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4D" w:rsidRPr="0017229C" w:rsidRDefault="0017229C" w:rsidP="0008583B">
      <w:pPr>
        <w:pStyle w:val="2"/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4C32CCF" wp14:editId="4E9AB74C">
            <wp:simplePos x="0" y="0"/>
            <wp:positionH relativeFrom="page">
              <wp:posOffset>289560</wp:posOffset>
            </wp:positionH>
            <wp:positionV relativeFrom="paragraph">
              <wp:posOffset>-505460</wp:posOffset>
            </wp:positionV>
            <wp:extent cx="7560000" cy="1620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 blank utverjdenni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0D9" w:rsidRPr="0017229C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                                                              </w:t>
      </w:r>
    </w:p>
    <w:p w:rsidR="0094244D" w:rsidRPr="0017229C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17229C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17229C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17229C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229C" w:rsidRDefault="0017229C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XSpec="right" w:tblpY="3490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233926" w:rsidRPr="0017229C" w:rsidTr="00E21C46">
        <w:tc>
          <w:tcPr>
            <w:tcW w:w="4820" w:type="dxa"/>
            <w:vAlign w:val="center"/>
          </w:tcPr>
          <w:p w:rsidR="00233926" w:rsidRPr="0017229C" w:rsidRDefault="00233926" w:rsidP="00E21C46">
            <w:pPr>
              <w:tabs>
                <w:tab w:val="left" w:pos="4536"/>
              </w:tabs>
              <w:spacing w:line="259" w:lineRule="auto"/>
              <w:ind w:left="-215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17229C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                                           </w:t>
            </w:r>
          </w:p>
          <w:p w:rsidR="00233926" w:rsidRPr="0017229C" w:rsidRDefault="00233926" w:rsidP="00E21C46">
            <w:pPr>
              <w:tabs>
                <w:tab w:val="left" w:pos="4536"/>
              </w:tabs>
              <w:spacing w:line="259" w:lineRule="auto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17229C">
              <w:rPr>
                <w:b/>
                <w:color w:val="000000"/>
                <w:sz w:val="24"/>
                <w:szCs w:val="24"/>
                <w:lang w:eastAsia="ru-RU"/>
              </w:rPr>
              <w:t>УТВЕРЖДАЮ»</w:t>
            </w:r>
          </w:p>
        </w:tc>
      </w:tr>
      <w:tr w:rsidR="00233926" w:rsidRPr="0017229C" w:rsidTr="00E21C46">
        <w:tc>
          <w:tcPr>
            <w:tcW w:w="4820" w:type="dxa"/>
          </w:tcPr>
          <w:p w:rsidR="00233926" w:rsidRPr="0017229C" w:rsidRDefault="00233926" w:rsidP="00E21C46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17229C">
              <w:rPr>
                <w:sz w:val="24"/>
                <w:szCs w:val="24"/>
              </w:rPr>
              <w:t xml:space="preserve">Заместитель Генерального директора по </w:t>
            </w:r>
          </w:p>
          <w:p w:rsidR="00233926" w:rsidRPr="0017229C" w:rsidRDefault="00233926" w:rsidP="00E21C46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17229C">
              <w:rPr>
                <w:sz w:val="24"/>
                <w:szCs w:val="24"/>
              </w:rPr>
              <w:t xml:space="preserve">технике и ИТ </w:t>
            </w:r>
          </w:p>
          <w:p w:rsidR="00233926" w:rsidRPr="0017229C" w:rsidRDefault="00233926" w:rsidP="00E21C46">
            <w:pPr>
              <w:spacing w:line="264" w:lineRule="auto"/>
              <w:jc w:val="right"/>
              <w:rPr>
                <w:sz w:val="24"/>
                <w:szCs w:val="24"/>
              </w:rPr>
            </w:pPr>
            <w:r w:rsidRPr="0017229C">
              <w:rPr>
                <w:sz w:val="24"/>
                <w:szCs w:val="24"/>
              </w:rPr>
              <w:t>ООО «</w:t>
            </w:r>
            <w:r w:rsidRPr="0017229C">
              <w:rPr>
                <w:sz w:val="24"/>
                <w:szCs w:val="24"/>
                <w:lang w:val="en-US"/>
              </w:rPr>
              <w:t>UNIVERSAL</w:t>
            </w:r>
            <w:r w:rsidRPr="0017229C">
              <w:rPr>
                <w:sz w:val="24"/>
                <w:szCs w:val="24"/>
              </w:rPr>
              <w:t xml:space="preserve"> </w:t>
            </w:r>
            <w:r w:rsidRPr="0017229C">
              <w:rPr>
                <w:sz w:val="24"/>
                <w:szCs w:val="24"/>
                <w:lang w:val="en-US"/>
              </w:rPr>
              <w:t>MOBILE</w:t>
            </w:r>
            <w:r w:rsidRPr="0017229C">
              <w:rPr>
                <w:sz w:val="24"/>
                <w:szCs w:val="24"/>
              </w:rPr>
              <w:t xml:space="preserve"> </w:t>
            </w:r>
            <w:r w:rsidRPr="0017229C">
              <w:rPr>
                <w:sz w:val="24"/>
                <w:szCs w:val="24"/>
                <w:lang w:val="en-US"/>
              </w:rPr>
              <w:t>SYSTEMS</w:t>
            </w:r>
            <w:r w:rsidRPr="0017229C">
              <w:rPr>
                <w:sz w:val="24"/>
                <w:szCs w:val="24"/>
              </w:rPr>
              <w:t>»</w:t>
            </w:r>
          </w:p>
          <w:p w:rsidR="00233926" w:rsidRPr="0017229C" w:rsidRDefault="00233926" w:rsidP="00E21C46">
            <w:pPr>
              <w:tabs>
                <w:tab w:val="left" w:pos="5220"/>
              </w:tabs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233926" w:rsidRPr="0017229C" w:rsidTr="00E21C46">
        <w:tc>
          <w:tcPr>
            <w:tcW w:w="4820" w:type="dxa"/>
          </w:tcPr>
          <w:p w:rsidR="00233926" w:rsidRPr="0017229C" w:rsidRDefault="00233926" w:rsidP="00E21C46">
            <w:pPr>
              <w:ind w:left="-215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17229C">
              <w:rPr>
                <w:color w:val="000000"/>
                <w:sz w:val="24"/>
                <w:szCs w:val="24"/>
                <w:lang w:eastAsia="ru-RU"/>
              </w:rPr>
              <w:t xml:space="preserve">________________ </w:t>
            </w:r>
            <w:r w:rsidRPr="0017229C">
              <w:rPr>
                <w:sz w:val="24"/>
                <w:szCs w:val="24"/>
              </w:rPr>
              <w:t>А.Р. Абдурахманов</w:t>
            </w:r>
          </w:p>
        </w:tc>
      </w:tr>
      <w:tr w:rsidR="00233926" w:rsidRPr="0017229C" w:rsidTr="00E21C46">
        <w:tc>
          <w:tcPr>
            <w:tcW w:w="4820" w:type="dxa"/>
          </w:tcPr>
          <w:p w:rsidR="00233926" w:rsidRPr="0017229C" w:rsidRDefault="00233926" w:rsidP="00E21C46">
            <w:pPr>
              <w:spacing w:line="259" w:lineRule="auto"/>
              <w:ind w:left="-215"/>
              <w:jc w:val="right"/>
              <w:rPr>
                <w:color w:val="000000"/>
                <w:sz w:val="24"/>
                <w:szCs w:val="24"/>
                <w:lang w:val="en-US" w:eastAsia="ru-RU"/>
              </w:rPr>
            </w:pPr>
            <w:r w:rsidRPr="0017229C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33926" w:rsidRPr="0017229C" w:rsidTr="00E21C46">
        <w:tc>
          <w:tcPr>
            <w:tcW w:w="4820" w:type="dxa"/>
          </w:tcPr>
          <w:p w:rsidR="00233926" w:rsidRPr="0017229C" w:rsidRDefault="00233926" w:rsidP="00E21C46">
            <w:pPr>
              <w:spacing w:line="259" w:lineRule="auto"/>
              <w:ind w:left="38"/>
              <w:jc w:val="right"/>
              <w:rPr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7229C">
              <w:rPr>
                <w:color w:val="000000"/>
                <w:sz w:val="24"/>
                <w:szCs w:val="24"/>
                <w:lang w:eastAsia="ru-RU"/>
              </w:rPr>
              <w:t>«___»</w:t>
            </w:r>
            <w:r w:rsidRPr="0017229C">
              <w:rPr>
                <w:color w:val="000000"/>
                <w:sz w:val="24"/>
                <w:szCs w:val="24"/>
                <w:lang w:val="en-US" w:eastAsia="ru-RU"/>
              </w:rPr>
              <w:t>______</w:t>
            </w:r>
            <w:r w:rsidRPr="0017229C">
              <w:rPr>
                <w:color w:val="000000"/>
                <w:sz w:val="24"/>
                <w:szCs w:val="24"/>
                <w:lang w:eastAsia="ru-RU"/>
              </w:rPr>
              <w:t>_</w:t>
            </w:r>
            <w:r w:rsidRPr="0017229C">
              <w:rPr>
                <w:color w:val="000000"/>
                <w:sz w:val="24"/>
                <w:szCs w:val="24"/>
                <w:lang w:val="en-US" w:eastAsia="ru-RU"/>
              </w:rPr>
              <w:t>______</w:t>
            </w:r>
            <w:r w:rsidRPr="0017229C">
              <w:rPr>
                <w:color w:val="000000"/>
                <w:sz w:val="24"/>
                <w:szCs w:val="24"/>
                <w:lang w:eastAsia="ru-RU"/>
              </w:rPr>
              <w:t>20</w:t>
            </w:r>
            <w:r w:rsidRPr="0017229C">
              <w:rPr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  <w:r w:rsidRPr="0017229C"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17229C" w:rsidRDefault="0017229C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926" w:rsidRDefault="00233926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926" w:rsidRDefault="00233926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229C" w:rsidRDefault="0017229C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233926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4244D" w:rsidRPr="00233926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33926" w:rsidRDefault="00233926" w:rsidP="00233926">
      <w:pPr>
        <w:spacing w:line="264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233926" w:rsidRDefault="00233926" w:rsidP="00233926">
      <w:pPr>
        <w:spacing w:line="264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233926" w:rsidRDefault="00233926" w:rsidP="00233926">
      <w:pPr>
        <w:spacing w:line="264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233926" w:rsidRPr="00233926" w:rsidRDefault="00233926" w:rsidP="00233926">
      <w:pPr>
        <w:spacing w:line="264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ТЕХНИЧЕСКОЕ ЗАДАНИЕ</w:t>
      </w:r>
    </w:p>
    <w:p w:rsidR="00233926" w:rsidRPr="00233926" w:rsidRDefault="00233926" w:rsidP="00233926">
      <w:pPr>
        <w:spacing w:after="0" w:line="264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 на оказание услуг по активации технической поддержки</w:t>
      </w:r>
    </w:p>
    <w:p w:rsidR="00233926" w:rsidRPr="00F24A7D" w:rsidRDefault="00233926" w:rsidP="00233926">
      <w:pPr>
        <w:spacing w:after="0" w:line="264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сетевого оборудования </w:t>
      </w: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Citrix</w:t>
      </w: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26E90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SD</w:t>
      </w:r>
      <w:r w:rsidR="00926E90" w:rsidRPr="00F24A7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926E90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WAN</w:t>
      </w:r>
    </w:p>
    <w:p w:rsidR="0094244D" w:rsidRPr="00F24A7D" w:rsidRDefault="00233926" w:rsidP="00233926">
      <w:pPr>
        <w:spacing w:after="1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r w:rsidRPr="00F24A7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нужд</w:t>
      </w:r>
      <w:r w:rsidRPr="00F24A7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ООО</w:t>
      </w:r>
      <w:r w:rsidRPr="00F24A7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Universal</w:t>
      </w:r>
      <w:r w:rsidRPr="00F24A7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Mobile</w:t>
      </w:r>
      <w:r w:rsidRPr="00F24A7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33926">
        <w:rPr>
          <w:rFonts w:ascii="Times New Roman" w:hAnsi="Times New Roman" w:cs="Times New Roman"/>
          <w:b/>
          <w:color w:val="000000"/>
          <w:sz w:val="24"/>
          <w:szCs w:val="24"/>
          <w:lang w:val="en-US" w:eastAsia="ru-RU"/>
        </w:rPr>
        <w:t>System</w:t>
      </w:r>
      <w:r w:rsidRPr="00F24A7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94244D" w:rsidRPr="00F24A7D" w:rsidRDefault="0094244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Default="0011167D" w:rsidP="0008583B">
      <w:pPr>
        <w:spacing w:after="100"/>
        <w:jc w:val="both"/>
        <w:rPr>
          <w:b/>
          <w:bCs/>
          <w:color w:val="1F497D"/>
        </w:rPr>
      </w:pPr>
      <w:r>
        <w:rPr>
          <w:b/>
          <w:bCs/>
          <w:color w:val="1F497D"/>
        </w:rPr>
        <w:t xml:space="preserve"> </w:t>
      </w:r>
    </w:p>
    <w:p w:rsidR="0011167D" w:rsidRDefault="0011167D" w:rsidP="0008583B">
      <w:pPr>
        <w:spacing w:after="100"/>
        <w:jc w:val="both"/>
        <w:rPr>
          <w:b/>
          <w:bCs/>
          <w:color w:val="1F497D"/>
        </w:rPr>
      </w:pPr>
    </w:p>
    <w:p w:rsidR="0011167D" w:rsidRPr="00F24A7D" w:rsidRDefault="0011167D" w:rsidP="0008583B">
      <w:pPr>
        <w:spacing w:after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44D" w:rsidRPr="00F24A7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C43" w:rsidRPr="00F24A7D" w:rsidRDefault="001D6C43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C43" w:rsidRPr="00F24A7D" w:rsidRDefault="001D6C43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D6C43" w:rsidRPr="00F24A7D" w:rsidRDefault="001D6C43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33926" w:rsidRPr="00F24A7D" w:rsidRDefault="00233926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33926" w:rsidRPr="00F24A7D" w:rsidRDefault="00233926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Pr="00F24A7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Ташкент</w:t>
      </w:r>
    </w:p>
    <w:p w:rsidR="0094244D" w:rsidRDefault="008710D9" w:rsidP="0008583B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33926">
        <w:rPr>
          <w:rFonts w:ascii="Times New Roman" w:hAnsi="Times New Roman" w:cs="Times New Roman"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ru-RU"/>
        </w:rPr>
        <w:id w:val="14153542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4244D" w:rsidRDefault="008710D9" w:rsidP="0008583B">
          <w:pPr>
            <w:pStyle w:val="a6"/>
            <w:spacing w:before="0" w:after="100"/>
            <w:jc w:val="both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>
            <w:rPr>
              <w:rFonts w:ascii="Times New Roman" w:hAnsi="Times New Roman" w:cs="Times New Roman"/>
              <w:sz w:val="24"/>
              <w:szCs w:val="24"/>
              <w:lang w:val="ru-RU"/>
            </w:rPr>
            <w:t>Оглавление</w:t>
          </w:r>
        </w:p>
        <w:p w:rsidR="00DA63FE" w:rsidRPr="00506F18" w:rsidRDefault="008710D9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69904325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Общие сведения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_Toc69904325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4A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353012" w:rsidP="0008583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26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1.1 Наименование оказываемых услуг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_Toc69904326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4A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353012" w:rsidP="0008583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27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1.2 Основание и цель использования оказываемых услуг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_Toc69904327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4A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353012" w:rsidP="0008583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28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1.3 Перечень услуг (</w:t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SLA)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_Toc69904328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4A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353012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29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Область применения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_Toc69904329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4A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353012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0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Общие требования к участнику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_Toc69904330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4A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353012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1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Сроки  оказания услуг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_Toc69904331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4A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353012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2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Требования к безопасности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_Toc69904332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4A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353012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3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Требования по правилам сдачи и приёмки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_Toc69904333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4A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353012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4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Требования к объёму и/или сроку предоставления гарантий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_Toc69904334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4A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353012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5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Процедура передачи исключительных прав и иных документов на объект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_Toc69904335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4A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353012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6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Требования по техническому обучению персонала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_Toc69904336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4A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353012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7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Дополнительные требования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_Toc69904337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4A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Pr="00506F18" w:rsidRDefault="00353012" w:rsidP="0008583B">
          <w:pPr>
            <w:pStyle w:val="1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69904338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11.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Перечень принятых сокращений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_Toc69904338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4A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A63FE" w:rsidRDefault="00353012" w:rsidP="0008583B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69904339" w:history="1"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12.</w:t>
            </w:r>
            <w:r w:rsidR="00DA63FE" w:rsidRPr="00506F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DA63FE" w:rsidRPr="00506F18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Перечень приложений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_Toc69904339 \h </w:instrTex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24A7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DA63FE" w:rsidRPr="00506F1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4244D" w:rsidRDefault="008710D9" w:rsidP="0008583B">
          <w:pPr>
            <w:spacing w:after="10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506F18">
      <w:pPr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69904325"/>
      <w:r>
        <w:rPr>
          <w:rFonts w:ascii="Times New Roman" w:hAnsi="Times New Roman" w:cs="Times New Roman"/>
          <w:sz w:val="24"/>
          <w:szCs w:val="24"/>
        </w:rPr>
        <w:lastRenderedPageBreak/>
        <w:t>Общие сведения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44D" w:rsidRDefault="008710D9" w:rsidP="0008583B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69904326"/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0A2EEE">
        <w:rPr>
          <w:rFonts w:ascii="Times New Roman" w:hAnsi="Times New Roman" w:cs="Times New Roman"/>
          <w:sz w:val="24"/>
          <w:szCs w:val="24"/>
        </w:rPr>
        <w:t>Наименование оказываемых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bookmarkEnd w:id="1"/>
    </w:p>
    <w:p w:rsidR="001D6C43" w:rsidRDefault="002613ED" w:rsidP="00926E90">
      <w:pPr>
        <w:spacing w:after="10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услуг по технической поддержке сетевого оборудования </w:t>
      </w:r>
      <w:r w:rsidR="00926E90">
        <w:rPr>
          <w:rFonts w:ascii="Times New Roman" w:hAnsi="Times New Roman" w:cs="Times New Roman"/>
          <w:sz w:val="24"/>
          <w:szCs w:val="24"/>
          <w:lang w:val="en-US"/>
        </w:rPr>
        <w:t>SD</w:t>
      </w:r>
      <w:r w:rsidR="00926E90" w:rsidRPr="00926E90">
        <w:rPr>
          <w:rFonts w:ascii="Times New Roman" w:hAnsi="Times New Roman" w:cs="Times New Roman"/>
          <w:sz w:val="24"/>
          <w:szCs w:val="24"/>
        </w:rPr>
        <w:t>-</w:t>
      </w:r>
      <w:r w:rsidR="00926E90">
        <w:rPr>
          <w:rFonts w:ascii="Times New Roman" w:hAnsi="Times New Roman" w:cs="Times New Roman"/>
          <w:sz w:val="24"/>
          <w:szCs w:val="24"/>
          <w:lang w:val="en-US"/>
        </w:rPr>
        <w:t>WAN</w:t>
      </w:r>
      <w:r w:rsidR="00926E90" w:rsidRPr="00926E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Оборудование) производителя компании</w:t>
      </w:r>
      <w:r w:rsidRPr="002613ED">
        <w:t xml:space="preserve"> </w:t>
      </w:r>
      <w:r w:rsidR="00E7262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1167D">
        <w:rPr>
          <w:rFonts w:ascii="Times New Roman" w:hAnsi="Times New Roman" w:cs="Times New Roman"/>
          <w:sz w:val="24"/>
          <w:szCs w:val="24"/>
          <w:lang w:val="en-US"/>
        </w:rPr>
        <w:t>itrix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установленного на технологических площадках </w:t>
      </w:r>
      <w:r w:rsidR="001D6C43" w:rsidRPr="00D94F9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3C3808" w:rsidRPr="003C3808">
        <w:rPr>
          <w:rFonts w:ascii="Times New Roman" w:hAnsi="Times New Roman" w:cs="Times New Roman"/>
          <w:sz w:val="24"/>
          <w:szCs w:val="24"/>
        </w:rPr>
        <w:t>Universal</w:t>
      </w:r>
      <w:proofErr w:type="spellEnd"/>
      <w:r w:rsidR="003C3808" w:rsidRPr="003C3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808" w:rsidRPr="003C3808">
        <w:rPr>
          <w:rFonts w:ascii="Times New Roman" w:hAnsi="Times New Roman" w:cs="Times New Roman"/>
          <w:sz w:val="24"/>
          <w:szCs w:val="24"/>
        </w:rPr>
        <w:t>Mobile</w:t>
      </w:r>
      <w:proofErr w:type="spellEnd"/>
      <w:r w:rsidR="003C3808" w:rsidRPr="003C38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808" w:rsidRPr="003C3808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5449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D6C43" w:rsidRPr="00D94F95">
        <w:rPr>
          <w:rFonts w:ascii="Times New Roman" w:hAnsi="Times New Roman" w:cs="Times New Roman"/>
          <w:sz w:val="24"/>
          <w:szCs w:val="24"/>
        </w:rPr>
        <w:t>» (далее – Заказчик</w:t>
      </w:r>
      <w:r w:rsidR="00D94F95" w:rsidRPr="00D94F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включая управление услугами по ремонту, замене и предоставлению запасных частей.</w:t>
      </w:r>
      <w:r w:rsidR="003879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583B" w:rsidRPr="00D94F95" w:rsidRDefault="0008583B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69904327"/>
      <w:r>
        <w:rPr>
          <w:rFonts w:ascii="Times New Roman" w:hAnsi="Times New Roman" w:cs="Times New Roman"/>
          <w:sz w:val="24"/>
          <w:szCs w:val="24"/>
        </w:rPr>
        <w:t>1.2 Основание и цель использования оказываемых услуг</w:t>
      </w:r>
      <w:bookmarkEnd w:id="2"/>
    </w:p>
    <w:p w:rsidR="00D94F95" w:rsidRPr="00D94F95" w:rsidRDefault="00D94F95" w:rsidP="0008583B">
      <w:pPr>
        <w:pStyle w:val="af"/>
        <w:spacing w:after="100" w:line="259" w:lineRule="auto"/>
        <w:ind w:left="0" w:firstLine="567"/>
        <w:jc w:val="both"/>
        <w:rPr>
          <w:sz w:val="24"/>
          <w:szCs w:val="24"/>
          <w:lang w:val="ru-RU"/>
        </w:rPr>
      </w:pPr>
      <w:r w:rsidRPr="00D94F95">
        <w:rPr>
          <w:rFonts w:ascii="Times New Roman" w:hAnsi="Times New Roman" w:cs="Times New Roman"/>
          <w:sz w:val="24"/>
          <w:szCs w:val="24"/>
          <w:lang w:val="ru-RU"/>
        </w:rPr>
        <w:t>Целью а</w:t>
      </w:r>
      <w:r>
        <w:rPr>
          <w:rFonts w:ascii="Times New Roman" w:hAnsi="Times New Roman" w:cs="Times New Roman"/>
          <w:sz w:val="24"/>
          <w:szCs w:val="24"/>
          <w:lang w:val="ru-RU"/>
        </w:rPr>
        <w:t>ктивации технической поддержки О</w:t>
      </w:r>
      <w:r w:rsidRPr="00D94F95">
        <w:rPr>
          <w:rFonts w:ascii="Times New Roman" w:hAnsi="Times New Roman" w:cs="Times New Roman"/>
          <w:sz w:val="24"/>
          <w:szCs w:val="24"/>
          <w:lang w:val="ru-RU"/>
        </w:rPr>
        <w:t xml:space="preserve">борудования на непрерывной основе является поддержание систем, </w:t>
      </w:r>
      <w:r w:rsidR="00926E90">
        <w:rPr>
          <w:rFonts w:ascii="Times New Roman" w:hAnsi="Times New Roman" w:cs="Times New Roman"/>
          <w:sz w:val="24"/>
          <w:szCs w:val="24"/>
          <w:lang w:val="ru-RU"/>
        </w:rPr>
        <w:t>необходимых для организации связи в мини-офисах</w:t>
      </w:r>
      <w:bookmarkStart w:id="3" w:name="_Toc62213566"/>
      <w:bookmarkStart w:id="4" w:name="_Toc23416332"/>
      <w:bookmarkStart w:id="5" w:name="_Toc24726623"/>
      <w:r w:rsidR="00926E90">
        <w:rPr>
          <w:rFonts w:ascii="Times New Roman" w:hAnsi="Times New Roman" w:cs="Times New Roman"/>
          <w:sz w:val="24"/>
          <w:szCs w:val="24"/>
          <w:lang w:val="ru-RU"/>
        </w:rPr>
        <w:t xml:space="preserve"> продаж и облуживания абонентов в городе Ташкент, и других регионов Республики.</w:t>
      </w:r>
    </w:p>
    <w:p w:rsidR="00D94F95" w:rsidRPr="003774F1" w:rsidRDefault="00D94F95" w:rsidP="0008583B">
      <w:pPr>
        <w:pStyle w:val="af"/>
        <w:spacing w:after="100" w:line="259" w:lineRule="auto"/>
        <w:ind w:left="0" w:firstLine="567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774F1">
        <w:rPr>
          <w:rFonts w:ascii="Times New Roman" w:hAnsi="Times New Roman" w:cs="Times New Roman"/>
          <w:sz w:val="24"/>
          <w:szCs w:val="24"/>
          <w:lang w:val="ru-RU" w:eastAsia="ru-RU"/>
        </w:rPr>
        <w:t>Основанием для реализации проекта явля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е</w:t>
      </w:r>
      <w:r w:rsidRPr="003774F1">
        <w:rPr>
          <w:rFonts w:ascii="Times New Roman" w:hAnsi="Times New Roman" w:cs="Times New Roman"/>
          <w:sz w:val="24"/>
          <w:szCs w:val="24"/>
          <w:lang w:val="ru-RU" w:eastAsia="ru-RU"/>
        </w:rPr>
        <w:t>тся:</w:t>
      </w:r>
      <w:bookmarkEnd w:id="3"/>
    </w:p>
    <w:p w:rsidR="00D94F95" w:rsidRPr="0063229E" w:rsidRDefault="00D94F95" w:rsidP="0008583B">
      <w:pPr>
        <w:pStyle w:val="af"/>
        <w:numPr>
          <w:ilvl w:val="0"/>
          <w:numId w:val="4"/>
        </w:numPr>
        <w:tabs>
          <w:tab w:val="left" w:pos="993"/>
        </w:tabs>
        <w:spacing w:after="10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6" w:name="_Toc62213567"/>
      <w:r w:rsidRPr="0063229E">
        <w:rPr>
          <w:rFonts w:ascii="Times New Roman" w:hAnsi="Times New Roman" w:cs="Times New Roman"/>
          <w:sz w:val="24"/>
          <w:szCs w:val="24"/>
          <w:lang w:val="ru-RU" w:eastAsia="ru-RU"/>
        </w:rPr>
        <w:t>окончание срока действия гарантийной технической поддержки на Оборудование;</w:t>
      </w:r>
      <w:bookmarkEnd w:id="6"/>
      <w:r w:rsidRPr="0063229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D94F95" w:rsidRPr="0063229E" w:rsidRDefault="00D94F95" w:rsidP="0008583B">
      <w:pPr>
        <w:pStyle w:val="af"/>
        <w:numPr>
          <w:ilvl w:val="0"/>
          <w:numId w:val="4"/>
        </w:numPr>
        <w:tabs>
          <w:tab w:val="left" w:pos="993"/>
        </w:tabs>
        <w:spacing w:after="10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7" w:name="_Toc62213568"/>
      <w:r w:rsidRPr="0063229E">
        <w:rPr>
          <w:rFonts w:ascii="Times New Roman" w:hAnsi="Times New Roman" w:cs="Times New Roman"/>
          <w:sz w:val="24"/>
          <w:szCs w:val="24"/>
          <w:lang w:val="ru-RU" w:eastAsia="ru-RU"/>
        </w:rPr>
        <w:t>обеспечение надежности и отказоустойчивости Оборудования и ИТ-сервисов, работающих на данной платформе;</w:t>
      </w:r>
      <w:bookmarkEnd w:id="7"/>
    </w:p>
    <w:p w:rsidR="00A64313" w:rsidRDefault="00D94F95" w:rsidP="0008583B">
      <w:pPr>
        <w:pStyle w:val="af"/>
        <w:numPr>
          <w:ilvl w:val="0"/>
          <w:numId w:val="4"/>
        </w:numPr>
        <w:tabs>
          <w:tab w:val="left" w:pos="993"/>
        </w:tabs>
        <w:spacing w:after="10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8" w:name="_Toc62213570"/>
      <w:r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>аличие бюджетных средств ООО</w:t>
      </w:r>
      <w:r w:rsid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 w:rsidR="000034F9" w:rsidRPr="003C3808">
        <w:rPr>
          <w:rFonts w:ascii="Times New Roman" w:hAnsi="Times New Roman" w:cs="Times New Roman"/>
          <w:sz w:val="24"/>
          <w:szCs w:val="24"/>
        </w:rPr>
        <w:t>Universal</w:t>
      </w:r>
      <w:r w:rsidR="000034F9" w:rsidRPr="000034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34F9" w:rsidRPr="003C3808">
        <w:rPr>
          <w:rFonts w:ascii="Times New Roman" w:hAnsi="Times New Roman" w:cs="Times New Roman"/>
          <w:sz w:val="24"/>
          <w:szCs w:val="24"/>
        </w:rPr>
        <w:t>Mobile</w:t>
      </w:r>
      <w:r w:rsidR="000034F9" w:rsidRPr="000034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34F9" w:rsidRPr="003C3808">
        <w:rPr>
          <w:rFonts w:ascii="Times New Roman" w:hAnsi="Times New Roman" w:cs="Times New Roman"/>
          <w:sz w:val="24"/>
          <w:szCs w:val="24"/>
        </w:rPr>
        <w:t>System</w:t>
      </w:r>
      <w:r w:rsidR="000034F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AC20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>направленных на техническую поддержку оборудования ИТ-инфраструктуры</w:t>
      </w:r>
      <w:r w:rsidR="00A64313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  <w:r w:rsidRPr="000621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4244D" w:rsidRPr="0008583B" w:rsidRDefault="00D94F95" w:rsidP="0008583B">
      <w:pPr>
        <w:pStyle w:val="af"/>
        <w:numPr>
          <w:ilvl w:val="0"/>
          <w:numId w:val="4"/>
        </w:numPr>
        <w:tabs>
          <w:tab w:val="left" w:pos="993"/>
        </w:tabs>
        <w:spacing w:after="100" w:line="259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план закупок </w:t>
      </w:r>
      <w:r w:rsidR="000034F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</w:t>
      </w:r>
      <w:r w:rsidR="00230118">
        <w:rPr>
          <w:rFonts w:ascii="Times New Roman" w:hAnsi="Times New Roman" w:cs="Times New Roman"/>
          <w:sz w:val="24"/>
          <w:szCs w:val="24"/>
          <w:lang w:val="ru-RU" w:eastAsia="ru-RU"/>
        </w:rPr>
        <w:t>ИТ на 2024</w:t>
      </w:r>
      <w:r w:rsidRP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  <w:bookmarkEnd w:id="8"/>
      <w:r w:rsidRP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bookmarkEnd w:id="4"/>
      <w:bookmarkEnd w:id="5"/>
      <w:r w:rsidR="00A64313" w:rsidRPr="00A6431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08583B" w:rsidRPr="00A64313" w:rsidRDefault="0008583B" w:rsidP="0008583B">
      <w:pPr>
        <w:pStyle w:val="af"/>
        <w:tabs>
          <w:tab w:val="left" w:pos="993"/>
        </w:tabs>
        <w:spacing w:after="100" w:line="259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94244D" w:rsidRPr="00871B0D" w:rsidRDefault="008710D9" w:rsidP="0008583B">
      <w:pPr>
        <w:pStyle w:val="2"/>
        <w:spacing w:before="0"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69904328"/>
      <w:r>
        <w:rPr>
          <w:rFonts w:ascii="Times New Roman" w:hAnsi="Times New Roman" w:cs="Times New Roman"/>
          <w:sz w:val="24"/>
          <w:szCs w:val="24"/>
        </w:rPr>
        <w:t>1.3 Перечень услуг</w:t>
      </w:r>
      <w:r w:rsidR="00780833">
        <w:rPr>
          <w:rFonts w:ascii="Times New Roman" w:hAnsi="Times New Roman" w:cs="Times New Roman"/>
          <w:sz w:val="24"/>
          <w:szCs w:val="24"/>
        </w:rPr>
        <w:t xml:space="preserve"> (</w:t>
      </w:r>
      <w:r w:rsidR="00780833">
        <w:rPr>
          <w:rFonts w:ascii="Times New Roman" w:hAnsi="Times New Roman" w:cs="Times New Roman"/>
          <w:sz w:val="24"/>
          <w:szCs w:val="24"/>
          <w:lang w:val="en-US"/>
        </w:rPr>
        <w:t>SLA</w:t>
      </w:r>
      <w:r w:rsidR="00780833" w:rsidRPr="00871B0D">
        <w:rPr>
          <w:rFonts w:ascii="Times New Roman" w:hAnsi="Times New Roman" w:cs="Times New Roman"/>
          <w:sz w:val="24"/>
          <w:szCs w:val="24"/>
        </w:rPr>
        <w:t>)</w:t>
      </w:r>
      <w:bookmarkEnd w:id="9"/>
    </w:p>
    <w:p w:rsidR="00CF6252" w:rsidRDefault="00A64313" w:rsidP="0008583B">
      <w:pPr>
        <w:spacing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13">
        <w:rPr>
          <w:rFonts w:ascii="Times New Roman" w:hAnsi="Times New Roman" w:cs="Times New Roman"/>
          <w:sz w:val="24"/>
          <w:szCs w:val="24"/>
        </w:rPr>
        <w:t xml:space="preserve">Действующий сервисный контракт на сетевое оборудование: </w:t>
      </w:r>
    </w:p>
    <w:p w:rsidR="00CF6252" w:rsidRDefault="00A64313" w:rsidP="0008583B">
      <w:pPr>
        <w:spacing w:after="10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2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Service Agreement Order Number – </w:t>
      </w:r>
      <w:r w:rsidR="00926E90" w:rsidRPr="00CF62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0002954597, </w:t>
      </w:r>
    </w:p>
    <w:p w:rsidR="00A64313" w:rsidRPr="00926E90" w:rsidRDefault="00926E90" w:rsidP="0008583B">
      <w:pPr>
        <w:spacing w:after="100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6252">
        <w:rPr>
          <w:rFonts w:ascii="Times New Roman" w:hAnsi="Times New Roman" w:cs="Times New Roman"/>
          <w:b/>
          <w:sz w:val="24"/>
          <w:szCs w:val="24"/>
          <w:lang w:val="en-US"/>
        </w:rPr>
        <w:t>Company ID: 51013224, Citrix Customer PO# CXUZ-0004-241121-1.</w:t>
      </w:r>
    </w:p>
    <w:p w:rsidR="00A64313" w:rsidRPr="00A64313" w:rsidRDefault="00A64313" w:rsidP="0008583B">
      <w:pPr>
        <w:spacing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13">
        <w:rPr>
          <w:rFonts w:ascii="Times New Roman" w:hAnsi="Times New Roman" w:cs="Times New Roman"/>
          <w:sz w:val="24"/>
          <w:szCs w:val="24"/>
        </w:rPr>
        <w:t xml:space="preserve">Срок действия текущего сервисного контракта: </w:t>
      </w:r>
      <w:r w:rsidRPr="000A2EEE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926E90">
        <w:rPr>
          <w:rFonts w:ascii="Times New Roman" w:hAnsi="Times New Roman" w:cs="Times New Roman"/>
          <w:b/>
          <w:sz w:val="24"/>
          <w:szCs w:val="24"/>
        </w:rPr>
        <w:t>28.01.2025</w:t>
      </w:r>
      <w:r w:rsidRPr="000A2EEE">
        <w:rPr>
          <w:rFonts w:ascii="Times New Roman" w:hAnsi="Times New Roman" w:cs="Times New Roman"/>
          <w:b/>
          <w:sz w:val="24"/>
          <w:szCs w:val="24"/>
        </w:rPr>
        <w:t>.</w:t>
      </w:r>
    </w:p>
    <w:p w:rsidR="00A64313" w:rsidRPr="00A64313" w:rsidRDefault="00A64313" w:rsidP="0008583B">
      <w:pPr>
        <w:spacing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13">
        <w:rPr>
          <w:rFonts w:ascii="Times New Roman" w:hAnsi="Times New Roman" w:cs="Times New Roman"/>
          <w:sz w:val="24"/>
          <w:szCs w:val="24"/>
        </w:rPr>
        <w:t xml:space="preserve">Уровень технической поддержки: </w:t>
      </w:r>
      <w:proofErr w:type="spellStart"/>
      <w:r w:rsidRPr="000A2EEE">
        <w:rPr>
          <w:rFonts w:ascii="Times New Roman" w:hAnsi="Times New Roman" w:cs="Times New Roman"/>
          <w:b/>
          <w:sz w:val="24"/>
          <w:szCs w:val="24"/>
        </w:rPr>
        <w:t>Citrix</w:t>
      </w:r>
      <w:proofErr w:type="spellEnd"/>
      <w:r w:rsidRPr="000A2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252">
        <w:rPr>
          <w:rFonts w:ascii="Times New Roman" w:hAnsi="Times New Roman" w:cs="Times New Roman"/>
          <w:b/>
          <w:sz w:val="24"/>
          <w:szCs w:val="24"/>
          <w:lang w:val="en-US"/>
        </w:rPr>
        <w:t>Gold</w:t>
      </w:r>
      <w:r w:rsidR="00CF6252" w:rsidRPr="00CF62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EEE">
        <w:rPr>
          <w:rFonts w:ascii="Times New Roman" w:hAnsi="Times New Roman" w:cs="Times New Roman"/>
          <w:b/>
          <w:sz w:val="24"/>
          <w:szCs w:val="24"/>
        </w:rPr>
        <w:t>Support</w:t>
      </w:r>
      <w:r w:rsidRPr="00A64313">
        <w:rPr>
          <w:rFonts w:ascii="Times New Roman" w:hAnsi="Times New Roman" w:cs="Times New Roman"/>
          <w:sz w:val="24"/>
          <w:szCs w:val="24"/>
        </w:rPr>
        <w:t xml:space="preserve"> – обслуживание с выездом специалиста на место на следующий рабочий день, с круглосуточным приемом заявок на обслуживание от Заказчика. </w:t>
      </w:r>
    </w:p>
    <w:p w:rsidR="00A64313" w:rsidRPr="00A64313" w:rsidRDefault="00A64313" w:rsidP="0008583B">
      <w:pPr>
        <w:spacing w:after="10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313">
        <w:rPr>
          <w:rFonts w:ascii="Times New Roman" w:hAnsi="Times New Roman" w:cs="Times New Roman"/>
          <w:sz w:val="24"/>
          <w:szCs w:val="24"/>
        </w:rPr>
        <w:t xml:space="preserve">В рамках данного уровня </w:t>
      </w:r>
      <w:r w:rsidR="006B7F69" w:rsidRPr="00A64313">
        <w:rPr>
          <w:rFonts w:ascii="Times New Roman" w:hAnsi="Times New Roman" w:cs="Times New Roman"/>
          <w:sz w:val="24"/>
          <w:szCs w:val="24"/>
        </w:rPr>
        <w:t xml:space="preserve">сервиса </w:t>
      </w:r>
      <w:r w:rsidR="006B7F69">
        <w:rPr>
          <w:rFonts w:ascii="Times New Roman" w:hAnsi="Times New Roman" w:cs="Times New Roman"/>
          <w:sz w:val="24"/>
          <w:szCs w:val="24"/>
        </w:rPr>
        <w:t>предусматриваются</w:t>
      </w:r>
      <w:r w:rsidRPr="00A64313">
        <w:rPr>
          <w:rFonts w:ascii="Times New Roman" w:hAnsi="Times New Roman" w:cs="Times New Roman"/>
          <w:sz w:val="24"/>
          <w:szCs w:val="24"/>
        </w:rPr>
        <w:t xml:space="preserve"> следующие опции: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2"/>
        <w:gridCol w:w="3110"/>
      </w:tblGrid>
      <w:tr w:rsidR="006B7F69" w:rsidRPr="00D0424C" w:rsidTr="00E21C46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6B7F69" w:rsidRPr="00D0424C" w:rsidRDefault="006B7F69" w:rsidP="0008583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0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6B7F69" w:rsidRPr="00D0424C" w:rsidRDefault="00FB586D" w:rsidP="00926E90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A2EEE">
              <w:rPr>
                <w:rFonts w:ascii="Times New Roman" w:hAnsi="Times New Roman" w:cs="Times New Roman"/>
                <w:b/>
                <w:sz w:val="24"/>
                <w:szCs w:val="24"/>
              </w:rPr>
              <w:t>Citrix</w:t>
            </w:r>
            <w:proofErr w:type="spellEnd"/>
            <w:r w:rsidRPr="000A2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62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Gold </w:t>
            </w:r>
            <w:r w:rsidRPr="000A2EEE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</w:p>
        </w:tc>
      </w:tr>
      <w:tr w:rsidR="006B7F69" w:rsidRPr="00D0424C" w:rsidTr="00E21C46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D0424C" w:rsidRDefault="006B7F69" w:rsidP="0008583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24C">
              <w:rPr>
                <w:rFonts w:ascii="Times New Roman" w:hAnsi="Times New Roman" w:cs="Times New Roman"/>
                <w:sz w:val="24"/>
                <w:szCs w:val="24"/>
              </w:rPr>
              <w:t>Неограниченный доступ к технической поддержке по телефону и Интернету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D0424C" w:rsidRDefault="006B7F69" w:rsidP="0008583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рабочее время</w:t>
            </w:r>
          </w:p>
        </w:tc>
      </w:tr>
      <w:tr w:rsidR="006B7F69" w:rsidRPr="00D0424C" w:rsidTr="00E21C46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7F69" w:rsidRPr="00D0424C" w:rsidRDefault="006B7F69" w:rsidP="000858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7F69" w:rsidRPr="00D0424C" w:rsidRDefault="006B7F69" w:rsidP="0008583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6B7F69" w:rsidRPr="00D0424C" w:rsidTr="00E21C46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D0424C" w:rsidRDefault="00780833" w:rsidP="000858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RMA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D0424C" w:rsidRDefault="006B7F69" w:rsidP="000858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0424C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</w:p>
        </w:tc>
      </w:tr>
      <w:tr w:rsidR="006B7F69" w:rsidRPr="00D0424C" w:rsidTr="00E21C46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7F69" w:rsidRPr="00D0424C" w:rsidRDefault="006B7F69" w:rsidP="000858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инцидентов 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7F69" w:rsidRPr="00D0424C" w:rsidRDefault="006B7F69" w:rsidP="0008583B">
            <w:pPr>
              <w:spacing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Неограниченно</w:t>
            </w:r>
          </w:p>
        </w:tc>
      </w:tr>
      <w:tr w:rsidR="006B7F69" w:rsidRPr="00D0424C" w:rsidTr="00E21C46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D0424C" w:rsidRDefault="006B7F69" w:rsidP="0008583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 к обновлениям и исправлениям ПО </w:t>
            </w:r>
            <w:proofErr w:type="spellStart"/>
            <w:r w:rsidRPr="00D0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D0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мере их появления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D0424C" w:rsidRDefault="006B7F69" w:rsidP="0008583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Включена</w:t>
            </w:r>
          </w:p>
        </w:tc>
      </w:tr>
      <w:tr w:rsidR="006B7F69" w:rsidRPr="00D0424C" w:rsidTr="00E21C46">
        <w:trPr>
          <w:tblCellSpacing w:w="0" w:type="dxa"/>
        </w:trPr>
        <w:tc>
          <w:tcPr>
            <w:tcW w:w="3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D0424C" w:rsidRDefault="006B7F69" w:rsidP="0008583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Заведение и отслеживание состояния заявки в </w:t>
            </w:r>
            <w:proofErr w:type="spellStart"/>
            <w:r w:rsidRPr="00D0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онлайне</w:t>
            </w:r>
            <w:proofErr w:type="spellEnd"/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7F69" w:rsidRPr="00D0424C" w:rsidRDefault="006B7F69" w:rsidP="0008583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</w:t>
            </w:r>
          </w:p>
        </w:tc>
      </w:tr>
    </w:tbl>
    <w:p w:rsidR="0094244D" w:rsidRDefault="0094244D" w:rsidP="0008583B">
      <w:pPr>
        <w:spacing w:after="100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Прием заявок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взаимодействие с Исполнителем осуществляется как по телефону, так и по электронной почте.</w:t>
      </w: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Исполнитель должен обеспечить выполнение: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при возникновении аппаратных сбоев Оборудования, в комплектации   указанной в таблице №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 xml:space="preserve">Консультации по функциональным возможностям линейки Оборудования.  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по вопросам конфигурирования, эксплуатации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по установке обновлений (</w:t>
      </w:r>
      <w:proofErr w:type="spellStart"/>
      <w:r w:rsidRPr="00EB1878">
        <w:rPr>
          <w:rFonts w:ascii="Times New Roman" w:hAnsi="Times New Roman" w:cs="Times New Roman"/>
          <w:sz w:val="24"/>
          <w:szCs w:val="24"/>
        </w:rPr>
        <w:t>upgrade</w:t>
      </w:r>
      <w:proofErr w:type="spellEnd"/>
      <w:r w:rsidRPr="00EB1878">
        <w:rPr>
          <w:rFonts w:ascii="Times New Roman" w:hAnsi="Times New Roman" w:cs="Times New Roman"/>
          <w:sz w:val="24"/>
          <w:szCs w:val="24"/>
        </w:rPr>
        <w:t>), версий (</w:t>
      </w:r>
      <w:proofErr w:type="spellStart"/>
      <w:r w:rsidRPr="00EB1878">
        <w:rPr>
          <w:rFonts w:ascii="Times New Roman" w:hAnsi="Times New Roman" w:cs="Times New Roman"/>
          <w:sz w:val="24"/>
          <w:szCs w:val="24"/>
        </w:rPr>
        <w:t>update</w:t>
      </w:r>
      <w:proofErr w:type="spellEnd"/>
      <w:r w:rsidRPr="00EB1878">
        <w:rPr>
          <w:rFonts w:ascii="Times New Roman" w:hAnsi="Times New Roman" w:cs="Times New Roman"/>
          <w:sz w:val="24"/>
          <w:szCs w:val="24"/>
        </w:rPr>
        <w:t>), и исправлений (</w:t>
      </w:r>
      <w:proofErr w:type="spellStart"/>
      <w:r w:rsidRPr="00EB1878">
        <w:rPr>
          <w:rFonts w:ascii="Times New Roman" w:hAnsi="Times New Roman" w:cs="Times New Roman"/>
          <w:sz w:val="24"/>
          <w:szCs w:val="24"/>
        </w:rPr>
        <w:t>patches</w:t>
      </w:r>
      <w:proofErr w:type="spellEnd"/>
      <w:r w:rsidRPr="00EB1878">
        <w:rPr>
          <w:rFonts w:ascii="Times New Roman" w:hAnsi="Times New Roman" w:cs="Times New Roman"/>
          <w:sz w:val="24"/>
          <w:szCs w:val="24"/>
        </w:rPr>
        <w:t>) аппаратных и программных продуктов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 xml:space="preserve">Консультации по проведению превентивных мер для недопущения аварийных ситуаций Оборудования.  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по предварительной диагностике и локализации возникающих неисправностей на оборудовании и программном обеспечении.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по вопросам расширения и модернизации Оборудования.</w:t>
      </w:r>
    </w:p>
    <w:p w:rsidR="006B7F69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Другие технические вопросы, связанные с функционированием Оборудования и встроенного в него программного обеспечения.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Консультации должны проводиться до окончательного закрытия запроса, поднятого сотрудниками Заказчика. При невозможности решить проблему с помощью консультации специалист Исполнителя, проводивший консультации, должен передать запрос (заявку) на следующий уровень технической поддержки и контролировать дальнейшее выполнение данного запроса (заявки).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Документирование</w:t>
      </w:r>
      <w:r>
        <w:rPr>
          <w:rFonts w:ascii="Times New Roman" w:hAnsi="Times New Roman" w:cs="Times New Roman"/>
          <w:sz w:val="24"/>
          <w:szCs w:val="24"/>
        </w:rPr>
        <w:t xml:space="preserve"> сервисных заявок, дефектных актов, актов замены Оборудования и компонентов</w:t>
      </w:r>
      <w:r w:rsidRPr="00EB18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7F69" w:rsidRPr="00EB1878" w:rsidRDefault="006B7F69" w:rsidP="0008583B">
      <w:pPr>
        <w:pStyle w:val="a4"/>
        <w:numPr>
          <w:ilvl w:val="0"/>
          <w:numId w:val="11"/>
        </w:numPr>
        <w:tabs>
          <w:tab w:val="left" w:pos="426"/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Восстановление работоспособности Оборудования и компонентов.</w:t>
      </w:r>
    </w:p>
    <w:p w:rsidR="006B7F69" w:rsidRDefault="006B7F69" w:rsidP="0008583B">
      <w:pPr>
        <w:pStyle w:val="a4"/>
        <w:numPr>
          <w:ilvl w:val="0"/>
          <w:numId w:val="11"/>
        </w:numPr>
        <w:tabs>
          <w:tab w:val="left" w:pos="426"/>
          <w:tab w:val="left" w:pos="993"/>
        </w:tabs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B1878">
        <w:rPr>
          <w:rFonts w:ascii="Times New Roman" w:hAnsi="Times New Roman" w:cs="Times New Roman"/>
          <w:sz w:val="24"/>
          <w:szCs w:val="24"/>
        </w:rPr>
        <w:t>Регламентные и профилактические работы</w:t>
      </w:r>
      <w:r>
        <w:rPr>
          <w:rFonts w:ascii="Times New Roman" w:hAnsi="Times New Roman" w:cs="Times New Roman"/>
          <w:sz w:val="24"/>
          <w:szCs w:val="24"/>
        </w:rPr>
        <w:t xml:space="preserve"> на оборудовании.</w:t>
      </w:r>
    </w:p>
    <w:p w:rsidR="006B7F69" w:rsidRPr="00680FD4" w:rsidRDefault="006B7F69" w:rsidP="0008583B">
      <w:pPr>
        <w:pStyle w:val="a4"/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>Регламентные и профилактические работы проводятся на основании утвержденного документа, описывающего объем и содержание регламентных и профилактических работ, а также графика выполнения работ с периодичность их выполнения и требований к порядку выполнения профилактических работ.</w:t>
      </w:r>
    </w:p>
    <w:p w:rsidR="006B7F69" w:rsidRPr="00A92429" w:rsidRDefault="006B7F69" w:rsidP="0008583B">
      <w:pPr>
        <w:pStyle w:val="a4"/>
        <w:spacing w:after="10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 xml:space="preserve"> </w:t>
      </w:r>
      <w:r w:rsidRPr="00A92429">
        <w:rPr>
          <w:rFonts w:ascii="Times New Roman" w:hAnsi="Times New Roman" w:cs="Times New Roman"/>
          <w:sz w:val="24"/>
          <w:szCs w:val="24"/>
        </w:rPr>
        <w:t>Заявка на поддержку</w:t>
      </w:r>
      <w:r>
        <w:rPr>
          <w:rFonts w:ascii="Times New Roman" w:hAnsi="Times New Roman" w:cs="Times New Roman"/>
          <w:sz w:val="24"/>
          <w:szCs w:val="24"/>
        </w:rPr>
        <w:t xml:space="preserve"> (сервисная заявка)</w:t>
      </w:r>
      <w:r w:rsidRPr="00A92429">
        <w:rPr>
          <w:rFonts w:ascii="Times New Roman" w:hAnsi="Times New Roman" w:cs="Times New Roman"/>
          <w:sz w:val="24"/>
          <w:szCs w:val="24"/>
        </w:rPr>
        <w:t xml:space="preserve"> определяется согласно след</w:t>
      </w:r>
      <w:r>
        <w:rPr>
          <w:rFonts w:ascii="Times New Roman" w:hAnsi="Times New Roman" w:cs="Times New Roman"/>
          <w:sz w:val="24"/>
          <w:szCs w:val="24"/>
        </w:rPr>
        <w:t>ующих</w:t>
      </w:r>
      <w:r w:rsidRPr="00A92429">
        <w:rPr>
          <w:rFonts w:ascii="Times New Roman" w:hAnsi="Times New Roman" w:cs="Times New Roman"/>
          <w:sz w:val="24"/>
          <w:szCs w:val="24"/>
        </w:rPr>
        <w:t xml:space="preserve"> Уровней:</w:t>
      </w:r>
    </w:p>
    <w:p w:rsidR="006B7F69" w:rsidRPr="00A92429" w:rsidRDefault="006B7F69" w:rsidP="0008583B">
      <w:pPr>
        <w:pStyle w:val="a4"/>
        <w:spacing w:after="100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649"/>
        <w:gridCol w:w="8127"/>
      </w:tblGrid>
      <w:tr w:rsidR="006B7F69" w:rsidRPr="00A92429" w:rsidTr="00E21C46">
        <w:trPr>
          <w:jc w:val="center"/>
        </w:trPr>
        <w:tc>
          <w:tcPr>
            <w:tcW w:w="1649" w:type="dxa"/>
            <w:vAlign w:val="center"/>
          </w:tcPr>
          <w:p w:rsidR="006B7F69" w:rsidRPr="00A92429" w:rsidRDefault="006B7F69" w:rsidP="0008583B">
            <w:pPr>
              <w:spacing w:after="100" w:line="259" w:lineRule="auto"/>
              <w:jc w:val="center"/>
              <w:rPr>
                <w:b/>
                <w:sz w:val="24"/>
                <w:szCs w:val="24"/>
              </w:rPr>
            </w:pPr>
            <w:r w:rsidRPr="00A92429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8127" w:type="dxa"/>
            <w:vAlign w:val="center"/>
          </w:tcPr>
          <w:p w:rsidR="006B7F69" w:rsidRPr="00A92429" w:rsidRDefault="006B7F69" w:rsidP="0008583B">
            <w:pPr>
              <w:spacing w:after="100" w:line="259" w:lineRule="auto"/>
              <w:jc w:val="center"/>
              <w:rPr>
                <w:b/>
                <w:sz w:val="24"/>
                <w:szCs w:val="24"/>
              </w:rPr>
            </w:pPr>
            <w:r w:rsidRPr="00A92429">
              <w:rPr>
                <w:b/>
                <w:sz w:val="24"/>
                <w:szCs w:val="24"/>
              </w:rPr>
              <w:t>Требование</w:t>
            </w:r>
          </w:p>
        </w:tc>
      </w:tr>
      <w:tr w:rsidR="006B7F69" w:rsidRPr="00A92429" w:rsidTr="00E21C46">
        <w:trPr>
          <w:trHeight w:val="1125"/>
          <w:jc w:val="center"/>
        </w:trPr>
        <w:tc>
          <w:tcPr>
            <w:tcW w:w="1649" w:type="dxa"/>
            <w:vAlign w:val="center"/>
          </w:tcPr>
          <w:p w:rsidR="006B7F69" w:rsidRPr="00A92429" w:rsidRDefault="006B7F69" w:rsidP="0008583B">
            <w:pPr>
              <w:spacing w:after="100" w:line="259" w:lineRule="auto"/>
              <w:rPr>
                <w:sz w:val="24"/>
                <w:szCs w:val="24"/>
                <w:highlight w:val="yellow"/>
              </w:rPr>
            </w:pPr>
            <w:r w:rsidRPr="00A92429">
              <w:rPr>
                <w:sz w:val="24"/>
                <w:szCs w:val="24"/>
              </w:rPr>
              <w:t>Важность№1</w:t>
            </w:r>
          </w:p>
        </w:tc>
        <w:tc>
          <w:tcPr>
            <w:tcW w:w="8127" w:type="dxa"/>
          </w:tcPr>
          <w:p w:rsidR="006B7F69" w:rsidRPr="00A92429" w:rsidRDefault="006B7F69" w:rsidP="0008583B">
            <w:pPr>
              <w:pStyle w:val="a4"/>
              <w:numPr>
                <w:ilvl w:val="0"/>
                <w:numId w:val="6"/>
              </w:numPr>
              <w:spacing w:after="100" w:line="259" w:lineRule="auto"/>
              <w:ind w:left="319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Проведение диагностики – 2 часа.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6"/>
              </w:numPr>
              <w:spacing w:after="100" w:line="259" w:lineRule="auto"/>
              <w:ind w:left="319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 xml:space="preserve">Заведение кейса на портале и заказ комплектующих у производителя </w:t>
            </w:r>
            <w:r>
              <w:rPr>
                <w:sz w:val="24"/>
                <w:szCs w:val="24"/>
              </w:rPr>
              <w:t xml:space="preserve">–  </w:t>
            </w:r>
            <w:r w:rsidRPr="00A92429">
              <w:rPr>
                <w:sz w:val="24"/>
                <w:szCs w:val="24"/>
              </w:rPr>
              <w:t>в течении 2 часов после проведения диагностики.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6"/>
              </w:numPr>
              <w:spacing w:after="100" w:line="259" w:lineRule="auto"/>
              <w:ind w:left="319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Доставка и замена</w:t>
            </w:r>
            <w:r>
              <w:rPr>
                <w:sz w:val="24"/>
                <w:szCs w:val="24"/>
              </w:rPr>
              <w:t xml:space="preserve"> комплектующих – 7 календарных дней</w:t>
            </w:r>
            <w:r w:rsidRPr="00A92429">
              <w:rPr>
                <w:sz w:val="24"/>
                <w:szCs w:val="24"/>
              </w:rPr>
              <w:t>.</w:t>
            </w:r>
          </w:p>
        </w:tc>
      </w:tr>
      <w:tr w:rsidR="006B7F69" w:rsidRPr="00A92429" w:rsidTr="00E21C46">
        <w:trPr>
          <w:trHeight w:val="881"/>
          <w:jc w:val="center"/>
        </w:trPr>
        <w:tc>
          <w:tcPr>
            <w:tcW w:w="1649" w:type="dxa"/>
            <w:vAlign w:val="center"/>
          </w:tcPr>
          <w:p w:rsidR="006B7F69" w:rsidRPr="00A92429" w:rsidRDefault="006B7F69" w:rsidP="0008583B">
            <w:pPr>
              <w:spacing w:after="100" w:line="259" w:lineRule="auto"/>
              <w:rPr>
                <w:sz w:val="24"/>
                <w:szCs w:val="24"/>
                <w:highlight w:val="yellow"/>
              </w:rPr>
            </w:pPr>
            <w:r w:rsidRPr="00A92429">
              <w:rPr>
                <w:sz w:val="24"/>
                <w:szCs w:val="24"/>
              </w:rPr>
              <w:t>Важность№2</w:t>
            </w:r>
          </w:p>
        </w:tc>
        <w:tc>
          <w:tcPr>
            <w:tcW w:w="8127" w:type="dxa"/>
          </w:tcPr>
          <w:p w:rsidR="006B7F69" w:rsidRPr="00A92429" w:rsidRDefault="006B7F69" w:rsidP="0008583B">
            <w:pPr>
              <w:pStyle w:val="a4"/>
              <w:numPr>
                <w:ilvl w:val="0"/>
                <w:numId w:val="7"/>
              </w:numPr>
              <w:spacing w:after="100" w:line="259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Проведение диагностики – 1 день.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7"/>
              </w:numPr>
              <w:spacing w:after="100" w:line="259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Заведение кейса на портале и зака</w:t>
            </w:r>
            <w:r>
              <w:rPr>
                <w:sz w:val="24"/>
                <w:szCs w:val="24"/>
              </w:rPr>
              <w:t xml:space="preserve">з комплектующих у производителя – </w:t>
            </w:r>
            <w:r w:rsidRPr="00A92429">
              <w:rPr>
                <w:sz w:val="24"/>
                <w:szCs w:val="24"/>
              </w:rPr>
              <w:t>в течении 8 часов после проведения диагностики.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7"/>
              </w:numPr>
              <w:spacing w:after="100" w:line="259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 xml:space="preserve">Доставка и замена комплектующих </w:t>
            </w:r>
            <w:r>
              <w:rPr>
                <w:sz w:val="24"/>
                <w:szCs w:val="24"/>
              </w:rPr>
              <w:t>– 15</w:t>
            </w:r>
            <w:r w:rsidRPr="00A92429">
              <w:rPr>
                <w:sz w:val="24"/>
                <w:szCs w:val="24"/>
              </w:rPr>
              <w:t xml:space="preserve"> календарных дней.</w:t>
            </w:r>
          </w:p>
        </w:tc>
      </w:tr>
      <w:tr w:rsidR="006B7F69" w:rsidRPr="00A92429" w:rsidTr="00E21C46">
        <w:trPr>
          <w:trHeight w:val="1038"/>
          <w:jc w:val="center"/>
        </w:trPr>
        <w:tc>
          <w:tcPr>
            <w:tcW w:w="1649" w:type="dxa"/>
            <w:vAlign w:val="center"/>
          </w:tcPr>
          <w:p w:rsidR="006B7F69" w:rsidRPr="00A92429" w:rsidRDefault="006B7F69" w:rsidP="0008583B">
            <w:pPr>
              <w:spacing w:after="100" w:line="259" w:lineRule="auto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Важность№3</w:t>
            </w:r>
          </w:p>
        </w:tc>
        <w:tc>
          <w:tcPr>
            <w:tcW w:w="8127" w:type="dxa"/>
          </w:tcPr>
          <w:p w:rsidR="006B7F69" w:rsidRPr="00A92429" w:rsidRDefault="006B7F69" w:rsidP="0008583B">
            <w:pPr>
              <w:pStyle w:val="a4"/>
              <w:numPr>
                <w:ilvl w:val="0"/>
                <w:numId w:val="8"/>
              </w:numPr>
              <w:spacing w:after="100" w:line="259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Проведение диагностики – 2дня.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8"/>
              </w:numPr>
              <w:spacing w:after="100" w:line="259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Заведение кейса на портале и заказ комплектующих у производителя в течении рабочего дня после проведения диагностики.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8"/>
              </w:numPr>
              <w:spacing w:after="100" w:line="259" w:lineRule="auto"/>
              <w:ind w:left="256" w:hanging="256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Доставка и замена</w:t>
            </w:r>
            <w:r>
              <w:rPr>
                <w:sz w:val="24"/>
                <w:szCs w:val="24"/>
              </w:rPr>
              <w:t xml:space="preserve"> комплектующих – 40</w:t>
            </w:r>
            <w:r w:rsidRPr="00A92429">
              <w:rPr>
                <w:sz w:val="24"/>
                <w:szCs w:val="24"/>
              </w:rPr>
              <w:t xml:space="preserve"> календарных дней.</w:t>
            </w:r>
          </w:p>
        </w:tc>
      </w:tr>
      <w:tr w:rsidR="006B7F69" w:rsidRPr="00A92429" w:rsidTr="00E21C46">
        <w:trPr>
          <w:trHeight w:val="1038"/>
          <w:jc w:val="center"/>
        </w:trPr>
        <w:tc>
          <w:tcPr>
            <w:tcW w:w="9776" w:type="dxa"/>
            <w:gridSpan w:val="2"/>
            <w:vAlign w:val="center"/>
          </w:tcPr>
          <w:p w:rsidR="006B7F69" w:rsidRPr="00A92429" w:rsidRDefault="006B7F69" w:rsidP="0008583B">
            <w:pPr>
              <w:spacing w:after="100" w:line="259" w:lineRule="auto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lastRenderedPageBreak/>
              <w:t>Прочие требование: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9"/>
              </w:numPr>
              <w:spacing w:after="100" w:line="259" w:lineRule="auto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Проведение работ по замене комплектующих. Подготовка отчета о проведенных работах, актах дефектации – 1 рабочий день</w:t>
            </w:r>
          </w:p>
          <w:p w:rsidR="006B7F69" w:rsidRPr="00A92429" w:rsidRDefault="006B7F69" w:rsidP="0008583B">
            <w:pPr>
              <w:pStyle w:val="a4"/>
              <w:numPr>
                <w:ilvl w:val="0"/>
                <w:numId w:val="9"/>
              </w:numPr>
              <w:spacing w:after="100" w:line="259" w:lineRule="auto"/>
              <w:rPr>
                <w:sz w:val="24"/>
                <w:szCs w:val="24"/>
              </w:rPr>
            </w:pPr>
            <w:r w:rsidRPr="00A92429">
              <w:rPr>
                <w:sz w:val="24"/>
                <w:szCs w:val="24"/>
              </w:rPr>
              <w:t>Предоставление ответов</w:t>
            </w:r>
            <w:r>
              <w:rPr>
                <w:sz w:val="24"/>
                <w:szCs w:val="24"/>
              </w:rPr>
              <w:t xml:space="preserve"> –</w:t>
            </w:r>
            <w:r w:rsidRPr="00A92429">
              <w:rPr>
                <w:sz w:val="24"/>
                <w:szCs w:val="24"/>
              </w:rPr>
              <w:t xml:space="preserve"> в течении 4 рабочих </w:t>
            </w:r>
            <w:r>
              <w:rPr>
                <w:sz w:val="24"/>
                <w:szCs w:val="24"/>
              </w:rPr>
              <w:t>дней, на</w:t>
            </w:r>
            <w:r w:rsidRPr="00A92429">
              <w:rPr>
                <w:sz w:val="24"/>
                <w:szCs w:val="24"/>
              </w:rPr>
              <w:t xml:space="preserve"> запрос за консультацией.</w:t>
            </w:r>
          </w:p>
        </w:tc>
      </w:tr>
    </w:tbl>
    <w:p w:rsidR="006B7F69" w:rsidRPr="00A92429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Уровни важности инцидента определяются следующим образом:</w:t>
      </w:r>
    </w:p>
    <w:p w:rsidR="006B7F69" w:rsidRPr="00680FD4" w:rsidRDefault="006B7F69" w:rsidP="0008583B">
      <w:pPr>
        <w:pStyle w:val="a4"/>
        <w:numPr>
          <w:ilvl w:val="0"/>
          <w:numId w:val="10"/>
        </w:numPr>
        <w:tabs>
          <w:tab w:val="left" w:pos="993"/>
        </w:tabs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>Важность№1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80FD4">
        <w:rPr>
          <w:rFonts w:ascii="Times New Roman" w:hAnsi="Times New Roman" w:cs="Times New Roman"/>
          <w:sz w:val="24"/>
          <w:szCs w:val="24"/>
        </w:rPr>
        <w:t>критическое или серьезное влияние на бизнес: например, ух</w:t>
      </w:r>
      <w:r>
        <w:rPr>
          <w:rFonts w:ascii="Times New Roman" w:hAnsi="Times New Roman" w:cs="Times New Roman"/>
          <w:sz w:val="24"/>
          <w:szCs w:val="24"/>
        </w:rPr>
        <w:t xml:space="preserve">удшение производственной среды, </w:t>
      </w:r>
      <w:r w:rsidRPr="00680FD4">
        <w:rPr>
          <w:rFonts w:ascii="Times New Roman" w:hAnsi="Times New Roman" w:cs="Times New Roman"/>
          <w:sz w:val="24"/>
          <w:szCs w:val="24"/>
        </w:rPr>
        <w:t>отказ производственной системы или производственно</w:t>
      </w:r>
      <w:r>
        <w:rPr>
          <w:rFonts w:ascii="Times New Roman" w:hAnsi="Times New Roman" w:cs="Times New Roman"/>
          <w:sz w:val="24"/>
          <w:szCs w:val="24"/>
        </w:rPr>
        <w:t>го приложения / серьезный риск, повреждение/</w:t>
      </w:r>
      <w:r w:rsidRPr="00680FD4">
        <w:rPr>
          <w:rFonts w:ascii="Times New Roman" w:hAnsi="Times New Roman" w:cs="Times New Roman"/>
          <w:sz w:val="24"/>
          <w:szCs w:val="24"/>
        </w:rPr>
        <w:t>потеря данных и</w:t>
      </w:r>
      <w:r>
        <w:rPr>
          <w:rFonts w:ascii="Times New Roman" w:hAnsi="Times New Roman" w:cs="Times New Roman"/>
          <w:sz w:val="24"/>
          <w:szCs w:val="24"/>
        </w:rPr>
        <w:t>ли риск снижения уровня</w:t>
      </w:r>
      <w:r w:rsidRPr="00680FD4">
        <w:rPr>
          <w:rFonts w:ascii="Times New Roman" w:hAnsi="Times New Roman" w:cs="Times New Roman"/>
          <w:sz w:val="24"/>
          <w:szCs w:val="24"/>
        </w:rPr>
        <w:t xml:space="preserve"> безопасности;</w:t>
      </w:r>
    </w:p>
    <w:p w:rsidR="006B7F69" w:rsidRPr="00680FD4" w:rsidRDefault="006B7F69" w:rsidP="0008583B">
      <w:pPr>
        <w:pStyle w:val="a4"/>
        <w:numPr>
          <w:ilvl w:val="0"/>
          <w:numId w:val="10"/>
        </w:numPr>
        <w:tabs>
          <w:tab w:val="left" w:pos="993"/>
        </w:tabs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>Важность№2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80FD4">
        <w:rPr>
          <w:rFonts w:ascii="Times New Roman" w:hAnsi="Times New Roman" w:cs="Times New Roman"/>
          <w:sz w:val="24"/>
          <w:szCs w:val="24"/>
        </w:rPr>
        <w:t>ограниченное влияние на бизнес или бизнес-риск: например, критическая непроизводственна</w:t>
      </w:r>
      <w:r>
        <w:rPr>
          <w:rFonts w:ascii="Times New Roman" w:hAnsi="Times New Roman" w:cs="Times New Roman"/>
          <w:sz w:val="24"/>
          <w:szCs w:val="24"/>
        </w:rPr>
        <w:t xml:space="preserve">я среда или системная проблема, </w:t>
      </w:r>
      <w:r w:rsidRPr="00680FD4">
        <w:rPr>
          <w:rFonts w:ascii="Times New Roman" w:hAnsi="Times New Roman" w:cs="Times New Roman"/>
          <w:sz w:val="24"/>
          <w:szCs w:val="24"/>
        </w:rPr>
        <w:t>производственная среда доступна, но некоторые ф</w:t>
      </w:r>
      <w:r>
        <w:rPr>
          <w:rFonts w:ascii="Times New Roman" w:hAnsi="Times New Roman" w:cs="Times New Roman"/>
          <w:sz w:val="24"/>
          <w:szCs w:val="24"/>
        </w:rPr>
        <w:t xml:space="preserve">ункции ограничены или ухудшены, </w:t>
      </w:r>
      <w:r w:rsidRPr="00680FD4">
        <w:rPr>
          <w:rFonts w:ascii="Times New Roman" w:hAnsi="Times New Roman" w:cs="Times New Roman"/>
          <w:sz w:val="24"/>
          <w:szCs w:val="24"/>
        </w:rPr>
        <w:t>строго ограниченное использование;</w:t>
      </w:r>
    </w:p>
    <w:p w:rsidR="006B7F69" w:rsidRPr="00680FD4" w:rsidRDefault="006B7F69" w:rsidP="0008583B">
      <w:pPr>
        <w:pStyle w:val="a4"/>
        <w:numPr>
          <w:ilvl w:val="0"/>
          <w:numId w:val="10"/>
        </w:numPr>
        <w:tabs>
          <w:tab w:val="left" w:pos="993"/>
        </w:tabs>
        <w:spacing w:after="1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0FD4">
        <w:rPr>
          <w:rFonts w:ascii="Times New Roman" w:hAnsi="Times New Roman" w:cs="Times New Roman"/>
          <w:sz w:val="24"/>
          <w:szCs w:val="24"/>
        </w:rPr>
        <w:t>Важность№3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80FD4">
        <w:rPr>
          <w:rFonts w:ascii="Times New Roman" w:hAnsi="Times New Roman" w:cs="Times New Roman"/>
          <w:sz w:val="24"/>
          <w:szCs w:val="24"/>
        </w:rPr>
        <w:t>не влияет на бизнес: например, непроизводственная система (например, тестовая систе</w:t>
      </w:r>
      <w:r>
        <w:rPr>
          <w:rFonts w:ascii="Times New Roman" w:hAnsi="Times New Roman" w:cs="Times New Roman"/>
          <w:sz w:val="24"/>
          <w:szCs w:val="24"/>
        </w:rPr>
        <w:t>ма) или некритическая проблема, которую возможно обойти на месте, установки, прочие</w:t>
      </w:r>
      <w:r w:rsidRPr="00680FD4">
        <w:rPr>
          <w:rFonts w:ascii="Times New Roman" w:hAnsi="Times New Roman" w:cs="Times New Roman"/>
          <w:sz w:val="24"/>
          <w:szCs w:val="24"/>
        </w:rPr>
        <w:t xml:space="preserve"> консультационные вопросы.</w:t>
      </w: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Исполнитель обязан оказывать услуги по технической под</w:t>
      </w:r>
      <w:r>
        <w:rPr>
          <w:rFonts w:ascii="Times New Roman" w:hAnsi="Times New Roman" w:cs="Times New Roman"/>
          <w:sz w:val="24"/>
          <w:szCs w:val="24"/>
        </w:rPr>
        <w:t>держке</w:t>
      </w:r>
      <w:r w:rsidRPr="00A92429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борудования,</w:t>
      </w:r>
      <w:r w:rsidRPr="00A92429">
        <w:rPr>
          <w:rFonts w:ascii="Times New Roman" w:hAnsi="Times New Roman" w:cs="Times New Roman"/>
          <w:sz w:val="24"/>
          <w:szCs w:val="24"/>
        </w:rPr>
        <w:t xml:space="preserve"> в соответствии с категориями критичности проблем (приоритетами), принятыми у Заказчика.</w:t>
      </w:r>
    </w:p>
    <w:p w:rsidR="006B7F69" w:rsidRDefault="006B7F69" w:rsidP="0008583B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429">
        <w:rPr>
          <w:rFonts w:ascii="Times New Roman" w:hAnsi="Times New Roman" w:cs="Times New Roman"/>
          <w:sz w:val="24"/>
          <w:szCs w:val="24"/>
        </w:rPr>
        <w:t>При обращении в Техническую поддержку Исполнителя специалисты Заказчика сами определяют Уровень критичности запроса на обслуживание, который может быть понижен в случае предоставления обходного решения. Услуга оказывается до момента устранения проблемы или до момента, когда Заказчик решит, что необходимость в консультативной помощи исчерпана.</w:t>
      </w: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обеспечивает Заказчика всей информацией и документацией, необходимой для оказания Услуг. </w:t>
      </w: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должен зарегистрировать в системе службы технической поддержки программное обеспечение и оборудование Заказчика, относящиеся к данному ТЗ, в существующей учетной записи Заказчика.  </w:t>
      </w: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оказать Услуги в полном объеме, качественно и в сроки. Замена комплектующих частей оборудования осуществляется в порядке, согласно выше указанной таблице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F69" w:rsidRPr="00A92429" w:rsidRDefault="006B7F69" w:rsidP="0008583B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оказания Услуг Исполнитель должен предоставить Заказчику надлежаще оформленные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акт сдачи-приемки оказанных Услуг, счет-фактуру. Услуги считаются оказанными после подписания обеими сторонами актов сдачи-приемки оказанных Услуг.  </w:t>
      </w:r>
    </w:p>
    <w:p w:rsidR="006B7F69" w:rsidRPr="00A9242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Услуг должно соответствовать требованиям, предъявляемым к ним Заказчиком, а также оно должно соответствовать качеству, обычно предъявляемому к Услугам такого рода.  </w:t>
      </w:r>
    </w:p>
    <w:p w:rsidR="006B7F69" w:rsidRPr="00A9242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должны быть оказаны квалифицированными специалистами. </w:t>
      </w:r>
    </w:p>
    <w:p w:rsidR="006B7F69" w:rsidRPr="00A9242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некачественного оказания Услуг, Исполнитель за свой счет обязан исправить выявленные нарушения в согласованные с Заказчиком сроки.   </w:t>
      </w:r>
    </w:p>
    <w:p w:rsidR="006B7F69" w:rsidRPr="00A9242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Каждая Сторона гарантирует наличие у нее всех лицензионных и иных разрешительных документов, требуемых для выполнения ей обязательств в соответствии с применимым законодательством </w:t>
      </w:r>
      <w:proofErr w:type="spellStart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</w:t>
      </w:r>
      <w:proofErr w:type="spellEnd"/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F6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технической поддерж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долж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назначен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уполномоченное лицо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соответствующей 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кацией,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знанием английского и русского языков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7F69" w:rsidRPr="00A9242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 (супервизор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/менеджер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будет служить основным контактным лицом с Исполнителем услуг и лично осуществлять персональный контроль всех оказываемых услуг, проводимых в рамках заявленного Заказчиком перечня услуг.  </w:t>
      </w:r>
    </w:p>
    <w:p w:rsidR="006B7F69" w:rsidRDefault="006B7F69" w:rsidP="0008583B">
      <w:pPr>
        <w:spacing w:after="100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предоставляет персоналу Исполнителя круглосуточный физический и удаленный доступ к Оборудованию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действия сервисного контракта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удаленного подключения Исполнителя к оборудованию дополнительно оговариваются с представителем Заказчика.</w:t>
      </w:r>
      <w:r w:rsidRPr="00A92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8583B" w:rsidRDefault="0008583B" w:rsidP="0008583B">
      <w:pPr>
        <w:spacing w:after="100"/>
        <w:ind w:firstLine="56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69904329"/>
      <w:r>
        <w:rPr>
          <w:rFonts w:ascii="Times New Roman" w:hAnsi="Times New Roman" w:cs="Times New Roman"/>
          <w:sz w:val="24"/>
          <w:szCs w:val="24"/>
        </w:rPr>
        <w:t>Область применения</w:t>
      </w:r>
      <w:bookmarkEnd w:id="10"/>
    </w:p>
    <w:p w:rsidR="00CF6252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использования </w:t>
      </w:r>
      <w:r w:rsidR="006B7F69" w:rsidRPr="006B7F69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B7F69" w:rsidRPr="006B7F69">
        <w:rPr>
          <w:rFonts w:ascii="Times New Roman" w:hAnsi="Times New Roman" w:cs="Times New Roman"/>
          <w:sz w:val="24"/>
          <w:szCs w:val="24"/>
        </w:rPr>
        <w:t>локально, по фактическому адресу Заказчика, а именно: Республика Узбекистан, Юнусабадский район, г.Ташкент, пр. Амира Темура, 24, (Центральный офис, ООО «UMS»)</w:t>
      </w:r>
      <w:r w:rsidRPr="000A2EEE">
        <w:rPr>
          <w:rFonts w:ascii="Times New Roman" w:hAnsi="Times New Roman" w:cs="Times New Roman"/>
          <w:sz w:val="24"/>
          <w:szCs w:val="24"/>
        </w:rPr>
        <w:t xml:space="preserve"> </w:t>
      </w:r>
      <w:r w:rsidR="006B7F69" w:rsidRPr="006B7F69">
        <w:rPr>
          <w:rFonts w:ascii="Times New Roman" w:hAnsi="Times New Roman" w:cs="Times New Roman"/>
          <w:sz w:val="24"/>
          <w:szCs w:val="24"/>
        </w:rPr>
        <w:t>и удаленно</w:t>
      </w:r>
      <w:r w:rsidR="00233926">
        <w:rPr>
          <w:rFonts w:ascii="Times New Roman" w:hAnsi="Times New Roman" w:cs="Times New Roman"/>
          <w:sz w:val="24"/>
          <w:szCs w:val="24"/>
        </w:rPr>
        <w:t>. П</w:t>
      </w:r>
      <w:r w:rsidR="006B7F69" w:rsidRPr="006B7F69">
        <w:rPr>
          <w:rFonts w:ascii="Times New Roman" w:hAnsi="Times New Roman" w:cs="Times New Roman"/>
          <w:sz w:val="24"/>
          <w:szCs w:val="24"/>
        </w:rPr>
        <w:t xml:space="preserve">ри этом используются стандартные каналы связи с возможностью шифрования данных, в соответствии с согласованными регламентами проведения подобных работ между Заказчиком и Исполнителем. </w:t>
      </w:r>
    </w:p>
    <w:p w:rsidR="0094244D" w:rsidRDefault="00CF6252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выхода из стоя оборудования на </w:t>
      </w:r>
      <w:r w:rsidR="00E21C46">
        <w:rPr>
          <w:rFonts w:ascii="Times New Roman" w:hAnsi="Times New Roman" w:cs="Times New Roman"/>
          <w:sz w:val="24"/>
          <w:szCs w:val="24"/>
        </w:rPr>
        <w:t>площадках региональных офисов, доставку оборудования до Ташкента осуществляет Заказчик.</w:t>
      </w:r>
      <w:r w:rsidR="006B7F69" w:rsidRPr="006B7F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83B" w:rsidRPr="006B7F69" w:rsidRDefault="0008583B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69904330"/>
      <w:r>
        <w:rPr>
          <w:rFonts w:ascii="Times New Roman" w:hAnsi="Times New Roman" w:cs="Times New Roman"/>
          <w:sz w:val="24"/>
          <w:szCs w:val="24"/>
        </w:rPr>
        <w:t>Общие требования к участнику</w:t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2EEE" w:rsidRPr="000A2EEE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EEE">
        <w:rPr>
          <w:rFonts w:ascii="Times New Roman" w:hAnsi="Times New Roman" w:cs="Times New Roman"/>
          <w:sz w:val="24"/>
          <w:szCs w:val="24"/>
        </w:rPr>
        <w:t xml:space="preserve">Стратегия </w:t>
      </w:r>
      <w:r w:rsidR="008A6FAB">
        <w:rPr>
          <w:rFonts w:ascii="Times New Roman" w:hAnsi="Times New Roman" w:cs="Times New Roman"/>
          <w:sz w:val="24"/>
          <w:szCs w:val="24"/>
        </w:rPr>
        <w:t xml:space="preserve">технической поддержки, в рамках сервисного контракта, основывается на </w:t>
      </w:r>
      <w:r w:rsidRPr="000A2EEE">
        <w:rPr>
          <w:rFonts w:ascii="Times New Roman" w:hAnsi="Times New Roman" w:cs="Times New Roman"/>
          <w:sz w:val="24"/>
          <w:szCs w:val="24"/>
        </w:rPr>
        <w:t>том, что единственным способом достижения высокого качества услуг являются непрерывные, совместные с Исполнителем, целенаправленные действия по обеспечению отказоустойчивой работы Оборудования.</w:t>
      </w:r>
    </w:p>
    <w:p w:rsidR="000A2EEE" w:rsidRPr="000A2EEE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EEE">
        <w:rPr>
          <w:rFonts w:ascii="Times New Roman" w:hAnsi="Times New Roman" w:cs="Times New Roman"/>
          <w:sz w:val="24"/>
          <w:szCs w:val="24"/>
        </w:rPr>
        <w:t xml:space="preserve">Исполнителем услуг технической поддержки может выступать участник с наличием партнерского статуса, дилерским соглашением или иным документом, дающим право на представление технической поддержки для Оборудования, в соответствии с установленными Производителем Оборудования стандартами. </w:t>
      </w:r>
    </w:p>
    <w:p w:rsidR="000A2EEE" w:rsidRPr="000A2EEE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EEE">
        <w:rPr>
          <w:rFonts w:ascii="Times New Roman" w:hAnsi="Times New Roman" w:cs="Times New Roman"/>
          <w:sz w:val="24"/>
          <w:szCs w:val="24"/>
        </w:rPr>
        <w:t xml:space="preserve">Обязательное наличие на складе Исполнителя необходимого количества запасных частей для оперативного восстановления работоспособности Оборудования Заказчика.  </w:t>
      </w:r>
    </w:p>
    <w:p w:rsidR="000A2EEE" w:rsidRPr="000A2EEE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EEE">
        <w:rPr>
          <w:rFonts w:ascii="Times New Roman" w:hAnsi="Times New Roman" w:cs="Times New Roman"/>
          <w:sz w:val="24"/>
          <w:szCs w:val="24"/>
        </w:rPr>
        <w:t xml:space="preserve">Исполнитель должен иметь Авторизованную Компанией Производителем Службу Технической Поддержки, занимающуюся сервисными запросами Заказчика. Заказчику должна быть предоставлена возможность адресовать вопросы в техническую поддержку Исполнителя.    </w:t>
      </w:r>
    </w:p>
    <w:p w:rsidR="0094244D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2EEE">
        <w:rPr>
          <w:rFonts w:ascii="Times New Roman" w:hAnsi="Times New Roman" w:cs="Times New Roman"/>
          <w:sz w:val="24"/>
          <w:szCs w:val="24"/>
        </w:rPr>
        <w:t xml:space="preserve">Исполнитель должен иметь подтвержденный рекомендательными письмами опыт работы по предоставлению обозначенных услуг, иметь в своем штате не менее двух сертифицированных специалистов по оказанию заявленных услуг.  </w:t>
      </w:r>
    </w:p>
    <w:p w:rsidR="006F2900" w:rsidRDefault="006F2900" w:rsidP="006F2900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должен предоставить контакты сервисного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Центра, </w:t>
      </w:r>
      <w:r w:rsidRPr="002B7A4E">
        <w:rPr>
          <w:rFonts w:ascii="Times New Roman" w:hAnsi="Times New Roman" w:cs="Times New Roman"/>
          <w:sz w:val="24"/>
          <w:szCs w:val="24"/>
        </w:rPr>
        <w:t xml:space="preserve"> расположенного</w:t>
      </w:r>
      <w:proofErr w:type="gramEnd"/>
      <w:r w:rsidRPr="002B7A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Ташкенте.</w:t>
      </w:r>
    </w:p>
    <w:p w:rsidR="00233926" w:rsidRPr="000A2EEE" w:rsidRDefault="00233926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</w:p>
    <w:p w:rsidR="0094244D" w:rsidRDefault="0008583B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69904331"/>
      <w:r>
        <w:rPr>
          <w:rFonts w:ascii="Times New Roman" w:hAnsi="Times New Roman" w:cs="Times New Roman"/>
          <w:sz w:val="24"/>
          <w:szCs w:val="24"/>
        </w:rPr>
        <w:lastRenderedPageBreak/>
        <w:t>Сроки оказания У</w:t>
      </w:r>
      <w:r w:rsidR="008710D9">
        <w:rPr>
          <w:rFonts w:ascii="Times New Roman" w:hAnsi="Times New Roman" w:cs="Times New Roman"/>
          <w:sz w:val="24"/>
          <w:szCs w:val="24"/>
        </w:rPr>
        <w:t>слуг</w:t>
      </w:r>
      <w:bookmarkEnd w:id="13"/>
    </w:p>
    <w:p w:rsidR="000A2EEE" w:rsidRPr="008A6FAB" w:rsidRDefault="000A2EEE" w:rsidP="00AC20FE">
      <w:pPr>
        <w:spacing w:after="10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 xml:space="preserve">Требуемый срок предоставления технической поддержки Оборудования – 12 (двенадцать) месяцев, со срока окончания технической поддержки, зафиксированной в существующей у Производителя учетной записи Заказчика, </w:t>
      </w:r>
      <w:r w:rsidR="00E21C46">
        <w:rPr>
          <w:rFonts w:ascii="Times New Roman" w:hAnsi="Times New Roman" w:cs="Times New Roman"/>
          <w:b/>
          <w:sz w:val="24"/>
          <w:szCs w:val="24"/>
        </w:rPr>
        <w:t>с 28.01</w:t>
      </w:r>
      <w:r w:rsidR="00AC20FE">
        <w:rPr>
          <w:rFonts w:ascii="Times New Roman" w:hAnsi="Times New Roman" w:cs="Times New Roman"/>
          <w:b/>
          <w:sz w:val="24"/>
          <w:szCs w:val="24"/>
        </w:rPr>
        <w:t>.202</w:t>
      </w:r>
      <w:r w:rsidR="00E72623">
        <w:rPr>
          <w:rFonts w:ascii="Times New Roman" w:hAnsi="Times New Roman" w:cs="Times New Roman"/>
          <w:b/>
          <w:sz w:val="24"/>
          <w:szCs w:val="24"/>
        </w:rPr>
        <w:t>5</w:t>
      </w:r>
      <w:r w:rsidR="00E21C46">
        <w:rPr>
          <w:rFonts w:ascii="Times New Roman" w:hAnsi="Times New Roman" w:cs="Times New Roman"/>
          <w:b/>
          <w:sz w:val="24"/>
          <w:szCs w:val="24"/>
        </w:rPr>
        <w:t>г.</w:t>
      </w:r>
      <w:r w:rsidR="0011167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72623">
        <w:rPr>
          <w:rFonts w:ascii="Times New Roman" w:hAnsi="Times New Roman" w:cs="Times New Roman"/>
          <w:b/>
          <w:sz w:val="24"/>
          <w:szCs w:val="24"/>
        </w:rPr>
        <w:t>2</w:t>
      </w:r>
      <w:r w:rsidR="0011167D">
        <w:rPr>
          <w:rFonts w:ascii="Times New Roman" w:hAnsi="Times New Roman" w:cs="Times New Roman"/>
          <w:b/>
          <w:sz w:val="24"/>
          <w:szCs w:val="24"/>
        </w:rPr>
        <w:t>7</w:t>
      </w:r>
      <w:r w:rsidR="00E72623">
        <w:rPr>
          <w:rFonts w:ascii="Times New Roman" w:hAnsi="Times New Roman" w:cs="Times New Roman"/>
          <w:b/>
          <w:sz w:val="24"/>
          <w:szCs w:val="24"/>
        </w:rPr>
        <w:t>.01.2026г.</w:t>
      </w:r>
    </w:p>
    <w:p w:rsidR="008A6FAB" w:rsidRPr="008A6FAB" w:rsidRDefault="00AC20FE" w:rsidP="00AC20FE">
      <w:pPr>
        <w:spacing w:after="10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Список оборудования</w:t>
      </w:r>
      <w:r w:rsidR="000A2EEE" w:rsidRPr="008A6FAB">
        <w:rPr>
          <w:rFonts w:ascii="Times New Roman" w:hAnsi="Times New Roman" w:cs="Times New Roman"/>
          <w:sz w:val="24"/>
          <w:szCs w:val="24"/>
        </w:rPr>
        <w:t>, установленного на объектах ООО «</w:t>
      </w:r>
      <w:r w:rsidR="000A2EEE" w:rsidRPr="008A6FAB">
        <w:rPr>
          <w:rFonts w:ascii="Times New Roman" w:hAnsi="Times New Roman" w:cs="Times New Roman"/>
          <w:sz w:val="24"/>
          <w:szCs w:val="24"/>
          <w:lang w:val="en-US"/>
        </w:rPr>
        <w:t>UMS</w:t>
      </w:r>
      <w:r w:rsidR="000A2EEE" w:rsidRPr="008A6FAB">
        <w:rPr>
          <w:rFonts w:ascii="Times New Roman" w:hAnsi="Times New Roman" w:cs="Times New Roman"/>
          <w:sz w:val="24"/>
          <w:szCs w:val="24"/>
        </w:rPr>
        <w:t xml:space="preserve">», для </w:t>
      </w:r>
      <w:r w:rsidR="008A6FAB" w:rsidRPr="008A6F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покрытия технической поддержкой:</w:t>
      </w:r>
    </w:p>
    <w:p w:rsidR="008A6FAB" w:rsidRPr="00A35A79" w:rsidRDefault="008A6FAB" w:rsidP="0008583B">
      <w:pPr>
        <w:spacing w:after="10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№2</w:t>
      </w: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4115"/>
        <w:gridCol w:w="1601"/>
        <w:gridCol w:w="2978"/>
        <w:gridCol w:w="652"/>
      </w:tblGrid>
      <w:tr w:rsidR="00E21C46" w:rsidRPr="00A35A79" w:rsidTr="00E21C46">
        <w:trPr>
          <w:trHeight w:val="619"/>
        </w:trPr>
        <w:tc>
          <w:tcPr>
            <w:tcW w:w="416" w:type="dxa"/>
            <w:shd w:val="clear" w:color="auto" w:fill="BDD6EE" w:themeFill="accent1" w:themeFillTint="66"/>
            <w:vAlign w:val="center"/>
          </w:tcPr>
          <w:p w:rsidR="00E21C46" w:rsidRPr="00E72623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726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#</w:t>
            </w:r>
          </w:p>
        </w:tc>
        <w:tc>
          <w:tcPr>
            <w:tcW w:w="4115" w:type="dxa"/>
            <w:shd w:val="clear" w:color="auto" w:fill="BDD6EE" w:themeFill="accent1" w:themeFillTint="66"/>
            <w:noWrap/>
            <w:vAlign w:val="center"/>
            <w:hideMark/>
          </w:tcPr>
          <w:p w:rsidR="00E21C46" w:rsidRPr="00277C84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5A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1601" w:type="dxa"/>
            <w:shd w:val="clear" w:color="auto" w:fill="BDD6EE" w:themeFill="accent1" w:themeFillTint="66"/>
            <w:noWrap/>
            <w:vAlign w:val="center"/>
            <w:hideMark/>
          </w:tcPr>
          <w:p w:rsidR="00E21C46" w:rsidRPr="00277C84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C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Serial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77C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Number</w:t>
            </w:r>
            <w:proofErr w:type="spellEnd"/>
          </w:p>
        </w:tc>
        <w:tc>
          <w:tcPr>
            <w:tcW w:w="2978" w:type="dxa"/>
            <w:shd w:val="clear" w:color="auto" w:fill="BDD6EE" w:themeFill="accent1" w:themeFillTint="66"/>
            <w:noWrap/>
            <w:vAlign w:val="center"/>
            <w:hideMark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C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SAPSalesOrderNumber</w:t>
            </w:r>
            <w:proofErr w:type="spellEnd"/>
            <w:r w:rsidRPr="00277C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</w:p>
          <w:p w:rsidR="00E21C46" w:rsidRPr="00277C84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7C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LineItemNumber</w:t>
            </w:r>
            <w:proofErr w:type="spellEnd"/>
          </w:p>
        </w:tc>
        <w:tc>
          <w:tcPr>
            <w:tcW w:w="652" w:type="dxa"/>
            <w:shd w:val="clear" w:color="auto" w:fill="BDD6EE" w:themeFill="accent1" w:themeFillTint="66"/>
            <w:noWrap/>
            <w:vAlign w:val="center"/>
            <w:hideMark/>
          </w:tcPr>
          <w:p w:rsidR="00E21C46" w:rsidRPr="00277C84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E21C46" w:rsidRPr="00A35A79" w:rsidTr="00E21C46">
        <w:trPr>
          <w:trHeight w:val="567"/>
        </w:trPr>
        <w:tc>
          <w:tcPr>
            <w:tcW w:w="416" w:type="dxa"/>
            <w:vAlign w:val="center"/>
          </w:tcPr>
          <w:p w:rsidR="00E21C46" w:rsidRPr="00A35A79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35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5RCSAD8G05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0002954597/00001000260001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47"/>
        </w:trPr>
        <w:tc>
          <w:tcPr>
            <w:tcW w:w="416" w:type="dxa"/>
            <w:vAlign w:val="center"/>
          </w:tcPr>
          <w:p w:rsidR="00E21C46" w:rsidRPr="00A35A79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35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4TT1AD8G3N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0002954597/00001000130001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55"/>
        </w:trPr>
        <w:tc>
          <w:tcPr>
            <w:tcW w:w="416" w:type="dxa"/>
            <w:vAlign w:val="center"/>
          </w:tcPr>
          <w:p w:rsidR="00E21C46" w:rsidRPr="00A35A79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35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26AHHD8HMZ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0002954597/00001000090001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49"/>
        </w:trPr>
        <w:tc>
          <w:tcPr>
            <w:tcW w:w="416" w:type="dxa"/>
            <w:vAlign w:val="center"/>
          </w:tcPr>
          <w:p w:rsidR="00E21C46" w:rsidRPr="00A35A79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35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2801AD8HF5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0002954597/00001000100001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57"/>
        </w:trPr>
        <w:tc>
          <w:tcPr>
            <w:tcW w:w="416" w:type="dxa"/>
            <w:vAlign w:val="center"/>
          </w:tcPr>
          <w:p w:rsidR="00E21C46" w:rsidRPr="00A35A79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35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4SE2HD8FZZ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0002954597/00001000110001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A35A79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35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4TACRD8G58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0002954597/00001000120001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22P9RD8FTS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0002954597/00001000050001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5NZ3AD8G55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0002954597/00001000250001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5C5HXD8FW2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0002954597/00001000230001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4TZ4XD8GN2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0002954597/00001000140001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4UTRXD8G02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0002954597/00001000160001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23UERD8HN8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0002954597/00001000070001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20XDHD8FRF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0002954597/00001000010001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213H4D8G0C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0002954597/00001000020001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21ESAD8HCN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0002954597/00001000030001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225XXD8G52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0002954597/00001000040001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4ZJD4D8FUC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0002954597/00001000190001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55824D8G0V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0002954597/00001000200001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56AFXD8GRJ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0002954597/00001000210001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4Z3RHD8HVF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0002954597/00001000180001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22TR4D8FTC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0002954597/00001000060001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56D64D8GRC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0002954597/00001000220001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5G39RD8G08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0002954597/00001000240001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4U0V4D8G2V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0002954597/00001000150001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4XCHXD8FP2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0002954597/00001000170001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210-20-LTE-R1-SE (20 Mbps) Standard Edition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25KAXD8FS2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0002954597/00001000080001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2100-0500-Standard Edition (500Mbps)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AD79ZD9GX1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0002954597/00000200020001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E21C46" w:rsidRPr="00A35A79" w:rsidTr="00E21C46">
        <w:trPr>
          <w:trHeight w:val="564"/>
        </w:trPr>
        <w:tc>
          <w:tcPr>
            <w:tcW w:w="416" w:type="dxa"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15" w:type="dxa"/>
            <w:shd w:val="clear" w:color="auto" w:fill="auto"/>
            <w:noWrap/>
            <w:vAlign w:val="center"/>
          </w:tcPr>
          <w:p w:rsidR="00E21C46" w:rsidRP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  <w:lang w:val="en-US"/>
              </w:rPr>
            </w:pPr>
            <w:r w:rsidRPr="00E21C46">
              <w:rPr>
                <w:rFonts w:ascii="Calibri" w:hAnsi="Calibri" w:cs="Calibri"/>
                <w:color w:val="000000"/>
                <w:lang w:val="en-US"/>
              </w:rPr>
              <w:t>Citrix SD-WAN 2100-0500-Standard Edition (500Mbps) Appliance</w:t>
            </w:r>
          </w:p>
        </w:tc>
        <w:tc>
          <w:tcPr>
            <w:tcW w:w="1601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7KG3JD9GTX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E21C46" w:rsidRDefault="00E21C46" w:rsidP="00E21C46">
            <w:pPr>
              <w:spacing w:after="0" w:line="240" w:lineRule="auto"/>
              <w:contextualSpacing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0002954597/00000200010001</w:t>
            </w:r>
          </w:p>
        </w:tc>
        <w:tc>
          <w:tcPr>
            <w:tcW w:w="652" w:type="dxa"/>
            <w:shd w:val="clear" w:color="auto" w:fill="auto"/>
            <w:noWrap/>
            <w:vAlign w:val="center"/>
          </w:tcPr>
          <w:p w:rsidR="00E21C46" w:rsidRDefault="00E21C46" w:rsidP="00E7262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08583B" w:rsidRDefault="0008583B" w:rsidP="0008583B">
      <w:pPr>
        <w:pStyle w:val="1"/>
        <w:spacing w:before="0" w:after="10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69904332"/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безопасности</w:t>
      </w:r>
      <w:bookmarkEnd w:id="14"/>
    </w:p>
    <w:p w:rsidR="008A6FAB" w:rsidRPr="008A6FAB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 xml:space="preserve">Исполнитель будет выполнять плановую и аварийную диагностику Оборудования с использованием персонала на месте эксплуатации или методом удаленного доступа к Оборудованию. </w:t>
      </w:r>
    </w:p>
    <w:p w:rsidR="008A6FAB" w:rsidRPr="008A6FAB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 xml:space="preserve">Все услуги должны соответствовать требованиям экологических, санитарно-гигиенических, противопожарных и других норм в соответствии с действующим законодательством Республики Узбекистан. </w:t>
      </w:r>
    </w:p>
    <w:p w:rsidR="008A6FAB" w:rsidRPr="008A6FAB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>В процессе проведения периодического технического обслуживания Исполнителем должны проводиться внешний и внутренний осмотр и чистка технических средств, проверка контактных соединений, проверка параметров настроек работоспособности технических средств и тестирование их взаимодействия.</w:t>
      </w:r>
    </w:p>
    <w:p w:rsidR="00E21C46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FAB">
        <w:rPr>
          <w:rFonts w:ascii="Times New Roman" w:hAnsi="Times New Roman" w:cs="Times New Roman"/>
          <w:sz w:val="24"/>
          <w:szCs w:val="24"/>
        </w:rPr>
        <w:t xml:space="preserve">Восстановление работоспособности технических средств должно проводиться Исполнителем в соответствии с инструкциями и документами по восстановлению работоспособности технических средств </w:t>
      </w:r>
      <w:r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Pr="008A6FAB">
        <w:rPr>
          <w:rFonts w:ascii="Times New Roman" w:hAnsi="Times New Roman" w:cs="Times New Roman"/>
          <w:sz w:val="24"/>
          <w:szCs w:val="24"/>
        </w:rPr>
        <w:t xml:space="preserve">и завершаться проведением их тестирования.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4244D" w:rsidRDefault="008A6FAB" w:rsidP="00AC20FE">
      <w:pPr>
        <w:spacing w:after="10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69904333"/>
      <w:r>
        <w:rPr>
          <w:rFonts w:ascii="Times New Roman" w:hAnsi="Times New Roman" w:cs="Times New Roman"/>
          <w:sz w:val="24"/>
          <w:szCs w:val="24"/>
        </w:rPr>
        <w:t>Требования по правилам сдачи и приёмки</w:t>
      </w:r>
      <w:bookmarkEnd w:id="15"/>
    </w:p>
    <w:p w:rsidR="006D38B3" w:rsidRPr="006D38B3" w:rsidRDefault="006D38B3" w:rsidP="006D38B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D38B3">
        <w:rPr>
          <w:rFonts w:ascii="Times New Roman" w:hAnsi="Times New Roman" w:cs="Times New Roman"/>
          <w:sz w:val="24"/>
          <w:szCs w:val="24"/>
        </w:rPr>
        <w:t xml:space="preserve">Исполнитель в течение </w:t>
      </w:r>
      <w:r w:rsidR="00A443C3">
        <w:rPr>
          <w:rFonts w:ascii="Times New Roman" w:hAnsi="Times New Roman" w:cs="Times New Roman"/>
          <w:sz w:val="24"/>
          <w:szCs w:val="24"/>
        </w:rPr>
        <w:t>1</w:t>
      </w:r>
      <w:r w:rsidRPr="006D38B3">
        <w:rPr>
          <w:rFonts w:ascii="Times New Roman" w:hAnsi="Times New Roman" w:cs="Times New Roman"/>
          <w:sz w:val="24"/>
          <w:szCs w:val="24"/>
        </w:rPr>
        <w:t>0 (</w:t>
      </w:r>
      <w:r w:rsidR="00A443C3">
        <w:rPr>
          <w:rFonts w:ascii="Times New Roman" w:hAnsi="Times New Roman" w:cs="Times New Roman"/>
          <w:sz w:val="24"/>
          <w:szCs w:val="24"/>
        </w:rPr>
        <w:t>десять</w:t>
      </w:r>
      <w:r w:rsidRPr="006D38B3">
        <w:rPr>
          <w:rFonts w:ascii="Times New Roman" w:hAnsi="Times New Roman" w:cs="Times New Roman"/>
          <w:sz w:val="24"/>
          <w:szCs w:val="24"/>
        </w:rPr>
        <w:t>) банковских дней с момента осуществления авансового платежа, направляет Заказчику официальное подтверждение   о продлении в ресурсе у  производителя оборудования,  срока технической поддержки в виде уведомления (скриншот по  ID UMS) и Акта предоставления доступа (активации) к технической поддержке  оборудования системы хранения данных .</w:t>
      </w:r>
    </w:p>
    <w:p w:rsidR="006D38B3" w:rsidRPr="006D38B3" w:rsidRDefault="006D38B3" w:rsidP="006D38B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D38B3">
        <w:rPr>
          <w:rFonts w:ascii="Times New Roman" w:hAnsi="Times New Roman" w:cs="Times New Roman"/>
          <w:sz w:val="24"/>
          <w:szCs w:val="24"/>
        </w:rPr>
        <w:t>Доступ к технической поддержке оборудования системы хранения данных предоставляется посредством удаленного доступа и/или сети Интернет вне территории Республики Узбекистан и без выезда представителя Исполнителя в офис и/или на территорию Заказчика.</w:t>
      </w:r>
    </w:p>
    <w:p w:rsidR="006D38B3" w:rsidRPr="006D38B3" w:rsidRDefault="006D38B3" w:rsidP="006D38B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D38B3">
        <w:rPr>
          <w:rFonts w:ascii="Times New Roman" w:hAnsi="Times New Roman" w:cs="Times New Roman"/>
          <w:sz w:val="24"/>
          <w:szCs w:val="24"/>
        </w:rPr>
        <w:lastRenderedPageBreak/>
        <w:t xml:space="preserve">Услуги технической поддержки оборудования оказываются путем формирования запроса заказчика в кол-центр через стандартные каналы связи посредством телефонных звонков и через электронную почту. </w:t>
      </w:r>
    </w:p>
    <w:p w:rsidR="006D38B3" w:rsidRPr="006D38B3" w:rsidRDefault="006D38B3" w:rsidP="006D38B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D38B3">
        <w:rPr>
          <w:rFonts w:ascii="Times New Roman" w:hAnsi="Times New Roman" w:cs="Times New Roman"/>
          <w:sz w:val="24"/>
          <w:szCs w:val="24"/>
        </w:rPr>
        <w:t xml:space="preserve">Уровень сервиса технической поддержки оборудования и ограничения в оказании услуг указан в разделе </w:t>
      </w:r>
      <w:proofErr w:type="gramStart"/>
      <w:r w:rsidRPr="006D38B3">
        <w:rPr>
          <w:rFonts w:ascii="Times New Roman" w:hAnsi="Times New Roman" w:cs="Times New Roman"/>
          <w:sz w:val="24"/>
          <w:szCs w:val="24"/>
        </w:rPr>
        <w:t>1.3.,</w:t>
      </w:r>
      <w:proofErr w:type="gramEnd"/>
      <w:r w:rsidRPr="006D38B3">
        <w:rPr>
          <w:rFonts w:ascii="Times New Roman" w:hAnsi="Times New Roman" w:cs="Times New Roman"/>
          <w:sz w:val="24"/>
          <w:szCs w:val="24"/>
        </w:rPr>
        <w:t xml:space="preserve"> в связи с чем, для исполнения настоящего договора Исполнитель назначает ответственную команду специалистов, о чем письменно уведомляет Заказчика.</w:t>
      </w:r>
    </w:p>
    <w:p w:rsidR="006D38B3" w:rsidRPr="006D38B3" w:rsidRDefault="006D38B3" w:rsidP="006D38B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D38B3">
        <w:rPr>
          <w:rFonts w:ascii="Times New Roman" w:hAnsi="Times New Roman" w:cs="Times New Roman"/>
          <w:sz w:val="24"/>
          <w:szCs w:val="24"/>
        </w:rPr>
        <w:t>Сдача - приемка услуг по технической поддержке осуществляется Сторонами, в следующем порядке:</w:t>
      </w:r>
    </w:p>
    <w:p w:rsidR="006D38B3" w:rsidRPr="006D38B3" w:rsidRDefault="006D38B3" w:rsidP="006D38B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D38B3">
        <w:rPr>
          <w:rFonts w:ascii="Times New Roman" w:hAnsi="Times New Roman" w:cs="Times New Roman"/>
          <w:sz w:val="24"/>
          <w:szCs w:val="24"/>
        </w:rPr>
        <w:t>Акт приема - передачи предоставления доступа (активации) к технической поддержке оборудования и счет-фактура предоставляется Исполнителем в течении 5 рабочих дней с даты передачи Доступа к технической поддержке.</w:t>
      </w:r>
    </w:p>
    <w:p w:rsidR="006D38B3" w:rsidRPr="006D38B3" w:rsidRDefault="006D38B3" w:rsidP="006D38B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D38B3">
        <w:rPr>
          <w:rFonts w:ascii="Times New Roman" w:hAnsi="Times New Roman" w:cs="Times New Roman"/>
          <w:sz w:val="24"/>
          <w:szCs w:val="24"/>
        </w:rPr>
        <w:t xml:space="preserve">Заказчик в течение 5 пяти рабочих дней подписывает/подтверждает Акт и счет-фактуру либо направляет Исполнителю мотивированный письменный отказ от их/его подписания/подтверждения. </w:t>
      </w:r>
    </w:p>
    <w:p w:rsidR="006D38B3" w:rsidRPr="006D38B3" w:rsidRDefault="006D38B3" w:rsidP="006D38B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D38B3">
        <w:rPr>
          <w:rFonts w:ascii="Times New Roman" w:hAnsi="Times New Roman" w:cs="Times New Roman"/>
          <w:sz w:val="24"/>
          <w:szCs w:val="24"/>
        </w:rPr>
        <w:t>В случае мотивированного отказа Заказчика от приемки услуг, Сторонами, в трехдневный срок, составляется и подписывается Акт выявленных недостатков и отступлений от условий настоящего Договора.</w:t>
      </w:r>
    </w:p>
    <w:p w:rsidR="006D38B3" w:rsidRPr="006D38B3" w:rsidRDefault="006D38B3" w:rsidP="006D38B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D38B3">
        <w:rPr>
          <w:rFonts w:ascii="Times New Roman" w:hAnsi="Times New Roman" w:cs="Times New Roman"/>
          <w:sz w:val="24"/>
          <w:szCs w:val="24"/>
        </w:rPr>
        <w:t>Выявленные при приемке Услуг недостатки и отступления от условий выполнения Услуг, устраняются Исполнителем за свой счет в течение 10 (десяти) рабочих дней.</w:t>
      </w:r>
    </w:p>
    <w:p w:rsidR="006D38B3" w:rsidRPr="006D38B3" w:rsidRDefault="006D38B3" w:rsidP="006D38B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D38B3">
        <w:rPr>
          <w:rFonts w:ascii="Times New Roman" w:hAnsi="Times New Roman" w:cs="Times New Roman"/>
          <w:sz w:val="24"/>
          <w:szCs w:val="24"/>
        </w:rPr>
        <w:t>Услуги по передачи доступа к технической поддержке оборудования системы хранения данных считаются оказанными с момента подписания обеими Сторонами соответствующего Акта приема- передачи и счет фактуры.</w:t>
      </w:r>
    </w:p>
    <w:p w:rsidR="0008583B" w:rsidRDefault="006D38B3" w:rsidP="006D38B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6D38B3">
        <w:rPr>
          <w:rFonts w:ascii="Times New Roman" w:hAnsi="Times New Roman" w:cs="Times New Roman"/>
          <w:sz w:val="24"/>
          <w:szCs w:val="24"/>
        </w:rPr>
        <w:t xml:space="preserve">В случае выявления поломки, дефектов деталей, узлов и/или оборудования в период действия технической поддержки, согласно длительности действия технической поддержки производителя, указанной в разделе </w:t>
      </w:r>
      <w:proofErr w:type="gramStart"/>
      <w:r w:rsidRPr="006D38B3">
        <w:rPr>
          <w:rFonts w:ascii="Times New Roman" w:hAnsi="Times New Roman" w:cs="Times New Roman"/>
          <w:sz w:val="24"/>
          <w:szCs w:val="24"/>
        </w:rPr>
        <w:t>1.3.,</w:t>
      </w:r>
      <w:proofErr w:type="gramEnd"/>
      <w:r w:rsidRPr="006D38B3">
        <w:rPr>
          <w:rFonts w:ascii="Times New Roman" w:hAnsi="Times New Roman" w:cs="Times New Roman"/>
          <w:sz w:val="24"/>
          <w:szCs w:val="24"/>
        </w:rPr>
        <w:t xml:space="preserve"> Исполнитель обеспечивает бесплатную замену неисправных деталей. Доставка и передача на замену деталей, узлов и/или оборудования, указанных в настоящем пункте, осуществляется по акту приема-передачи со стороны сервисного склада производителя оборудования</w:t>
      </w:r>
      <w:r w:rsidR="00954F4F">
        <w:rPr>
          <w:rFonts w:ascii="Times New Roman" w:hAnsi="Times New Roman" w:cs="Times New Roman"/>
          <w:sz w:val="24"/>
          <w:szCs w:val="24"/>
        </w:rPr>
        <w:t xml:space="preserve"> </w:t>
      </w:r>
      <w:r w:rsidR="00954F4F">
        <w:rPr>
          <w:rFonts w:ascii="Times New Roman" w:hAnsi="Times New Roman" w:cs="Times New Roman"/>
          <w:sz w:val="24"/>
          <w:szCs w:val="24"/>
          <w:lang w:val="en-US"/>
        </w:rPr>
        <w:t>Citrix</w:t>
      </w:r>
      <w:r w:rsidRPr="006D38B3">
        <w:rPr>
          <w:rFonts w:ascii="Times New Roman" w:hAnsi="Times New Roman" w:cs="Times New Roman"/>
          <w:sz w:val="24"/>
          <w:szCs w:val="24"/>
        </w:rPr>
        <w:t>. Срок замены деталей/оборудование со дня подачи заявки Заказчиком, согласно сроков указанных в разделе 1.3.</w:t>
      </w:r>
    </w:p>
    <w:p w:rsidR="006D38B3" w:rsidRDefault="006D38B3" w:rsidP="006D38B3">
      <w:p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69904334"/>
      <w:r>
        <w:rPr>
          <w:rFonts w:ascii="Times New Roman" w:hAnsi="Times New Roman" w:cs="Times New Roman"/>
          <w:sz w:val="24"/>
          <w:szCs w:val="24"/>
        </w:rPr>
        <w:t>Требования к объёму и/или сроку предоставления гарантий</w:t>
      </w:r>
      <w:bookmarkEnd w:id="16"/>
    </w:p>
    <w:p w:rsidR="00754FA5" w:rsidRPr="00780833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Исполнитель производит отправку/ремонт и/или замену неисправного оборудования/детали.</w:t>
      </w:r>
    </w:p>
    <w:p w:rsidR="00754FA5" w:rsidRPr="00780833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Заказчик связывается по Горячей Линии (телефон, факс, e-</w:t>
      </w:r>
      <w:proofErr w:type="spellStart"/>
      <w:r w:rsidRPr="0078083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80833">
        <w:rPr>
          <w:rFonts w:ascii="Times New Roman" w:hAnsi="Times New Roman" w:cs="Times New Roman"/>
          <w:sz w:val="24"/>
          <w:szCs w:val="24"/>
        </w:rPr>
        <w:t xml:space="preserve">), либо иным доступным способом с Исполнителем. Дальнейшие действия по демонтажу и логистике компонентов оборудования Исполнитель берет на себя. </w:t>
      </w:r>
    </w:p>
    <w:p w:rsidR="00754FA5" w:rsidRPr="00780833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Гарантийный срок на замененное оборудование в ходе технической поддержки не менее 12 месяцев с момента ввода в эксплуатацию.</w:t>
      </w:r>
    </w:p>
    <w:p w:rsidR="00754FA5" w:rsidRPr="00780833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 xml:space="preserve">Исполнитель организует поставку отремонтированных или замененных компонентов Оборудования согласно установленным срокам в пункте 1.3. </w:t>
      </w:r>
    </w:p>
    <w:p w:rsidR="00754FA5" w:rsidRPr="00780833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Исполнитель может по своему усмотрению отремонтировать или заменить любой неисправный компонент на ранее отремонтированный в фабричных условиях компонент.</w:t>
      </w:r>
    </w:p>
    <w:p w:rsidR="0094244D" w:rsidRDefault="00754FA5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lastRenderedPageBreak/>
        <w:t>Исполнитель несет ответственность за поддержание в месте установки достаточного количества запасных частей и расходных материалов.</w:t>
      </w:r>
      <w:r w:rsidR="00780833" w:rsidRPr="007808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8B3" w:rsidRPr="008457BF" w:rsidRDefault="006D38B3" w:rsidP="006D38B3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7BF">
        <w:rPr>
          <w:rFonts w:ascii="Times New Roman" w:hAnsi="Times New Roman" w:cs="Times New Roman"/>
          <w:sz w:val="24"/>
          <w:szCs w:val="24"/>
        </w:rPr>
        <w:t xml:space="preserve">Исполнитель гарантирует качественное оказание Услуг, соответствие оказанных Услуг, нормам и стандартам </w:t>
      </w:r>
      <w:proofErr w:type="gramStart"/>
      <w:r w:rsidRPr="008457BF">
        <w:rPr>
          <w:rFonts w:ascii="Times New Roman" w:hAnsi="Times New Roman" w:cs="Times New Roman"/>
          <w:sz w:val="24"/>
          <w:szCs w:val="24"/>
        </w:rPr>
        <w:t xml:space="preserve">Производителя,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7B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457BF">
        <w:rPr>
          <w:rFonts w:ascii="Times New Roman" w:hAnsi="Times New Roman" w:cs="Times New Roman"/>
          <w:sz w:val="24"/>
          <w:szCs w:val="24"/>
        </w:rPr>
        <w:t xml:space="preserve"> требованиям Заказчика.</w:t>
      </w:r>
    </w:p>
    <w:p w:rsidR="006D38B3" w:rsidRDefault="006D38B3" w:rsidP="006D38B3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7BF">
        <w:rPr>
          <w:rFonts w:ascii="Times New Roman" w:hAnsi="Times New Roman" w:cs="Times New Roman"/>
          <w:sz w:val="24"/>
          <w:szCs w:val="24"/>
        </w:rPr>
        <w:t>На замененное оборудование, используемые материалы, Исполнитель устанавливает гарантийный срок, соответствующий гарантии на основное оборудование.</w:t>
      </w:r>
    </w:p>
    <w:p w:rsidR="0008583B" w:rsidRPr="00780833" w:rsidRDefault="0008583B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69904335"/>
      <w:r>
        <w:rPr>
          <w:rFonts w:ascii="Times New Roman" w:hAnsi="Times New Roman" w:cs="Times New Roman"/>
          <w:sz w:val="24"/>
          <w:szCs w:val="24"/>
        </w:rPr>
        <w:t>Процедура передачи исключительных прав и иных документов на объект</w:t>
      </w:r>
      <w:bookmarkEnd w:id="17"/>
    </w:p>
    <w:p w:rsidR="0094244D" w:rsidRDefault="00780833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 xml:space="preserve">Требования не предъявляются.  </w:t>
      </w:r>
    </w:p>
    <w:p w:rsidR="0008583B" w:rsidRPr="00780833" w:rsidRDefault="0008583B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69904336"/>
      <w:r>
        <w:rPr>
          <w:rFonts w:ascii="Times New Roman" w:hAnsi="Times New Roman" w:cs="Times New Roman"/>
          <w:sz w:val="24"/>
          <w:szCs w:val="24"/>
        </w:rPr>
        <w:t>Требования по техническому обучению персонала</w:t>
      </w:r>
      <w:bookmarkEnd w:id="18"/>
    </w:p>
    <w:p w:rsidR="0094244D" w:rsidRDefault="00780833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 xml:space="preserve">Требования не предъявляются.  </w:t>
      </w:r>
    </w:p>
    <w:p w:rsidR="0008583B" w:rsidRPr="00780833" w:rsidRDefault="0008583B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ind w:left="567" w:hanging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Toc69904337"/>
      <w:r>
        <w:rPr>
          <w:rFonts w:ascii="Times New Roman" w:hAnsi="Times New Roman" w:cs="Times New Roman"/>
          <w:sz w:val="24"/>
          <w:szCs w:val="24"/>
        </w:rPr>
        <w:t>Дополнительные требования</w:t>
      </w:r>
      <w:bookmarkEnd w:id="19"/>
    </w:p>
    <w:p w:rsidR="0094244D" w:rsidRDefault="0008583B" w:rsidP="00AC20FE">
      <w:pPr>
        <w:spacing w:after="10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583B">
        <w:rPr>
          <w:rFonts w:ascii="Times New Roman" w:hAnsi="Times New Roman" w:cs="Times New Roman"/>
          <w:sz w:val="24"/>
          <w:szCs w:val="24"/>
        </w:rPr>
        <w:t>Обязательным условием оказания услуг по ТП является соблюдение правил действующего внутреннего распорядка Заказчика, контрольно-пропускного режима, внутренних положений, инструкций и требований, о которых Заказчик уведомит Исполнителя. Заказчик предоставляет Исполнителю список и контактные данные персонала, уполномоченного им на контакты с Исполнителем по решению заявленных проблем.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583B">
        <w:rPr>
          <w:rFonts w:ascii="Times New Roman" w:hAnsi="Times New Roman" w:cs="Times New Roman"/>
          <w:sz w:val="24"/>
          <w:szCs w:val="24"/>
        </w:rPr>
        <w:t>При изменении контактных данных Службы Сервиса, Исполнитель обязан отправить соответствующее уведомление Заказчику минимум за 3 (три) дня до таких изменений</w:t>
      </w:r>
      <w:r w:rsidR="0078083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C20FE" w:rsidRDefault="00AC20FE" w:rsidP="0008583B">
      <w:pPr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69904338"/>
      <w:r>
        <w:rPr>
          <w:rFonts w:ascii="Times New Roman" w:hAnsi="Times New Roman" w:cs="Times New Roman"/>
          <w:sz w:val="24"/>
          <w:szCs w:val="24"/>
        </w:rPr>
        <w:t>Перечень принятых сокращений</w:t>
      </w:r>
      <w:bookmarkEnd w:id="20"/>
    </w:p>
    <w:tbl>
      <w:tblPr>
        <w:tblStyle w:val="a3"/>
        <w:tblW w:w="9270" w:type="dxa"/>
        <w:jc w:val="center"/>
        <w:tblLook w:val="04A0" w:firstRow="1" w:lastRow="0" w:firstColumn="1" w:lastColumn="0" w:noHBand="0" w:noVBand="1"/>
      </w:tblPr>
      <w:tblGrid>
        <w:gridCol w:w="1044"/>
        <w:gridCol w:w="2377"/>
        <w:gridCol w:w="5849"/>
      </w:tblGrid>
      <w:tr w:rsidR="0094244D">
        <w:trPr>
          <w:trHeight w:val="399"/>
          <w:jc w:val="center"/>
        </w:trPr>
        <w:tc>
          <w:tcPr>
            <w:tcW w:w="1044" w:type="dxa"/>
          </w:tcPr>
          <w:p w:rsidR="0094244D" w:rsidRDefault="008710D9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377" w:type="dxa"/>
          </w:tcPr>
          <w:p w:rsidR="0094244D" w:rsidRDefault="008710D9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</w:t>
            </w:r>
          </w:p>
        </w:tc>
        <w:tc>
          <w:tcPr>
            <w:tcW w:w="5849" w:type="dxa"/>
          </w:tcPr>
          <w:p w:rsidR="0094244D" w:rsidRDefault="008710D9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сокращения</w:t>
            </w:r>
          </w:p>
        </w:tc>
      </w:tr>
      <w:tr w:rsidR="0094244D">
        <w:trPr>
          <w:trHeight w:val="399"/>
          <w:jc w:val="center"/>
        </w:trPr>
        <w:tc>
          <w:tcPr>
            <w:tcW w:w="1044" w:type="dxa"/>
          </w:tcPr>
          <w:p w:rsidR="0094244D" w:rsidRDefault="00780833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94244D" w:rsidRDefault="00780833" w:rsidP="0008583B">
            <w:pPr>
              <w:spacing w:after="100" w:line="259" w:lineRule="auto"/>
              <w:jc w:val="both"/>
              <w:rPr>
                <w:sz w:val="24"/>
                <w:szCs w:val="24"/>
                <w:lang w:val="en-US"/>
              </w:rPr>
            </w:pPr>
            <w:r w:rsidRPr="00D0424C">
              <w:rPr>
                <w:sz w:val="24"/>
                <w:szCs w:val="24"/>
              </w:rPr>
              <w:t>RMA</w:t>
            </w:r>
          </w:p>
        </w:tc>
        <w:tc>
          <w:tcPr>
            <w:tcW w:w="5849" w:type="dxa"/>
          </w:tcPr>
          <w:p w:rsidR="0094244D" w:rsidRDefault="00780833" w:rsidP="0008583B">
            <w:pPr>
              <w:spacing w:after="100" w:line="259" w:lineRule="auto"/>
              <w:rPr>
                <w:sz w:val="24"/>
                <w:szCs w:val="24"/>
              </w:rPr>
            </w:pPr>
            <w:r w:rsidRPr="00D0424C">
              <w:rPr>
                <w:sz w:val="24"/>
                <w:szCs w:val="24"/>
              </w:rPr>
              <w:t>Замена товара по</w:t>
            </w:r>
            <w:r w:rsidRPr="00D0424C">
              <w:rPr>
                <w:sz w:val="24"/>
                <w:szCs w:val="24"/>
              </w:rPr>
              <w:br/>
              <w:t>разрешению на возврат материалов</w:t>
            </w:r>
          </w:p>
        </w:tc>
      </w:tr>
      <w:tr w:rsidR="0094244D">
        <w:trPr>
          <w:trHeight w:val="396"/>
          <w:jc w:val="center"/>
        </w:trPr>
        <w:tc>
          <w:tcPr>
            <w:tcW w:w="1044" w:type="dxa"/>
          </w:tcPr>
          <w:p w:rsidR="0094244D" w:rsidRPr="00780833" w:rsidRDefault="00780833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94244D" w:rsidRDefault="00780833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 w:rsidRPr="00D0424C">
              <w:rPr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5849" w:type="dxa"/>
          </w:tcPr>
          <w:p w:rsidR="0094244D" w:rsidRDefault="00780833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 w:rsidRPr="00A8200A">
              <w:rPr>
                <w:sz w:val="24"/>
                <w:szCs w:val="24"/>
              </w:rPr>
              <w:t>Программное обеспечение</w:t>
            </w:r>
          </w:p>
        </w:tc>
      </w:tr>
      <w:tr w:rsidR="0094244D">
        <w:trPr>
          <w:trHeight w:val="396"/>
          <w:jc w:val="center"/>
        </w:trPr>
        <w:tc>
          <w:tcPr>
            <w:tcW w:w="1044" w:type="dxa"/>
          </w:tcPr>
          <w:p w:rsidR="0094244D" w:rsidRPr="00780833" w:rsidRDefault="00780833" w:rsidP="0008583B">
            <w:pPr>
              <w:spacing w:after="100" w:line="259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377" w:type="dxa"/>
          </w:tcPr>
          <w:p w:rsidR="0094244D" w:rsidRPr="00780833" w:rsidRDefault="00780833" w:rsidP="0008583B">
            <w:pPr>
              <w:spacing w:after="100" w:line="259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SLA</w:t>
            </w:r>
          </w:p>
        </w:tc>
        <w:tc>
          <w:tcPr>
            <w:tcW w:w="5849" w:type="dxa"/>
          </w:tcPr>
          <w:p w:rsidR="0094244D" w:rsidRDefault="00780833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proofErr w:type="spellStart"/>
            <w:r w:rsidRPr="00780833">
              <w:rPr>
                <w:sz w:val="24"/>
                <w:szCs w:val="24"/>
              </w:rPr>
              <w:t>Service</w:t>
            </w:r>
            <w:proofErr w:type="spellEnd"/>
            <w:r w:rsidRPr="00780833">
              <w:rPr>
                <w:sz w:val="24"/>
                <w:szCs w:val="24"/>
              </w:rPr>
              <w:t xml:space="preserve"> </w:t>
            </w:r>
            <w:proofErr w:type="spellStart"/>
            <w:r w:rsidRPr="00780833">
              <w:rPr>
                <w:sz w:val="24"/>
                <w:szCs w:val="24"/>
              </w:rPr>
              <w:t>Level</w:t>
            </w:r>
            <w:proofErr w:type="spellEnd"/>
            <w:r w:rsidRPr="00780833">
              <w:rPr>
                <w:sz w:val="24"/>
                <w:szCs w:val="24"/>
              </w:rPr>
              <w:t xml:space="preserve"> </w:t>
            </w:r>
            <w:proofErr w:type="spellStart"/>
            <w:r w:rsidRPr="00780833">
              <w:rPr>
                <w:sz w:val="24"/>
                <w:szCs w:val="24"/>
              </w:rPr>
              <w:t>Agreement</w:t>
            </w:r>
            <w:proofErr w:type="spellEnd"/>
            <w:r w:rsidRPr="00780833">
              <w:rPr>
                <w:sz w:val="24"/>
                <w:szCs w:val="24"/>
              </w:rPr>
              <w:t xml:space="preserve"> - Соглашение об уровне услуги</w:t>
            </w:r>
          </w:p>
        </w:tc>
      </w:tr>
      <w:tr w:rsidR="006B5A21">
        <w:trPr>
          <w:trHeight w:val="396"/>
          <w:jc w:val="center"/>
        </w:trPr>
        <w:tc>
          <w:tcPr>
            <w:tcW w:w="1044" w:type="dxa"/>
          </w:tcPr>
          <w:p w:rsidR="006B5A21" w:rsidRPr="006B5A21" w:rsidRDefault="006B5A21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7" w:type="dxa"/>
          </w:tcPr>
          <w:p w:rsidR="006B5A21" w:rsidRPr="006B5A21" w:rsidRDefault="006B5A21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Pr="006B5A21">
              <w:rPr>
                <w:sz w:val="24"/>
                <w:szCs w:val="24"/>
                <w:lang w:val="en-US"/>
              </w:rPr>
              <w:t>atches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патч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849" w:type="dxa"/>
          </w:tcPr>
          <w:p w:rsidR="006B5A21" w:rsidRPr="00780833" w:rsidRDefault="006B5A21" w:rsidP="0008583B">
            <w:pPr>
              <w:spacing w:after="100" w:line="259" w:lineRule="auto"/>
              <w:jc w:val="both"/>
              <w:rPr>
                <w:sz w:val="24"/>
                <w:szCs w:val="24"/>
              </w:rPr>
            </w:pPr>
            <w:r w:rsidRPr="006B5A21">
              <w:rPr>
                <w:sz w:val="24"/>
                <w:szCs w:val="24"/>
              </w:rPr>
              <w:t>Автоматизированное отдельно поставляемое программное средство, используемое для устранения проблем в программном обеспечении</w:t>
            </w:r>
          </w:p>
        </w:tc>
      </w:tr>
    </w:tbl>
    <w:p w:rsidR="0094244D" w:rsidRDefault="0094244D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4244D" w:rsidRDefault="008710D9" w:rsidP="0008583B">
      <w:pPr>
        <w:pStyle w:val="1"/>
        <w:numPr>
          <w:ilvl w:val="0"/>
          <w:numId w:val="3"/>
        </w:numPr>
        <w:spacing w:before="0" w:after="10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Toc69904339"/>
      <w:r>
        <w:rPr>
          <w:rFonts w:ascii="Times New Roman" w:hAnsi="Times New Roman" w:cs="Times New Roman"/>
          <w:sz w:val="24"/>
          <w:szCs w:val="24"/>
        </w:rPr>
        <w:t>Перечень приложений</w:t>
      </w:r>
      <w:bookmarkEnd w:id="21"/>
    </w:p>
    <w:p w:rsidR="0094244D" w:rsidRDefault="00780833" w:rsidP="00AC20FE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0833">
        <w:rPr>
          <w:rFonts w:ascii="Times New Roman" w:hAnsi="Times New Roman" w:cs="Times New Roman"/>
          <w:sz w:val="24"/>
          <w:szCs w:val="24"/>
        </w:rPr>
        <w:t>Перечень приложений не предъявля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80833">
        <w:rPr>
          <w:rFonts w:ascii="Times New Roman" w:hAnsi="Times New Roman" w:cs="Times New Roman"/>
          <w:sz w:val="24"/>
          <w:szCs w:val="24"/>
        </w:rPr>
        <w:t>тся.</w:t>
      </w:r>
    </w:p>
    <w:p w:rsidR="00780833" w:rsidRDefault="00780833" w:rsidP="0008583B">
      <w:pPr>
        <w:autoSpaceDE w:val="0"/>
        <w:autoSpaceDN w:val="0"/>
        <w:adjustRightInd w:val="0"/>
        <w:spacing w:after="1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Матрица распределения ответственности при оказании Услуг</w:t>
      </w:r>
    </w:p>
    <w:p w:rsidR="00780833" w:rsidRPr="008A02A5" w:rsidRDefault="00780833" w:rsidP="0008583B">
      <w:pPr>
        <w:autoSpaceDE w:val="0"/>
        <w:autoSpaceDN w:val="0"/>
        <w:adjustRightInd w:val="0"/>
        <w:spacing w:after="100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16"/>
        <w:gridCol w:w="1559"/>
        <w:gridCol w:w="1270"/>
      </w:tblGrid>
      <w:tr w:rsidR="00780833" w:rsidRPr="00FF16A7" w:rsidTr="00E21C46">
        <w:tc>
          <w:tcPr>
            <w:tcW w:w="6516" w:type="dxa"/>
          </w:tcPr>
          <w:p w:rsidR="00780833" w:rsidRPr="00FF16A7" w:rsidRDefault="00780833" w:rsidP="0008583B">
            <w:pPr>
              <w:autoSpaceDE w:val="0"/>
              <w:autoSpaceDN w:val="0"/>
              <w:adjustRightInd w:val="0"/>
              <w:spacing w:after="100" w:line="259" w:lineRule="auto"/>
              <w:rPr>
                <w:b/>
                <w:color w:val="000000"/>
                <w:sz w:val="22"/>
                <w:szCs w:val="22"/>
              </w:rPr>
            </w:pPr>
            <w:r w:rsidRPr="00FF16A7">
              <w:rPr>
                <w:b/>
                <w:color w:val="000000"/>
                <w:sz w:val="22"/>
                <w:szCs w:val="22"/>
              </w:rPr>
              <w:t>Техническое обслуживание</w:t>
            </w:r>
          </w:p>
        </w:tc>
        <w:tc>
          <w:tcPr>
            <w:tcW w:w="1559" w:type="dxa"/>
            <w:vAlign w:val="center"/>
          </w:tcPr>
          <w:p w:rsidR="00780833" w:rsidRPr="00FF16A7" w:rsidRDefault="00780833" w:rsidP="0008583B">
            <w:pPr>
              <w:autoSpaceDE w:val="0"/>
              <w:autoSpaceDN w:val="0"/>
              <w:adjustRightInd w:val="0"/>
              <w:spacing w:after="100" w:line="259" w:lineRule="auto"/>
              <w:rPr>
                <w:b/>
                <w:color w:val="000000"/>
                <w:sz w:val="22"/>
                <w:szCs w:val="22"/>
              </w:rPr>
            </w:pPr>
            <w:r w:rsidRPr="00FF16A7">
              <w:rPr>
                <w:b/>
                <w:color w:val="000000"/>
                <w:sz w:val="22"/>
                <w:szCs w:val="22"/>
              </w:rPr>
              <w:t>Исполнитель</w:t>
            </w:r>
          </w:p>
        </w:tc>
        <w:tc>
          <w:tcPr>
            <w:tcW w:w="1270" w:type="dxa"/>
            <w:vAlign w:val="center"/>
          </w:tcPr>
          <w:p w:rsidR="00780833" w:rsidRPr="00FF16A7" w:rsidRDefault="00780833" w:rsidP="0008583B">
            <w:pPr>
              <w:autoSpaceDE w:val="0"/>
              <w:autoSpaceDN w:val="0"/>
              <w:adjustRightInd w:val="0"/>
              <w:spacing w:after="100" w:line="259" w:lineRule="auto"/>
              <w:rPr>
                <w:b/>
                <w:color w:val="000000"/>
                <w:sz w:val="22"/>
                <w:szCs w:val="22"/>
              </w:rPr>
            </w:pPr>
            <w:r w:rsidRPr="00FF16A7">
              <w:rPr>
                <w:b/>
                <w:color w:val="000000"/>
                <w:sz w:val="22"/>
                <w:szCs w:val="22"/>
              </w:rPr>
              <w:t xml:space="preserve">  Заказчик</w:t>
            </w:r>
          </w:p>
        </w:tc>
      </w:tr>
      <w:tr w:rsidR="00780833" w:rsidRPr="00FF16A7" w:rsidTr="00E21C46">
        <w:trPr>
          <w:trHeight w:val="371"/>
        </w:trPr>
        <w:tc>
          <w:tcPr>
            <w:tcW w:w="9345" w:type="dxa"/>
            <w:gridSpan w:val="3"/>
          </w:tcPr>
          <w:p w:rsidR="00780833" w:rsidRPr="00FF16A7" w:rsidRDefault="00780833" w:rsidP="0008583B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b/>
                <w:sz w:val="22"/>
                <w:szCs w:val="22"/>
                <w:lang w:eastAsia="ru-RU"/>
              </w:rPr>
              <w:t>Доступность системы</w:t>
            </w:r>
            <w:r w:rsidRPr="00FF16A7">
              <w:rPr>
                <w:sz w:val="22"/>
                <w:szCs w:val="22"/>
                <w:lang w:eastAsia="ru-RU"/>
              </w:rPr>
              <w:t>  </w:t>
            </w:r>
          </w:p>
        </w:tc>
      </w:tr>
      <w:tr w:rsidR="00780833" w:rsidRPr="00FF16A7" w:rsidTr="00E21C46">
        <w:tc>
          <w:tcPr>
            <w:tcW w:w="6516" w:type="dxa"/>
          </w:tcPr>
          <w:p w:rsidR="00780833" w:rsidRPr="00DA7242" w:rsidRDefault="00780833" w:rsidP="0008583B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lastRenderedPageBreak/>
              <w:t xml:space="preserve">Обнаружение и классификация приоритетности проблемы, открытие запроса для решения в </w:t>
            </w:r>
            <w:r w:rsidRPr="00780833">
              <w:rPr>
                <w:sz w:val="22"/>
                <w:szCs w:val="22"/>
                <w:lang w:val="en-US" w:eastAsia="ru-RU"/>
              </w:rPr>
              <w:t>Citrix</w:t>
            </w:r>
            <w:r w:rsidRPr="00780833">
              <w:rPr>
                <w:sz w:val="22"/>
                <w:szCs w:val="22"/>
                <w:lang w:eastAsia="ru-RU"/>
              </w:rPr>
              <w:t xml:space="preserve"> </w:t>
            </w:r>
            <w:r w:rsidRPr="00780833">
              <w:rPr>
                <w:sz w:val="22"/>
                <w:szCs w:val="22"/>
                <w:lang w:val="en-US" w:eastAsia="ru-RU"/>
              </w:rPr>
              <w:t>NetScaler</w:t>
            </w:r>
          </w:p>
        </w:tc>
        <w:tc>
          <w:tcPr>
            <w:tcW w:w="1559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FF16A7" w:rsidTr="00E21C46">
        <w:tc>
          <w:tcPr>
            <w:tcW w:w="6516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 xml:space="preserve">Доставка запчастей, включая таможенную очистку и логистику </w:t>
            </w:r>
          </w:p>
        </w:tc>
        <w:tc>
          <w:tcPr>
            <w:tcW w:w="1559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780833" w:rsidRPr="00FF16A7" w:rsidTr="00E21C46">
        <w:trPr>
          <w:trHeight w:val="230"/>
        </w:trPr>
        <w:tc>
          <w:tcPr>
            <w:tcW w:w="6516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Установка запасных частей</w:t>
            </w:r>
          </w:p>
        </w:tc>
        <w:tc>
          <w:tcPr>
            <w:tcW w:w="1559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FF16A7" w:rsidTr="00E21C46">
        <w:tc>
          <w:tcPr>
            <w:tcW w:w="6516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Производить настройку оборудовани</w:t>
            </w:r>
            <w:r>
              <w:rPr>
                <w:rFonts w:eastAsiaTheme="minorHAnsi"/>
                <w:sz w:val="22"/>
                <w:szCs w:val="22"/>
              </w:rPr>
              <w:t>я заказчика по запросу</w:t>
            </w:r>
          </w:p>
        </w:tc>
        <w:tc>
          <w:tcPr>
            <w:tcW w:w="1559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FF16A7" w:rsidTr="00E21C46">
        <w:tc>
          <w:tcPr>
            <w:tcW w:w="6516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Предоставлять статистику решения проблем за отчетный период</w:t>
            </w:r>
          </w:p>
        </w:tc>
        <w:tc>
          <w:tcPr>
            <w:tcW w:w="1559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FF16A7" w:rsidTr="00E21C46">
        <w:tc>
          <w:tcPr>
            <w:tcW w:w="6516" w:type="dxa"/>
          </w:tcPr>
          <w:p w:rsidR="00780833" w:rsidRPr="00780833" w:rsidRDefault="00780833" w:rsidP="0008583B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 xml:space="preserve">Регистрировать все оборудование на портале  </w:t>
            </w:r>
            <w:proofErr w:type="spellStart"/>
            <w:r w:rsidRPr="00780833">
              <w:rPr>
                <w:sz w:val="22"/>
                <w:szCs w:val="22"/>
                <w:lang w:eastAsia="ru-RU"/>
              </w:rPr>
              <w:t>Citrix</w:t>
            </w:r>
            <w:proofErr w:type="spellEnd"/>
            <w:r w:rsidRPr="0078083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80833">
              <w:rPr>
                <w:sz w:val="22"/>
                <w:szCs w:val="22"/>
                <w:lang w:eastAsia="ru-RU"/>
              </w:rPr>
              <w:t>NetScaler</w:t>
            </w:r>
            <w:proofErr w:type="spellEnd"/>
          </w:p>
        </w:tc>
        <w:tc>
          <w:tcPr>
            <w:tcW w:w="1559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FF16A7" w:rsidTr="00E21C46">
        <w:tc>
          <w:tcPr>
            <w:tcW w:w="9345" w:type="dxa"/>
            <w:gridSpan w:val="3"/>
          </w:tcPr>
          <w:p w:rsidR="00780833" w:rsidRPr="00FF16A7" w:rsidRDefault="00780833" w:rsidP="0008583B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b/>
                <w:sz w:val="22"/>
                <w:szCs w:val="22"/>
              </w:rPr>
              <w:t>Обновления, исправления, корректировки программного обеспечения</w:t>
            </w:r>
            <w:r w:rsidRPr="00FF16A7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780833" w:rsidRPr="00FF16A7" w:rsidTr="00E21C46">
        <w:tc>
          <w:tcPr>
            <w:tcW w:w="6516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Предоставить метод процедуры</w:t>
            </w:r>
          </w:p>
        </w:tc>
        <w:tc>
          <w:tcPr>
            <w:tcW w:w="1559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FF16A7" w:rsidTr="00E21C46">
        <w:tc>
          <w:tcPr>
            <w:tcW w:w="6516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Определить время установки</w:t>
            </w:r>
          </w:p>
        </w:tc>
        <w:tc>
          <w:tcPr>
            <w:tcW w:w="1559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FF16A7" w:rsidTr="00E21C46">
        <w:tc>
          <w:tcPr>
            <w:tcW w:w="6516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Установить Программное обеспечения</w:t>
            </w:r>
          </w:p>
        </w:tc>
        <w:tc>
          <w:tcPr>
            <w:tcW w:w="1559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FF16A7" w:rsidTr="00E21C46">
        <w:tc>
          <w:tcPr>
            <w:tcW w:w="6516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Проверить работу установленного программного обеспечения, решить оставаться ли на новом программном обеспечении или откатиться на старое программное обеспечение</w:t>
            </w:r>
            <w:r w:rsidRPr="00FF16A7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  <w:tc>
          <w:tcPr>
            <w:tcW w:w="1270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FF16A7" w:rsidTr="00E21C46">
        <w:tc>
          <w:tcPr>
            <w:tcW w:w="9345" w:type="dxa"/>
            <w:gridSpan w:val="3"/>
            <w:vAlign w:val="center"/>
          </w:tcPr>
          <w:p w:rsidR="00780833" w:rsidRPr="00FF16A7" w:rsidRDefault="00780833" w:rsidP="0008583B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b/>
                <w:sz w:val="22"/>
                <w:szCs w:val="22"/>
              </w:rPr>
              <w:t>Сервисы для реконфигурации системы и рекомендации</w:t>
            </w:r>
          </w:p>
        </w:tc>
      </w:tr>
      <w:tr w:rsidR="00780833" w:rsidRPr="00FF16A7" w:rsidTr="00E21C46">
        <w:tc>
          <w:tcPr>
            <w:tcW w:w="6516" w:type="dxa"/>
            <w:vAlign w:val="center"/>
          </w:tcPr>
          <w:p w:rsidR="00780833" w:rsidRPr="00FF16A7" w:rsidRDefault="00780833" w:rsidP="0008583B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Предоставить технические требования</w:t>
            </w:r>
          </w:p>
        </w:tc>
        <w:tc>
          <w:tcPr>
            <w:tcW w:w="1559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</w:tr>
      <w:tr w:rsidR="00780833" w:rsidRPr="00FF16A7" w:rsidTr="00E21C46">
        <w:tc>
          <w:tcPr>
            <w:tcW w:w="6516" w:type="dxa"/>
            <w:vAlign w:val="center"/>
          </w:tcPr>
          <w:p w:rsidR="00780833" w:rsidRPr="00FF16A7" w:rsidRDefault="00780833" w:rsidP="0008583B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FF16A7">
              <w:rPr>
                <w:rFonts w:eastAsiaTheme="minorHAnsi"/>
                <w:sz w:val="22"/>
                <w:szCs w:val="22"/>
              </w:rPr>
              <w:t>Внедрение технических требований</w:t>
            </w:r>
          </w:p>
        </w:tc>
        <w:tc>
          <w:tcPr>
            <w:tcW w:w="1559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FF16A7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FF16A7">
              <w:rPr>
                <w:sz w:val="22"/>
                <w:szCs w:val="22"/>
                <w:lang w:eastAsia="ru-RU"/>
              </w:rPr>
              <w:t>A</w:t>
            </w:r>
          </w:p>
        </w:tc>
      </w:tr>
      <w:tr w:rsidR="00780833" w:rsidRPr="00804E2D" w:rsidTr="00E21C46">
        <w:tc>
          <w:tcPr>
            <w:tcW w:w="6516" w:type="dxa"/>
            <w:vAlign w:val="center"/>
          </w:tcPr>
          <w:p w:rsidR="00780833" w:rsidRPr="00804E2D" w:rsidRDefault="00780833" w:rsidP="0008583B">
            <w:pPr>
              <w:spacing w:after="100" w:line="259" w:lineRule="auto"/>
              <w:ind w:firstLine="22"/>
              <w:rPr>
                <w:sz w:val="22"/>
                <w:szCs w:val="22"/>
                <w:lang w:eastAsia="ru-RU"/>
              </w:rPr>
            </w:pPr>
            <w:r w:rsidRPr="00804E2D">
              <w:rPr>
                <w:rFonts w:eastAsiaTheme="minorHAnsi"/>
                <w:sz w:val="22"/>
                <w:szCs w:val="22"/>
              </w:rPr>
              <w:t>Предоставить технические рекомендации</w:t>
            </w:r>
          </w:p>
        </w:tc>
        <w:tc>
          <w:tcPr>
            <w:tcW w:w="1559" w:type="dxa"/>
          </w:tcPr>
          <w:p w:rsidR="00780833" w:rsidRPr="00804E2D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804E2D">
              <w:rPr>
                <w:sz w:val="22"/>
                <w:szCs w:val="22"/>
                <w:lang w:eastAsia="ru-RU"/>
              </w:rPr>
              <w:t>R</w:t>
            </w:r>
          </w:p>
        </w:tc>
        <w:tc>
          <w:tcPr>
            <w:tcW w:w="1270" w:type="dxa"/>
          </w:tcPr>
          <w:p w:rsidR="00780833" w:rsidRPr="00804E2D" w:rsidRDefault="00780833" w:rsidP="0008583B">
            <w:pPr>
              <w:spacing w:after="100" w:line="259" w:lineRule="auto"/>
              <w:ind w:firstLine="22"/>
              <w:jc w:val="center"/>
              <w:rPr>
                <w:sz w:val="22"/>
                <w:szCs w:val="22"/>
                <w:lang w:eastAsia="ru-RU"/>
              </w:rPr>
            </w:pPr>
            <w:r w:rsidRPr="00804E2D">
              <w:rPr>
                <w:sz w:val="22"/>
                <w:szCs w:val="22"/>
                <w:lang w:eastAsia="ru-RU"/>
              </w:rPr>
              <w:t>I</w:t>
            </w:r>
          </w:p>
        </w:tc>
      </w:tr>
    </w:tbl>
    <w:p w:rsidR="00780833" w:rsidRDefault="00780833" w:rsidP="0008583B">
      <w:pPr>
        <w:spacing w:after="1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80833" w:rsidRDefault="00780833" w:rsidP="0008583B">
      <w:pPr>
        <w:spacing w:after="10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80833" w:rsidRPr="008A02A5" w:rsidRDefault="00780833" w:rsidP="0008583B">
      <w:pPr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2A5">
        <w:rPr>
          <w:rFonts w:ascii="Times New Roman" w:hAnsi="Times New Roman" w:cs="Times New Roman"/>
          <w:i/>
          <w:sz w:val="24"/>
          <w:szCs w:val="24"/>
        </w:rPr>
        <w:t xml:space="preserve">R (от англ. </w:t>
      </w:r>
      <w:proofErr w:type="spellStart"/>
      <w:r w:rsidRPr="008A02A5">
        <w:rPr>
          <w:rFonts w:ascii="Times New Roman" w:hAnsi="Times New Roman" w:cs="Times New Roman"/>
          <w:i/>
          <w:sz w:val="24"/>
          <w:szCs w:val="24"/>
        </w:rPr>
        <w:t>Responsible</w:t>
      </w:r>
      <w:proofErr w:type="spellEnd"/>
      <w:r w:rsidRPr="008A02A5">
        <w:rPr>
          <w:rFonts w:ascii="Times New Roman" w:hAnsi="Times New Roman" w:cs="Times New Roman"/>
          <w:i/>
          <w:sz w:val="24"/>
          <w:szCs w:val="24"/>
        </w:rPr>
        <w:t xml:space="preserve">) – непосредственный исполнитель; </w:t>
      </w:r>
    </w:p>
    <w:p w:rsidR="00780833" w:rsidRPr="008A02A5" w:rsidRDefault="00780833" w:rsidP="0008583B">
      <w:pPr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2A5">
        <w:rPr>
          <w:rFonts w:ascii="Times New Roman" w:hAnsi="Times New Roman" w:cs="Times New Roman"/>
          <w:i/>
          <w:sz w:val="24"/>
          <w:szCs w:val="24"/>
        </w:rPr>
        <w:t xml:space="preserve">А (от англ. </w:t>
      </w:r>
      <w:proofErr w:type="spellStart"/>
      <w:r w:rsidRPr="008A02A5">
        <w:rPr>
          <w:rFonts w:ascii="Times New Roman" w:hAnsi="Times New Roman" w:cs="Times New Roman"/>
          <w:i/>
          <w:sz w:val="24"/>
          <w:szCs w:val="24"/>
        </w:rPr>
        <w:t>Accountable</w:t>
      </w:r>
      <w:proofErr w:type="spellEnd"/>
      <w:r w:rsidRPr="008A02A5">
        <w:rPr>
          <w:rFonts w:ascii="Times New Roman" w:hAnsi="Times New Roman" w:cs="Times New Roman"/>
          <w:i/>
          <w:sz w:val="24"/>
          <w:szCs w:val="24"/>
        </w:rPr>
        <w:t xml:space="preserve">) – ответственное лицо, которое руководит работой исполнителя; </w:t>
      </w:r>
    </w:p>
    <w:p w:rsidR="00780833" w:rsidRPr="008A02A5" w:rsidRDefault="00780833" w:rsidP="0008583B">
      <w:pPr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2A5">
        <w:rPr>
          <w:rFonts w:ascii="Times New Roman" w:hAnsi="Times New Roman" w:cs="Times New Roman"/>
          <w:i/>
          <w:sz w:val="24"/>
          <w:szCs w:val="24"/>
        </w:rPr>
        <w:t xml:space="preserve">С (от англ. </w:t>
      </w:r>
      <w:proofErr w:type="spellStart"/>
      <w:r w:rsidRPr="008A02A5">
        <w:rPr>
          <w:rFonts w:ascii="Times New Roman" w:hAnsi="Times New Roman" w:cs="Times New Roman"/>
          <w:i/>
          <w:sz w:val="24"/>
          <w:szCs w:val="24"/>
        </w:rPr>
        <w:t>Consulted</w:t>
      </w:r>
      <w:proofErr w:type="spellEnd"/>
      <w:r w:rsidRPr="008A02A5">
        <w:rPr>
          <w:rFonts w:ascii="Times New Roman" w:hAnsi="Times New Roman" w:cs="Times New Roman"/>
          <w:i/>
          <w:sz w:val="24"/>
          <w:szCs w:val="24"/>
        </w:rPr>
        <w:t xml:space="preserve">) – консультант (специалист либо эксперт в предметной области, к чьей помощи прибегает ответственное лицо до принятия конкретных решений); </w:t>
      </w:r>
    </w:p>
    <w:p w:rsidR="00780833" w:rsidRPr="008A02A5" w:rsidRDefault="00780833" w:rsidP="0008583B">
      <w:pPr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02A5">
        <w:rPr>
          <w:rFonts w:ascii="Times New Roman" w:hAnsi="Times New Roman" w:cs="Times New Roman"/>
          <w:i/>
          <w:sz w:val="24"/>
          <w:szCs w:val="24"/>
        </w:rPr>
        <w:t xml:space="preserve">І (от англ. </w:t>
      </w:r>
      <w:proofErr w:type="spellStart"/>
      <w:r w:rsidRPr="008A02A5">
        <w:rPr>
          <w:rFonts w:ascii="Times New Roman" w:hAnsi="Times New Roman" w:cs="Times New Roman"/>
          <w:i/>
          <w:sz w:val="24"/>
          <w:szCs w:val="24"/>
        </w:rPr>
        <w:t>Informed</w:t>
      </w:r>
      <w:proofErr w:type="spellEnd"/>
      <w:r w:rsidRPr="008A02A5">
        <w:rPr>
          <w:rFonts w:ascii="Times New Roman" w:hAnsi="Times New Roman" w:cs="Times New Roman"/>
          <w:i/>
          <w:sz w:val="24"/>
          <w:szCs w:val="24"/>
        </w:rPr>
        <w:t>) – наблюдатель, информируемое лицо (лицо, которое надлежит уведомлять о ходе (либо результатах) выполнения задачи)</w:t>
      </w:r>
    </w:p>
    <w:p w:rsidR="00AC20FE" w:rsidRDefault="00AC20FE" w:rsidP="0008583B">
      <w:pPr>
        <w:spacing w:after="100"/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5529"/>
        <w:gridCol w:w="3826"/>
      </w:tblGrid>
      <w:tr w:rsidR="00637F8C" w:rsidRPr="00527BEB" w:rsidTr="00E21C46">
        <w:tc>
          <w:tcPr>
            <w:tcW w:w="5529" w:type="dxa"/>
            <w:shd w:val="clear" w:color="auto" w:fill="auto"/>
          </w:tcPr>
          <w:p w:rsidR="00637F8C" w:rsidRPr="00527BEB" w:rsidRDefault="00637F8C" w:rsidP="00E21C46">
            <w:pPr>
              <w:spacing w:after="0"/>
              <w:ind w:firstLine="326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Разработано:</w:t>
            </w:r>
          </w:p>
          <w:p w:rsidR="00637F8C" w:rsidRPr="00527BEB" w:rsidRDefault="00637F8C" w:rsidP="00E21C46">
            <w:pPr>
              <w:tabs>
                <w:tab w:val="left" w:pos="5387"/>
                <w:tab w:val="left" w:pos="7371"/>
              </w:tabs>
              <w:spacing w:after="0"/>
              <w:ind w:firstLine="326"/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Начальник отдела эксплуатации </w:t>
            </w:r>
          </w:p>
          <w:p w:rsidR="00637F8C" w:rsidRPr="00527BEB" w:rsidRDefault="00637F8C" w:rsidP="00E21C46">
            <w:pPr>
              <w:spacing w:after="0"/>
              <w:ind w:firstLine="326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>ИТ-инфраструктуры ДИТ ТБ</w:t>
            </w:r>
          </w:p>
        </w:tc>
        <w:tc>
          <w:tcPr>
            <w:tcW w:w="3826" w:type="dxa"/>
            <w:shd w:val="clear" w:color="auto" w:fill="auto"/>
          </w:tcPr>
          <w:p w:rsidR="00637F8C" w:rsidRPr="00527BEB" w:rsidRDefault="00637F8C" w:rsidP="00E21C46">
            <w:pPr>
              <w:spacing w:after="0"/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 </w:t>
            </w:r>
          </w:p>
          <w:p w:rsidR="00637F8C" w:rsidRPr="00527BEB" w:rsidRDefault="00637F8C" w:rsidP="00E21C4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>___________Р.А. Абдульваат</w:t>
            </w:r>
          </w:p>
        </w:tc>
      </w:tr>
      <w:tr w:rsidR="00637F8C" w:rsidRPr="00527BEB" w:rsidTr="00E21C46">
        <w:tc>
          <w:tcPr>
            <w:tcW w:w="5529" w:type="dxa"/>
            <w:shd w:val="clear" w:color="auto" w:fill="auto"/>
          </w:tcPr>
          <w:p w:rsidR="00637F8C" w:rsidRPr="00915D83" w:rsidRDefault="00637F8C" w:rsidP="00E21C46">
            <w:pPr>
              <w:rPr>
                <w:rFonts w:ascii="Times New Roman" w:hAnsi="Times New Roman"/>
                <w:b/>
                <w:color w:val="000000"/>
                <w:sz w:val="12"/>
                <w:lang w:eastAsia="ru-RU"/>
              </w:rPr>
            </w:pPr>
          </w:p>
          <w:p w:rsidR="00637F8C" w:rsidRPr="00527BEB" w:rsidRDefault="00637F8C" w:rsidP="00E21C46">
            <w:pPr>
              <w:ind w:firstLine="326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  <w:t>Согласовано: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637F8C" w:rsidRPr="00527BEB" w:rsidRDefault="00637F8C" w:rsidP="00E21C4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eastAsia="ru-RU"/>
              </w:rPr>
            </w:pPr>
          </w:p>
        </w:tc>
      </w:tr>
      <w:tr w:rsidR="00637F8C" w:rsidRPr="00527BEB" w:rsidTr="00E21C46">
        <w:trPr>
          <w:trHeight w:val="340"/>
        </w:trPr>
        <w:tc>
          <w:tcPr>
            <w:tcW w:w="5529" w:type="dxa"/>
            <w:shd w:val="clear" w:color="auto" w:fill="auto"/>
            <w:vAlign w:val="center"/>
          </w:tcPr>
          <w:p w:rsidR="00637F8C" w:rsidRPr="00527BEB" w:rsidRDefault="00637F8C" w:rsidP="00E21C46">
            <w:pPr>
              <w:tabs>
                <w:tab w:val="left" w:pos="5387"/>
                <w:tab w:val="left" w:pos="7371"/>
              </w:tabs>
              <w:ind w:firstLine="326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>Директор по ИТ ДИТ ТБ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637F8C" w:rsidRDefault="00637F8C" w:rsidP="00E21C46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>___________</w:t>
            </w:r>
            <w:proofErr w:type="spellStart"/>
            <w:r w:rsidR="00343954">
              <w:rPr>
                <w:rFonts w:ascii="Times New Roman" w:hAnsi="Times New Roman"/>
                <w:sz w:val="24"/>
              </w:rPr>
              <w:t>У.А.Мавлянов</w:t>
            </w:r>
            <w:proofErr w:type="spellEnd"/>
            <w:r w:rsidRPr="00527BEB">
              <w:rPr>
                <w:rFonts w:ascii="Times New Roman" w:hAnsi="Times New Roman"/>
                <w:sz w:val="24"/>
              </w:rPr>
              <w:t xml:space="preserve">  </w:t>
            </w:r>
            <w:r w:rsidR="005A7324" w:rsidRPr="00343954">
              <w:rPr>
                <w:rFonts w:ascii="Times New Roman" w:hAnsi="Times New Roman"/>
                <w:sz w:val="24"/>
              </w:rPr>
              <w:t xml:space="preserve">  </w:t>
            </w:r>
            <w:r w:rsidRPr="00527BEB">
              <w:rPr>
                <w:rFonts w:ascii="Times New Roman" w:hAnsi="Times New Roman"/>
                <w:sz w:val="24"/>
              </w:rPr>
              <w:t xml:space="preserve"> </w:t>
            </w:r>
          </w:p>
          <w:p w:rsidR="00637F8C" w:rsidRPr="00527BEB" w:rsidRDefault="00637F8C" w:rsidP="00E21C46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</w:tc>
      </w:tr>
      <w:tr w:rsidR="00637F8C" w:rsidRPr="00527BEB" w:rsidTr="00E21C46">
        <w:trPr>
          <w:trHeight w:val="340"/>
        </w:trPr>
        <w:tc>
          <w:tcPr>
            <w:tcW w:w="5529" w:type="dxa"/>
            <w:shd w:val="clear" w:color="auto" w:fill="auto"/>
            <w:vAlign w:val="center"/>
          </w:tcPr>
          <w:p w:rsidR="00637F8C" w:rsidRPr="00527BEB" w:rsidRDefault="00637F8C" w:rsidP="00E21C46">
            <w:pPr>
              <w:tabs>
                <w:tab w:val="left" w:pos="5387"/>
                <w:tab w:val="left" w:pos="7371"/>
              </w:tabs>
              <w:ind w:firstLine="326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специалист </w:t>
            </w:r>
            <w:r w:rsidRPr="00527BEB">
              <w:rPr>
                <w:rFonts w:ascii="Times New Roman" w:hAnsi="Times New Roman"/>
                <w:sz w:val="24"/>
              </w:rPr>
              <w:t>ДИТ ТБ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637F8C" w:rsidRPr="00527BEB" w:rsidRDefault="00637F8C" w:rsidP="00E21C46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___________   </w:t>
            </w:r>
            <w:r>
              <w:rPr>
                <w:rFonts w:ascii="Times New Roman" w:hAnsi="Times New Roman"/>
                <w:sz w:val="24"/>
              </w:rPr>
              <w:t>Е.А. Яцкевич</w:t>
            </w:r>
            <w:r w:rsidRPr="00527BE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37F8C" w:rsidRPr="00527BEB" w:rsidTr="00E21C46">
        <w:trPr>
          <w:trHeight w:val="340"/>
        </w:trPr>
        <w:tc>
          <w:tcPr>
            <w:tcW w:w="5529" w:type="dxa"/>
            <w:shd w:val="clear" w:color="auto" w:fill="auto"/>
            <w:vAlign w:val="center"/>
          </w:tcPr>
          <w:p w:rsidR="00637F8C" w:rsidRPr="00915D83" w:rsidRDefault="00637F8C" w:rsidP="00E21C46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sz w:val="14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:rsidR="00637F8C" w:rsidRPr="00527BEB" w:rsidRDefault="00637F8C" w:rsidP="00E21C46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sz w:val="24"/>
              </w:rPr>
            </w:pPr>
          </w:p>
        </w:tc>
      </w:tr>
      <w:tr w:rsidR="00637F8C" w:rsidRPr="00527BEB" w:rsidTr="00E21C46">
        <w:trPr>
          <w:trHeight w:val="340"/>
        </w:trPr>
        <w:tc>
          <w:tcPr>
            <w:tcW w:w="5529" w:type="dxa"/>
            <w:shd w:val="clear" w:color="auto" w:fill="auto"/>
            <w:vAlign w:val="center"/>
          </w:tcPr>
          <w:p w:rsidR="00637F8C" w:rsidRDefault="00637F8C" w:rsidP="00E21C46">
            <w:pPr>
              <w:tabs>
                <w:tab w:val="left" w:pos="5387"/>
                <w:tab w:val="left" w:pos="7371"/>
              </w:tabs>
              <w:spacing w:after="0"/>
              <w:ind w:firstLine="326"/>
              <w:rPr>
                <w:rFonts w:ascii="Times New Roman" w:hAnsi="Times New Roman"/>
                <w:sz w:val="24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Начальник отдела </w:t>
            </w:r>
            <w:r>
              <w:rPr>
                <w:rFonts w:ascii="Times New Roman" w:hAnsi="Times New Roman"/>
                <w:sz w:val="24"/>
              </w:rPr>
              <w:t>управления проектами</w:t>
            </w:r>
          </w:p>
          <w:p w:rsidR="00637F8C" w:rsidRPr="00527BEB" w:rsidRDefault="00637F8C" w:rsidP="00E21C46">
            <w:pPr>
              <w:tabs>
                <w:tab w:val="left" w:pos="5387"/>
                <w:tab w:val="left" w:pos="7371"/>
              </w:tabs>
              <w:spacing w:after="0"/>
              <w:ind w:firstLine="326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ДУП ТБ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637F8C" w:rsidRPr="00527BEB" w:rsidRDefault="00637F8C" w:rsidP="00E21C46">
            <w:pPr>
              <w:tabs>
                <w:tab w:val="left" w:pos="5387"/>
                <w:tab w:val="left" w:pos="7371"/>
              </w:tabs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527BEB">
              <w:rPr>
                <w:rFonts w:ascii="Times New Roman" w:hAnsi="Times New Roman"/>
                <w:sz w:val="24"/>
              </w:rPr>
              <w:t xml:space="preserve">___________   </w:t>
            </w:r>
            <w:r w:rsidR="00F24A7D">
              <w:rPr>
                <w:rFonts w:ascii="Times New Roman" w:hAnsi="Times New Roman"/>
                <w:sz w:val="24"/>
              </w:rPr>
              <w:t>Б.Х. Отабоев</w:t>
            </w:r>
          </w:p>
        </w:tc>
      </w:tr>
    </w:tbl>
    <w:p w:rsidR="0094244D" w:rsidRDefault="0013024C" w:rsidP="0008583B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13024C">
        <w:rPr>
          <w:rFonts w:ascii="Times New Roman" w:hAnsi="Times New Roman" w:cs="Times New Roman"/>
          <w:sz w:val="24"/>
          <w:szCs w:val="24"/>
        </w:rPr>
        <w:tab/>
      </w:r>
    </w:p>
    <w:sectPr w:rsidR="0094244D" w:rsidSect="00233926">
      <w:headerReference w:type="default" r:id="rId9"/>
      <w:foot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012" w:rsidRDefault="00353012">
      <w:pPr>
        <w:spacing w:after="0" w:line="240" w:lineRule="auto"/>
      </w:pPr>
      <w:r>
        <w:separator/>
      </w:r>
    </w:p>
  </w:endnote>
  <w:endnote w:type="continuationSeparator" w:id="0">
    <w:p w:rsidR="00353012" w:rsidRDefault="0035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43349"/>
      <w:docPartObj>
        <w:docPartGallery w:val="Page Numbers (Bottom of Page)"/>
        <w:docPartUnique/>
      </w:docPartObj>
    </w:sdtPr>
    <w:sdtEndPr/>
    <w:sdtContent>
      <w:p w:rsidR="00E21C46" w:rsidRDefault="00E21C4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900">
          <w:rPr>
            <w:noProof/>
          </w:rPr>
          <w:t>11</w:t>
        </w:r>
        <w:r>
          <w:fldChar w:fldCharType="end"/>
        </w:r>
      </w:p>
    </w:sdtContent>
  </w:sdt>
  <w:p w:rsidR="00E21C46" w:rsidRDefault="00E21C46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012" w:rsidRDefault="00353012">
      <w:pPr>
        <w:spacing w:after="0" w:line="240" w:lineRule="auto"/>
      </w:pPr>
      <w:r>
        <w:separator/>
      </w:r>
    </w:p>
  </w:footnote>
  <w:footnote w:type="continuationSeparator" w:id="0">
    <w:p w:rsidR="00353012" w:rsidRDefault="00353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46" w:rsidRDefault="00353012">
    <w:pPr>
      <w:pStyle w:val="a8"/>
      <w:jc w:val="center"/>
      <w:rPr>
        <w:rFonts w:ascii="Times New Roman" w:hAnsi="Times New Roman" w:cs="Times New Roman"/>
      </w:rPr>
    </w:pPr>
    <w:sdt>
      <w:sdtPr>
        <w:id w:val="165780147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/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1E41"/>
    <w:multiLevelType w:val="hybridMultilevel"/>
    <w:tmpl w:val="D94E3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765"/>
    <w:multiLevelType w:val="hybridMultilevel"/>
    <w:tmpl w:val="B1989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0112"/>
    <w:multiLevelType w:val="hybridMultilevel"/>
    <w:tmpl w:val="74D81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7756A"/>
    <w:multiLevelType w:val="hybridMultilevel"/>
    <w:tmpl w:val="46A6B550"/>
    <w:lvl w:ilvl="0" w:tplc="2304C824">
      <w:start w:val="1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AB0AE6"/>
    <w:multiLevelType w:val="hybridMultilevel"/>
    <w:tmpl w:val="48C6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771CA"/>
    <w:multiLevelType w:val="hybridMultilevel"/>
    <w:tmpl w:val="DEB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F73E9"/>
    <w:multiLevelType w:val="hybridMultilevel"/>
    <w:tmpl w:val="17C68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DA5CF7"/>
    <w:multiLevelType w:val="hybridMultilevel"/>
    <w:tmpl w:val="928EE312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22186E"/>
    <w:multiLevelType w:val="hybridMultilevel"/>
    <w:tmpl w:val="7BDC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3325E"/>
    <w:multiLevelType w:val="hybridMultilevel"/>
    <w:tmpl w:val="1F403B5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0D3074"/>
    <w:multiLevelType w:val="hybridMultilevel"/>
    <w:tmpl w:val="06FA0620"/>
    <w:lvl w:ilvl="0" w:tplc="C0A27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4D"/>
    <w:rsid w:val="000034F9"/>
    <w:rsid w:val="0008583B"/>
    <w:rsid w:val="000A2EEE"/>
    <w:rsid w:val="0011167D"/>
    <w:rsid w:val="0013024C"/>
    <w:rsid w:val="00164E9C"/>
    <w:rsid w:val="0017229C"/>
    <w:rsid w:val="001D6C43"/>
    <w:rsid w:val="002167DD"/>
    <w:rsid w:val="00230118"/>
    <w:rsid w:val="00233926"/>
    <w:rsid w:val="002613ED"/>
    <w:rsid w:val="00290B11"/>
    <w:rsid w:val="00343954"/>
    <w:rsid w:val="00353012"/>
    <w:rsid w:val="0038790B"/>
    <w:rsid w:val="003C3808"/>
    <w:rsid w:val="00470E83"/>
    <w:rsid w:val="00483DC3"/>
    <w:rsid w:val="00506F18"/>
    <w:rsid w:val="00543737"/>
    <w:rsid w:val="00544929"/>
    <w:rsid w:val="005A7324"/>
    <w:rsid w:val="005F1770"/>
    <w:rsid w:val="00637F8C"/>
    <w:rsid w:val="00643DB8"/>
    <w:rsid w:val="00653925"/>
    <w:rsid w:val="00673F69"/>
    <w:rsid w:val="0069405B"/>
    <w:rsid w:val="006B5A21"/>
    <w:rsid w:val="006B7F69"/>
    <w:rsid w:val="006D38B3"/>
    <w:rsid w:val="006F2900"/>
    <w:rsid w:val="00754FA5"/>
    <w:rsid w:val="00780833"/>
    <w:rsid w:val="00835B2E"/>
    <w:rsid w:val="008710D9"/>
    <w:rsid w:val="00871B0D"/>
    <w:rsid w:val="0089085F"/>
    <w:rsid w:val="008A6FAB"/>
    <w:rsid w:val="00926E90"/>
    <w:rsid w:val="00937764"/>
    <w:rsid w:val="0094244D"/>
    <w:rsid w:val="00954F4F"/>
    <w:rsid w:val="0098037B"/>
    <w:rsid w:val="00980C49"/>
    <w:rsid w:val="00983614"/>
    <w:rsid w:val="009C4149"/>
    <w:rsid w:val="009D3D3F"/>
    <w:rsid w:val="009F565B"/>
    <w:rsid w:val="00A17C85"/>
    <w:rsid w:val="00A366B3"/>
    <w:rsid w:val="00A443C3"/>
    <w:rsid w:val="00A64313"/>
    <w:rsid w:val="00AC20FE"/>
    <w:rsid w:val="00B60E22"/>
    <w:rsid w:val="00BB6B75"/>
    <w:rsid w:val="00BC347A"/>
    <w:rsid w:val="00BF53CB"/>
    <w:rsid w:val="00C513E3"/>
    <w:rsid w:val="00CF6252"/>
    <w:rsid w:val="00D41972"/>
    <w:rsid w:val="00D94F95"/>
    <w:rsid w:val="00DA63FE"/>
    <w:rsid w:val="00DC1B6B"/>
    <w:rsid w:val="00DD150B"/>
    <w:rsid w:val="00E21C46"/>
    <w:rsid w:val="00E72623"/>
    <w:rsid w:val="00F24A7D"/>
    <w:rsid w:val="00F64A98"/>
    <w:rsid w:val="00FB586D"/>
    <w:rsid w:val="00FE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CD62B4-18B7-4179-892A-5087CE58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,Заголовок_3,Bullet List,FooterText,numbered,List_Paragraph,Multilevel para_II,List Paragraph (numbered (a)),Numbered list,Абзац списка1,List Paragraph1,Абзац списка не нумерованный,Абзац списка литеральный"/>
    <w:basedOn w:val="a"/>
    <w:link w:val="a5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6">
    <w:name w:val="TOC Heading"/>
    <w:basedOn w:val="1"/>
    <w:next w:val="a"/>
    <w:uiPriority w:val="39"/>
    <w:unhideWhenUsed/>
    <w:qFormat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08583B"/>
    <w:pPr>
      <w:tabs>
        <w:tab w:val="left" w:pos="426"/>
        <w:tab w:val="right" w:leader="dot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pPr>
      <w:spacing w:after="100"/>
      <w:ind w:left="220"/>
    </w:p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lang w:val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lang w:val="ru-RU"/>
    </w:rPr>
  </w:style>
  <w:style w:type="paragraph" w:styleId="a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  <w:lang w:val="ru-RU"/>
    </w:rPr>
  </w:style>
  <w:style w:type="paragraph" w:styleId="af">
    <w:name w:val="Body Text"/>
    <w:basedOn w:val="a"/>
    <w:link w:val="af0"/>
    <w:qFormat/>
    <w:rsid w:val="00D94F95"/>
    <w:pPr>
      <w:spacing w:after="120" w:line="240" w:lineRule="auto"/>
      <w:ind w:left="1304"/>
    </w:pPr>
    <w:rPr>
      <w:color w:val="000000" w:themeColor="text1"/>
      <w:lang w:val="en-GB"/>
    </w:rPr>
  </w:style>
  <w:style w:type="character" w:customStyle="1" w:styleId="af0">
    <w:name w:val="Основной текст Знак"/>
    <w:basedOn w:val="a0"/>
    <w:link w:val="af"/>
    <w:rsid w:val="00D94F95"/>
    <w:rPr>
      <w:color w:val="000000" w:themeColor="text1"/>
      <w:lang w:val="en-GB"/>
    </w:rPr>
  </w:style>
  <w:style w:type="character" w:customStyle="1" w:styleId="a5">
    <w:name w:val="Абзац списка Знак"/>
    <w:aliases w:val="Содержание. 2 уровень Знак,Заголовок_3 Знак,Bullet List Знак,FooterText Знак,numbered Знак,List_Paragraph Знак,Multilevel para_II Знак,List Paragraph (numbered (a)) Знак,Numbered list Знак,Абзац списка1 Знак,List Paragraph1 Знак"/>
    <w:link w:val="a4"/>
    <w:uiPriority w:val="34"/>
    <w:rsid w:val="006B7F6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AA72A-B051-4A92-BF00-292D06EF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3429</Words>
  <Characters>19549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Яцкевич Елена Александровна</dc:creator>
  <cp:keywords/>
  <dc:description/>
  <cp:lastModifiedBy>Яцкевич Елена Александровна</cp:lastModifiedBy>
  <cp:revision>6</cp:revision>
  <cp:lastPrinted>2021-07-14T12:44:00Z</cp:lastPrinted>
  <dcterms:created xsi:type="dcterms:W3CDTF">2024-10-31T09:10:00Z</dcterms:created>
  <dcterms:modified xsi:type="dcterms:W3CDTF">2024-10-31T09:37:00Z</dcterms:modified>
</cp:coreProperties>
</file>