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38" w:rsidRPr="00783A05" w:rsidRDefault="00AA5AAC" w:rsidP="00783A05">
      <w:pPr>
        <w:pStyle w:val="2"/>
        <w:spacing w:before="0" w:line="240" w:lineRule="auto"/>
        <w:jc w:val="both"/>
        <w:rPr>
          <w:rFonts w:ascii="Times New Roman" w:hAnsi="Times New Roman" w:cs="Times New Roman"/>
          <w:sz w:val="24"/>
          <w:szCs w:val="24"/>
        </w:rPr>
      </w:pPr>
      <w:bookmarkStart w:id="0" w:name="_Toc140073937"/>
      <w:bookmarkStart w:id="1" w:name="_Toc226474682"/>
      <w:r w:rsidRPr="00783A05">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4448317B" wp14:editId="209F18AC">
            <wp:simplePos x="0" y="0"/>
            <wp:positionH relativeFrom="page">
              <wp:align>left</wp:align>
            </wp:positionH>
            <wp:positionV relativeFrom="paragraph">
              <wp:posOffset>-695325</wp:posOffset>
            </wp:positionV>
            <wp:extent cx="7560000" cy="1620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 blank utverjdenni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CF6B66" w:rsidRPr="00783A05">
        <w:rPr>
          <w:rFonts w:ascii="Times New Roman" w:hAnsi="Times New Roman" w:cs="Times New Roman"/>
          <w:b/>
          <w:snapToGrid w:val="0"/>
          <w:color w:val="000000"/>
          <w:sz w:val="24"/>
          <w:szCs w:val="24"/>
        </w:rPr>
        <w:t xml:space="preserve">                                                               </w:t>
      </w:r>
    </w:p>
    <w:tbl>
      <w:tblPr>
        <w:tblStyle w:val="a3"/>
        <w:tblW w:w="46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614B38" w:rsidRPr="00783A05" w:rsidTr="00AA5AAC">
        <w:trPr>
          <w:trHeight w:val="4341"/>
          <w:jc w:val="right"/>
        </w:trPr>
        <w:tc>
          <w:tcPr>
            <w:tcW w:w="4678" w:type="dxa"/>
            <w:vAlign w:val="center"/>
          </w:tcPr>
          <w:p w:rsidR="00AA5AAC" w:rsidRPr="00D357AC" w:rsidRDefault="00AA5AAC" w:rsidP="00783A05">
            <w:pPr>
              <w:tabs>
                <w:tab w:val="left" w:pos="4536"/>
              </w:tabs>
              <w:ind w:left="-215"/>
              <w:jc w:val="right"/>
              <w:rPr>
                <w:b/>
                <w:color w:val="000000"/>
                <w:sz w:val="24"/>
                <w:szCs w:val="24"/>
                <w:lang w:val="en-US" w:eastAsia="ru-RU"/>
              </w:rPr>
            </w:pPr>
          </w:p>
          <w:p w:rsidR="00AA5AAC" w:rsidRPr="00D357AC" w:rsidRDefault="00AA5AAC" w:rsidP="00783A05">
            <w:pPr>
              <w:tabs>
                <w:tab w:val="left" w:pos="4536"/>
              </w:tabs>
              <w:ind w:left="-215"/>
              <w:jc w:val="right"/>
              <w:rPr>
                <w:b/>
                <w:color w:val="000000"/>
                <w:sz w:val="24"/>
                <w:szCs w:val="24"/>
                <w:lang w:val="en-US" w:eastAsia="ru-RU"/>
              </w:rPr>
            </w:pPr>
          </w:p>
          <w:p w:rsidR="00AA5AAC" w:rsidRPr="00D357AC" w:rsidRDefault="00AA5AAC" w:rsidP="00783A05">
            <w:pPr>
              <w:tabs>
                <w:tab w:val="left" w:pos="4536"/>
              </w:tabs>
              <w:ind w:left="-215"/>
              <w:jc w:val="right"/>
              <w:rPr>
                <w:b/>
                <w:color w:val="000000"/>
                <w:sz w:val="24"/>
                <w:szCs w:val="24"/>
                <w:lang w:val="en-US" w:eastAsia="ru-RU"/>
              </w:rPr>
            </w:pPr>
          </w:p>
          <w:p w:rsidR="00AA5AAC" w:rsidRPr="00D357AC" w:rsidRDefault="00AA5AAC" w:rsidP="00783A05">
            <w:pPr>
              <w:tabs>
                <w:tab w:val="left" w:pos="4536"/>
              </w:tabs>
              <w:ind w:left="-215"/>
              <w:jc w:val="right"/>
              <w:rPr>
                <w:b/>
                <w:color w:val="000000"/>
                <w:sz w:val="24"/>
                <w:szCs w:val="24"/>
                <w:lang w:val="en-US" w:eastAsia="ru-RU"/>
              </w:rPr>
            </w:pPr>
          </w:p>
          <w:p w:rsidR="00AA5AAC" w:rsidRPr="00D357AC" w:rsidRDefault="00AA5AAC" w:rsidP="00783A05">
            <w:pPr>
              <w:tabs>
                <w:tab w:val="left" w:pos="4536"/>
              </w:tabs>
              <w:ind w:left="-215"/>
              <w:jc w:val="right"/>
              <w:rPr>
                <w:b/>
                <w:color w:val="000000"/>
                <w:sz w:val="24"/>
                <w:szCs w:val="24"/>
                <w:lang w:val="en-US" w:eastAsia="ru-RU"/>
              </w:rPr>
            </w:pPr>
          </w:p>
          <w:p w:rsidR="00EB36E2" w:rsidRPr="00EB36E2" w:rsidRDefault="00EB36E2" w:rsidP="00EB36E2">
            <w:pPr>
              <w:spacing w:line="276" w:lineRule="auto"/>
              <w:jc w:val="right"/>
              <w:rPr>
                <w:b/>
                <w:sz w:val="24"/>
                <w:szCs w:val="24"/>
                <w:lang w:val="en-US" w:eastAsia="ru-RU"/>
              </w:rPr>
            </w:pPr>
            <w:r>
              <w:rPr>
                <w:b/>
                <w:sz w:val="24"/>
                <w:szCs w:val="24"/>
                <w:lang w:val="uz-Cyrl-UZ"/>
              </w:rPr>
              <w:t xml:space="preserve"> </w:t>
            </w:r>
            <w:r w:rsidRPr="00EB36E2">
              <w:rPr>
                <w:b/>
                <w:sz w:val="24"/>
                <w:szCs w:val="24"/>
                <w:lang w:val="en-US" w:eastAsia="ru-RU"/>
              </w:rPr>
              <w:t>“TASDIQLAYMAN”</w:t>
            </w:r>
          </w:p>
          <w:p w:rsidR="00EB36E2" w:rsidRPr="00EB36E2" w:rsidRDefault="00EB36E2" w:rsidP="00EB36E2">
            <w:pPr>
              <w:spacing w:line="276" w:lineRule="auto"/>
              <w:jc w:val="right"/>
              <w:rPr>
                <w:b/>
                <w:sz w:val="24"/>
                <w:szCs w:val="24"/>
                <w:lang w:val="en-US" w:eastAsia="ru-RU"/>
              </w:rPr>
            </w:pPr>
          </w:p>
          <w:p w:rsidR="00EB36E2" w:rsidRPr="00EB36E2" w:rsidRDefault="00EB36E2" w:rsidP="00EB36E2">
            <w:pPr>
              <w:spacing w:line="276" w:lineRule="auto"/>
              <w:jc w:val="right"/>
              <w:rPr>
                <w:sz w:val="24"/>
                <w:szCs w:val="24"/>
                <w:lang w:val="en-US" w:eastAsia="ru-RU"/>
              </w:rPr>
            </w:pPr>
            <w:r w:rsidRPr="00EB36E2">
              <w:rPr>
                <w:sz w:val="24"/>
                <w:szCs w:val="24"/>
                <w:lang w:val="en-US" w:eastAsia="ru-RU"/>
              </w:rPr>
              <w:t xml:space="preserve">“UNIVERSAL MOBILE SYSTEMS” MChJ </w:t>
            </w:r>
          </w:p>
          <w:p w:rsidR="00EB36E2" w:rsidRPr="00EB36E2" w:rsidRDefault="00EB36E2" w:rsidP="00EB36E2">
            <w:pPr>
              <w:jc w:val="right"/>
              <w:rPr>
                <w:rFonts w:eastAsia="Calibri"/>
                <w:sz w:val="24"/>
                <w:szCs w:val="24"/>
                <w:lang w:val="uz-Cyrl-UZ"/>
              </w:rPr>
            </w:pPr>
            <w:r w:rsidRPr="00EB36E2">
              <w:rPr>
                <w:rFonts w:eastAsia="Calibri"/>
                <w:sz w:val="24"/>
                <w:szCs w:val="24"/>
                <w:lang w:val="uz-Cyrl-UZ"/>
              </w:rPr>
              <w:t>Bosh direktorning texnika va AT bo‘yicha o‘rinbosari</w:t>
            </w:r>
          </w:p>
          <w:p w:rsidR="00EB36E2" w:rsidRPr="00EB36E2" w:rsidRDefault="00EB36E2" w:rsidP="00EB36E2">
            <w:pPr>
              <w:jc w:val="right"/>
              <w:rPr>
                <w:sz w:val="24"/>
                <w:szCs w:val="24"/>
                <w:lang w:val="en-US" w:eastAsia="ru-RU"/>
              </w:rPr>
            </w:pPr>
          </w:p>
          <w:p w:rsidR="00EB36E2" w:rsidRPr="00EB36E2" w:rsidRDefault="00EB36E2" w:rsidP="00EB36E2">
            <w:pPr>
              <w:spacing w:line="276" w:lineRule="auto"/>
              <w:jc w:val="right"/>
              <w:rPr>
                <w:color w:val="000000"/>
                <w:sz w:val="24"/>
                <w:szCs w:val="24"/>
                <w:lang w:val="uz-Cyrl-UZ" w:eastAsia="ru-RU"/>
              </w:rPr>
            </w:pPr>
            <w:r w:rsidRPr="00EB36E2">
              <w:rPr>
                <w:sz w:val="24"/>
                <w:szCs w:val="24"/>
                <w:lang w:val="en-US" w:eastAsia="ru-RU"/>
              </w:rPr>
              <w:t xml:space="preserve">________________  </w:t>
            </w:r>
            <w:r w:rsidRPr="00EB36E2">
              <w:rPr>
                <w:color w:val="000000"/>
                <w:sz w:val="24"/>
                <w:szCs w:val="24"/>
                <w:lang w:val="uz-Cyrl-UZ" w:eastAsia="ru-RU"/>
              </w:rPr>
              <w:t>A.R. Abduraxmanov</w:t>
            </w:r>
          </w:p>
          <w:p w:rsidR="00AA5AAC" w:rsidRPr="00EB36E2" w:rsidRDefault="00EB36E2" w:rsidP="00EB36E2">
            <w:pPr>
              <w:jc w:val="right"/>
              <w:rPr>
                <w:sz w:val="24"/>
                <w:szCs w:val="24"/>
                <w:lang w:val="uz-Cyrl-UZ"/>
              </w:rPr>
            </w:pPr>
            <w:r w:rsidRPr="00EB36E2">
              <w:rPr>
                <w:sz w:val="24"/>
                <w:szCs w:val="24"/>
                <w:lang w:val="uz-Cyrl-UZ" w:eastAsia="ru-RU"/>
              </w:rPr>
              <w:t>2026-y. “____”______________</w:t>
            </w:r>
          </w:p>
          <w:p w:rsidR="00AA5AAC" w:rsidRPr="00783A05" w:rsidRDefault="00AA5AAC" w:rsidP="00783A05">
            <w:pPr>
              <w:keepNext/>
              <w:keepLines/>
              <w:tabs>
                <w:tab w:val="left" w:pos="13104"/>
              </w:tabs>
              <w:jc w:val="right"/>
              <w:rPr>
                <w:b/>
                <w:sz w:val="24"/>
                <w:szCs w:val="24"/>
              </w:rPr>
            </w:pPr>
          </w:p>
          <w:p w:rsidR="00AA5AAC" w:rsidRPr="00783A05" w:rsidRDefault="00AA5AAC" w:rsidP="00783A05">
            <w:pPr>
              <w:keepNext/>
              <w:keepLines/>
              <w:tabs>
                <w:tab w:val="left" w:pos="13104"/>
              </w:tabs>
              <w:jc w:val="right"/>
              <w:rPr>
                <w:b/>
                <w:sz w:val="24"/>
                <w:szCs w:val="24"/>
              </w:rPr>
            </w:pPr>
          </w:p>
          <w:p w:rsidR="00AA5AAC" w:rsidRPr="00783A05" w:rsidRDefault="00AA5AAC" w:rsidP="00783A05">
            <w:pPr>
              <w:keepNext/>
              <w:keepLines/>
              <w:tabs>
                <w:tab w:val="left" w:pos="13104"/>
              </w:tabs>
              <w:jc w:val="right"/>
              <w:rPr>
                <w:b/>
                <w:sz w:val="24"/>
                <w:szCs w:val="24"/>
              </w:rPr>
            </w:pPr>
          </w:p>
          <w:p w:rsidR="00AA5AAC" w:rsidRPr="00783A05" w:rsidRDefault="00AA5AAC" w:rsidP="00783A05">
            <w:pPr>
              <w:keepNext/>
              <w:keepLines/>
              <w:tabs>
                <w:tab w:val="left" w:pos="13104"/>
              </w:tabs>
              <w:jc w:val="right"/>
              <w:rPr>
                <w:b/>
                <w:sz w:val="24"/>
                <w:szCs w:val="24"/>
              </w:rPr>
            </w:pPr>
          </w:p>
          <w:p w:rsidR="00614B38" w:rsidRPr="00783A05" w:rsidRDefault="00614B38" w:rsidP="00783A05">
            <w:pPr>
              <w:tabs>
                <w:tab w:val="left" w:pos="4536"/>
              </w:tabs>
              <w:ind w:left="-215"/>
              <w:jc w:val="right"/>
              <w:rPr>
                <w:b/>
                <w:color w:val="000000"/>
                <w:sz w:val="24"/>
                <w:szCs w:val="24"/>
                <w:lang w:val="en-US" w:eastAsia="ru-RU"/>
              </w:rPr>
            </w:pPr>
          </w:p>
        </w:tc>
      </w:tr>
    </w:tbl>
    <w:p w:rsidR="00614B38" w:rsidRPr="00783A05" w:rsidRDefault="00614B38" w:rsidP="00783A05">
      <w:pPr>
        <w:spacing w:after="0" w:line="240" w:lineRule="auto"/>
        <w:jc w:val="both"/>
        <w:rPr>
          <w:rFonts w:ascii="Times New Roman" w:eastAsia="Times New Roman" w:hAnsi="Times New Roman" w:cs="Times New Roman"/>
          <w:color w:val="000000"/>
          <w:sz w:val="24"/>
          <w:szCs w:val="24"/>
          <w:lang w:eastAsia="ru-RU"/>
        </w:rPr>
      </w:pPr>
    </w:p>
    <w:p w:rsidR="00614B38" w:rsidRDefault="00614B38" w:rsidP="00783A05">
      <w:pPr>
        <w:spacing w:after="0" w:line="240" w:lineRule="auto"/>
        <w:jc w:val="both"/>
        <w:rPr>
          <w:rFonts w:ascii="Times New Roman" w:eastAsia="Times New Roman" w:hAnsi="Times New Roman" w:cs="Times New Roman"/>
          <w:color w:val="000000"/>
          <w:sz w:val="24"/>
          <w:szCs w:val="24"/>
          <w:lang w:eastAsia="ru-RU"/>
        </w:rPr>
      </w:pPr>
    </w:p>
    <w:p w:rsidR="00242C1B" w:rsidRPr="00242C1B" w:rsidRDefault="00242C1B" w:rsidP="00242C1B">
      <w:pPr>
        <w:spacing w:after="0" w:line="240" w:lineRule="auto"/>
        <w:jc w:val="center"/>
        <w:rPr>
          <w:rFonts w:ascii="Times New Roman" w:eastAsia="Times New Roman" w:hAnsi="Times New Roman" w:cs="Times New Roman"/>
          <w:b/>
          <w:color w:val="000000"/>
          <w:sz w:val="24"/>
          <w:szCs w:val="24"/>
          <w:lang w:val="en-US" w:eastAsia="ru-RU"/>
        </w:rPr>
      </w:pPr>
      <w:r w:rsidRPr="00242C1B">
        <w:rPr>
          <w:rFonts w:ascii="Times New Roman" w:eastAsia="Times New Roman" w:hAnsi="Times New Roman" w:cs="Times New Roman"/>
          <w:b/>
          <w:color w:val="000000"/>
          <w:sz w:val="24"/>
          <w:szCs w:val="24"/>
          <w:lang w:val="en-US" w:eastAsia="ru-RU"/>
        </w:rPr>
        <w:t xml:space="preserve">Tolali-optik tokcha (Core 1U </w:t>
      </w:r>
      <w:r w:rsidRPr="00242C1B">
        <w:rPr>
          <w:rFonts w:ascii="Times New Roman" w:hAnsi="Times New Roman" w:cs="Times New Roman"/>
          <w:b/>
          <w:color w:val="000000"/>
          <w:sz w:val="24"/>
          <w:szCs w:val="24"/>
          <w:lang w:val="en-US" w:eastAsia="ru-RU"/>
        </w:rPr>
        <w:t xml:space="preserve">surilma </w:t>
      </w:r>
      <w:r w:rsidRPr="00242C1B">
        <w:rPr>
          <w:rFonts w:ascii="Times New Roman" w:eastAsia="Times New Roman" w:hAnsi="Times New Roman" w:cs="Times New Roman"/>
          <w:b/>
          <w:color w:val="000000"/>
          <w:sz w:val="24"/>
          <w:szCs w:val="24"/>
          <w:lang w:val="en-US" w:eastAsia="ru-RU"/>
        </w:rPr>
        <w:t>modul, to‘liq jihozlangan, ODF) xarid qilish uchun TEXNIK TOPSHIRIQ</w:t>
      </w:r>
    </w:p>
    <w:p w:rsidR="00242C1B" w:rsidRPr="00242C1B" w:rsidRDefault="00242C1B" w:rsidP="00242C1B">
      <w:pPr>
        <w:spacing w:after="0" w:line="240" w:lineRule="auto"/>
        <w:jc w:val="center"/>
        <w:rPr>
          <w:rFonts w:ascii="Times New Roman" w:eastAsia="Times New Roman" w:hAnsi="Times New Roman" w:cs="Times New Roman"/>
          <w:color w:val="000000"/>
          <w:sz w:val="24"/>
          <w:szCs w:val="24"/>
          <w:lang w:val="en-US" w:eastAsia="ru-RU"/>
        </w:rPr>
      </w:pPr>
    </w:p>
    <w:p w:rsidR="00242C1B" w:rsidRPr="00242C1B" w:rsidRDefault="00242C1B" w:rsidP="00242C1B">
      <w:pPr>
        <w:spacing w:after="0" w:line="240" w:lineRule="auto"/>
        <w:jc w:val="center"/>
        <w:rPr>
          <w:rFonts w:ascii="Times New Roman" w:hAnsi="Times New Roman" w:cs="Times New Roman"/>
          <w:b/>
          <w:color w:val="000000"/>
          <w:sz w:val="24"/>
          <w:szCs w:val="24"/>
          <w:lang w:val="en-US" w:eastAsia="ru-RU"/>
        </w:rPr>
      </w:pPr>
      <w:r>
        <w:rPr>
          <w:rFonts w:ascii="Times New Roman" w:hAnsi="Times New Roman" w:cs="Times New Roman"/>
          <w:b/>
          <w:color w:val="000000"/>
          <w:sz w:val="24"/>
          <w:szCs w:val="24"/>
          <w:lang w:val="en-US" w:eastAsia="ru-RU"/>
        </w:rPr>
        <w:t>(“Universal Mobile Systems”</w:t>
      </w:r>
      <w:r w:rsidRPr="00242C1B">
        <w:rPr>
          <w:rFonts w:ascii="Times New Roman" w:hAnsi="Times New Roman" w:cs="Times New Roman"/>
          <w:b/>
          <w:color w:val="000000"/>
          <w:sz w:val="24"/>
          <w:szCs w:val="24"/>
          <w:lang w:val="en-US" w:eastAsia="ru-RU"/>
        </w:rPr>
        <w:t xml:space="preserve"> mas’uliyati cheklangan jamiyati)</w:t>
      </w:r>
    </w:p>
    <w:p w:rsidR="00242C1B" w:rsidRPr="00242C1B" w:rsidRDefault="00242C1B" w:rsidP="00783A05">
      <w:pPr>
        <w:spacing w:after="0" w:line="240" w:lineRule="auto"/>
        <w:jc w:val="both"/>
        <w:rPr>
          <w:rFonts w:ascii="Times New Roman" w:eastAsia="Times New Roman" w:hAnsi="Times New Roman" w:cs="Times New Roman"/>
          <w:color w:val="000000"/>
          <w:sz w:val="24"/>
          <w:szCs w:val="24"/>
          <w:lang w:val="uz-Cyrl-UZ" w:eastAsia="ru-RU"/>
        </w:rPr>
      </w:pPr>
    </w:p>
    <w:p w:rsidR="00242C1B" w:rsidRPr="00242C1B" w:rsidRDefault="00242C1B" w:rsidP="00783A05">
      <w:pPr>
        <w:spacing w:after="0" w:line="240" w:lineRule="auto"/>
        <w:jc w:val="both"/>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eastAsia="Times New Roman" w:hAnsi="Times New Roman" w:cs="Times New Roman"/>
          <w:color w:val="000000"/>
          <w:sz w:val="24"/>
          <w:szCs w:val="24"/>
          <w:lang w:val="en-US" w:eastAsia="ru-RU"/>
        </w:rPr>
      </w:pPr>
    </w:p>
    <w:p w:rsidR="00614B38" w:rsidRPr="00D357AC" w:rsidRDefault="00614B38" w:rsidP="00783A05">
      <w:pPr>
        <w:spacing w:after="0" w:line="240" w:lineRule="auto"/>
        <w:jc w:val="center"/>
        <w:rPr>
          <w:rFonts w:ascii="Times New Roman" w:hAnsi="Times New Roman" w:cs="Times New Roman"/>
          <w:sz w:val="24"/>
          <w:szCs w:val="24"/>
          <w:lang w:val="en-US"/>
        </w:rPr>
      </w:pPr>
    </w:p>
    <w:p w:rsidR="00783A05" w:rsidRPr="00D357AC" w:rsidRDefault="00783A05" w:rsidP="00783A05">
      <w:pPr>
        <w:spacing w:after="0" w:line="240" w:lineRule="auto"/>
        <w:jc w:val="center"/>
        <w:rPr>
          <w:rFonts w:ascii="Times New Roman" w:hAnsi="Times New Roman" w:cs="Times New Roman"/>
          <w:sz w:val="24"/>
          <w:szCs w:val="24"/>
          <w:lang w:val="en-US"/>
        </w:rPr>
      </w:pPr>
    </w:p>
    <w:p w:rsidR="00783A05" w:rsidRPr="00D357AC" w:rsidRDefault="00783A05" w:rsidP="00783A05">
      <w:pPr>
        <w:spacing w:after="0" w:line="240" w:lineRule="auto"/>
        <w:jc w:val="center"/>
        <w:rPr>
          <w:rFonts w:ascii="Times New Roman" w:hAnsi="Times New Roman" w:cs="Times New Roman"/>
          <w:sz w:val="24"/>
          <w:szCs w:val="24"/>
          <w:lang w:val="en-US"/>
        </w:rPr>
      </w:pPr>
    </w:p>
    <w:p w:rsidR="00783A05" w:rsidRPr="00D357AC" w:rsidRDefault="00783A05" w:rsidP="00783A05">
      <w:pPr>
        <w:spacing w:after="0" w:line="240" w:lineRule="auto"/>
        <w:jc w:val="center"/>
        <w:rPr>
          <w:rFonts w:ascii="Times New Roman" w:hAnsi="Times New Roman" w:cs="Times New Roman"/>
          <w:sz w:val="24"/>
          <w:szCs w:val="24"/>
          <w:lang w:val="en-US"/>
        </w:rPr>
      </w:pPr>
    </w:p>
    <w:p w:rsidR="00783A05" w:rsidRPr="00D357AC" w:rsidRDefault="00783A05" w:rsidP="00783A05">
      <w:pPr>
        <w:spacing w:after="0" w:line="240" w:lineRule="auto"/>
        <w:jc w:val="center"/>
        <w:rPr>
          <w:rFonts w:ascii="Times New Roman" w:hAnsi="Times New Roman" w:cs="Times New Roman"/>
          <w:sz w:val="24"/>
          <w:szCs w:val="24"/>
          <w:lang w:val="en-US"/>
        </w:rPr>
      </w:pPr>
    </w:p>
    <w:p w:rsidR="00614B38" w:rsidRPr="00D357AC" w:rsidRDefault="00614B38" w:rsidP="00783A05">
      <w:pPr>
        <w:spacing w:after="0" w:line="240" w:lineRule="auto"/>
        <w:jc w:val="center"/>
        <w:rPr>
          <w:rFonts w:ascii="Times New Roman" w:hAnsi="Times New Roman" w:cs="Times New Roman"/>
          <w:sz w:val="24"/>
          <w:szCs w:val="24"/>
          <w:lang w:val="en-US"/>
        </w:rPr>
      </w:pPr>
    </w:p>
    <w:p w:rsidR="00614B38" w:rsidRPr="00D357AC" w:rsidRDefault="00614B38" w:rsidP="00783A05">
      <w:pPr>
        <w:spacing w:after="0" w:line="240" w:lineRule="auto"/>
        <w:jc w:val="center"/>
        <w:rPr>
          <w:rFonts w:ascii="Times New Roman" w:hAnsi="Times New Roman" w:cs="Times New Roman"/>
          <w:sz w:val="24"/>
          <w:szCs w:val="24"/>
          <w:lang w:val="en-US"/>
        </w:rPr>
      </w:pPr>
    </w:p>
    <w:p w:rsidR="00614B38" w:rsidRPr="00D357AC" w:rsidRDefault="00614B38" w:rsidP="00783A05">
      <w:pPr>
        <w:spacing w:after="0" w:line="240" w:lineRule="auto"/>
        <w:jc w:val="center"/>
        <w:rPr>
          <w:rFonts w:ascii="Times New Roman" w:hAnsi="Times New Roman" w:cs="Times New Roman"/>
          <w:sz w:val="24"/>
          <w:szCs w:val="24"/>
          <w:lang w:val="en-US"/>
        </w:rPr>
      </w:pPr>
    </w:p>
    <w:p w:rsidR="00242C1B" w:rsidRPr="00242C1B" w:rsidRDefault="00242C1B" w:rsidP="00242C1B">
      <w:pPr>
        <w:jc w:val="center"/>
        <w:rPr>
          <w:rFonts w:ascii="Times New Roman" w:eastAsia="Times New Roman" w:hAnsi="Times New Roman" w:cs="Times New Roman"/>
          <w:b/>
          <w:sz w:val="24"/>
          <w:szCs w:val="24"/>
          <w:lang w:val="en-US"/>
        </w:rPr>
      </w:pPr>
      <w:r>
        <w:rPr>
          <w:rFonts w:ascii="Times New Roman" w:hAnsi="Times New Roman" w:cs="Times New Roman"/>
          <w:sz w:val="24"/>
          <w:szCs w:val="24"/>
          <w:lang w:val="uz-Latn-UZ"/>
        </w:rPr>
        <w:t xml:space="preserve"> </w:t>
      </w:r>
      <w:r w:rsidRPr="00242C1B">
        <w:rPr>
          <w:rFonts w:ascii="Times New Roman" w:eastAsia="Times New Roman" w:hAnsi="Times New Roman" w:cs="Times New Roman"/>
          <w:b/>
          <w:sz w:val="24"/>
          <w:lang w:val="uz-Latn-UZ" w:eastAsia="ru-RU"/>
        </w:rPr>
        <w:t>Toshkent – ​​2026</w:t>
      </w:r>
    </w:p>
    <w:p w:rsidR="00614B38" w:rsidRPr="00783A05" w:rsidRDefault="00CF6B66" w:rsidP="00783A05">
      <w:pPr>
        <w:spacing w:after="0" w:line="240" w:lineRule="auto"/>
        <w:jc w:val="center"/>
        <w:rPr>
          <w:rFonts w:ascii="Times New Roman" w:hAnsi="Times New Roman" w:cs="Times New Roman"/>
          <w:sz w:val="24"/>
          <w:szCs w:val="24"/>
        </w:rPr>
      </w:pPr>
      <w:r w:rsidRPr="00783A05">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val="ru-RU"/>
        </w:rPr>
        <w:id w:val="1415354237"/>
        <w:docPartObj>
          <w:docPartGallery w:val="Table of Contents"/>
          <w:docPartUnique/>
        </w:docPartObj>
      </w:sdtPr>
      <w:sdtEndPr>
        <w:rPr>
          <w:b/>
          <w:bCs/>
          <w:noProof/>
        </w:rPr>
      </w:sdtEndPr>
      <w:sdtContent>
        <w:p w:rsidR="00D357AC" w:rsidRDefault="00BB3A97" w:rsidP="00B148EE">
          <w:pPr>
            <w:pStyle w:val="a6"/>
            <w:spacing w:before="100" w:beforeAutospacing="1" w:after="100" w:afterAutospacing="1" w:line="240" w:lineRule="auto"/>
            <w:rPr>
              <w:noProof/>
            </w:rPr>
          </w:pPr>
          <w:r>
            <w:rPr>
              <w:rFonts w:ascii="Times New Roman" w:hAnsi="Times New Roman" w:cs="Times New Roman"/>
              <w:sz w:val="24"/>
              <w:szCs w:val="24"/>
              <w:lang w:val="uz-Latn-UZ"/>
            </w:rPr>
            <w:t xml:space="preserve"> </w:t>
          </w:r>
          <w:r w:rsidRPr="00BB3A97">
            <w:rPr>
              <w:rFonts w:ascii="Times New Roman" w:eastAsia="Times New Roman" w:hAnsi="Times New Roman" w:cs="Times New Roman"/>
              <w:b/>
              <w:sz w:val="24"/>
              <w:szCs w:val="24"/>
              <w:lang w:val="uz-Latn-UZ" w:eastAsia="ru-RU"/>
            </w:rPr>
            <w:t>Mundarija</w:t>
          </w:r>
          <w:r w:rsidR="00CF6B66" w:rsidRPr="00783A05">
            <w:rPr>
              <w:rFonts w:ascii="Times New Roman" w:hAnsi="Times New Roman" w:cs="Times New Roman"/>
              <w:b/>
              <w:bCs/>
              <w:noProof/>
              <w:sz w:val="24"/>
              <w:szCs w:val="24"/>
            </w:rPr>
            <w:fldChar w:fldCharType="begin"/>
          </w:r>
          <w:r w:rsidR="00CF6B66" w:rsidRPr="00783A05">
            <w:rPr>
              <w:rFonts w:ascii="Times New Roman" w:hAnsi="Times New Roman" w:cs="Times New Roman"/>
              <w:b/>
              <w:bCs/>
              <w:noProof/>
              <w:sz w:val="24"/>
              <w:szCs w:val="24"/>
            </w:rPr>
            <w:instrText xml:space="preserve"> TOC \o "1-3" \h \z \u </w:instrText>
          </w:r>
          <w:r w:rsidR="00CF6B66" w:rsidRPr="00783A05">
            <w:rPr>
              <w:rFonts w:ascii="Times New Roman" w:hAnsi="Times New Roman" w:cs="Times New Roman"/>
              <w:b/>
              <w:bCs/>
              <w:noProof/>
              <w:sz w:val="24"/>
              <w:szCs w:val="24"/>
            </w:rPr>
            <w:fldChar w:fldCharType="separate"/>
          </w:r>
        </w:p>
        <w:p w:rsidR="00D357AC" w:rsidRDefault="00D357AC">
          <w:pPr>
            <w:pStyle w:val="21"/>
            <w:tabs>
              <w:tab w:val="right" w:leader="dot" w:pos="9345"/>
            </w:tabs>
            <w:rPr>
              <w:rFonts w:eastAsiaTheme="minorEastAsia"/>
              <w:noProof/>
              <w:lang w:eastAsia="ru-RU"/>
            </w:rPr>
          </w:pPr>
        </w:p>
        <w:p w:rsidR="00D357AC" w:rsidRDefault="00D357AC">
          <w:pPr>
            <w:pStyle w:val="11"/>
            <w:tabs>
              <w:tab w:val="left" w:pos="440"/>
              <w:tab w:val="right" w:leader="dot" w:pos="9345"/>
            </w:tabs>
            <w:rPr>
              <w:rFonts w:eastAsiaTheme="minorEastAsia"/>
              <w:noProof/>
              <w:lang w:eastAsia="ru-RU"/>
            </w:rPr>
          </w:pPr>
          <w:hyperlink w:anchor="_Toc226474683" w:history="1">
            <w:r w:rsidRPr="004430AC">
              <w:rPr>
                <w:rStyle w:val="a7"/>
                <w:rFonts w:ascii="Times New Roman" w:hAnsi="Times New Roman" w:cs="Times New Roman"/>
                <w:noProof/>
                <w:lang w:val="en-US"/>
              </w:rPr>
              <w:t>1.</w:t>
            </w:r>
            <w:r>
              <w:rPr>
                <w:rFonts w:eastAsiaTheme="minorEastAsia"/>
                <w:noProof/>
                <w:lang w:eastAsia="ru-RU"/>
              </w:rPr>
              <w:tab/>
            </w:r>
            <w:r w:rsidRPr="004430AC">
              <w:rPr>
                <w:rStyle w:val="a7"/>
                <w:rFonts w:ascii="Times New Roman" w:hAnsi="Times New Roman" w:cs="Times New Roman"/>
                <w:noProof/>
                <w:lang w:val="uz-Latn-UZ"/>
              </w:rPr>
              <w:t>Umumiy ma’lumotlar</w:t>
            </w:r>
            <w:r>
              <w:rPr>
                <w:noProof/>
                <w:webHidden/>
              </w:rPr>
              <w:tab/>
            </w:r>
            <w:r>
              <w:rPr>
                <w:noProof/>
                <w:webHidden/>
              </w:rPr>
              <w:fldChar w:fldCharType="begin"/>
            </w:r>
            <w:r>
              <w:rPr>
                <w:noProof/>
                <w:webHidden/>
              </w:rPr>
              <w:instrText xml:space="preserve"> PAGEREF _Toc226474683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21"/>
            <w:tabs>
              <w:tab w:val="right" w:leader="dot" w:pos="9345"/>
            </w:tabs>
            <w:rPr>
              <w:rFonts w:eastAsiaTheme="minorEastAsia"/>
              <w:noProof/>
              <w:lang w:eastAsia="ru-RU"/>
            </w:rPr>
          </w:pPr>
          <w:hyperlink w:anchor="_Toc226474684" w:history="1">
            <w:r w:rsidRPr="004430AC">
              <w:rPr>
                <w:rStyle w:val="a7"/>
                <w:rFonts w:ascii="Times New Roman" w:hAnsi="Times New Roman" w:cs="Times New Roman"/>
                <w:noProof/>
              </w:rPr>
              <w:t xml:space="preserve">1.1 </w:t>
            </w:r>
            <w:r w:rsidRPr="004430AC">
              <w:rPr>
                <w:rStyle w:val="a7"/>
                <w:rFonts w:ascii="Times New Roman" w:hAnsi="Times New Roman" w:cs="Times New Roman"/>
                <w:noProof/>
                <w:lang w:val="uz-Latn-UZ"/>
              </w:rPr>
              <w:t xml:space="preserve"> </w:t>
            </w:r>
            <w:r w:rsidRPr="004430AC">
              <w:rPr>
                <w:rStyle w:val="a7"/>
                <w:rFonts w:ascii="Times New Roman" w:hAnsi="Times New Roman" w:cs="Times New Roman"/>
                <w:noProof/>
              </w:rPr>
              <w:t xml:space="preserve"> Tovar tavsifi</w:t>
            </w:r>
            <w:r>
              <w:rPr>
                <w:noProof/>
                <w:webHidden/>
              </w:rPr>
              <w:tab/>
            </w:r>
            <w:r>
              <w:rPr>
                <w:noProof/>
                <w:webHidden/>
              </w:rPr>
              <w:fldChar w:fldCharType="begin"/>
            </w:r>
            <w:r>
              <w:rPr>
                <w:noProof/>
                <w:webHidden/>
              </w:rPr>
              <w:instrText xml:space="preserve"> PAGEREF _Toc226474684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21"/>
            <w:tabs>
              <w:tab w:val="right" w:leader="dot" w:pos="9345"/>
            </w:tabs>
            <w:rPr>
              <w:rFonts w:eastAsiaTheme="minorEastAsia"/>
              <w:noProof/>
              <w:lang w:eastAsia="ru-RU"/>
            </w:rPr>
          </w:pPr>
          <w:hyperlink w:anchor="_Toc226474685" w:history="1">
            <w:r w:rsidRPr="004430AC">
              <w:rPr>
                <w:rStyle w:val="a7"/>
                <w:rFonts w:ascii="Times New Roman" w:hAnsi="Times New Roman" w:cs="Times New Roman"/>
                <w:noProof/>
                <w:lang w:val="uz-Latn-UZ"/>
              </w:rPr>
              <w:t>1.2  Tovarlarni sotib olish maqsadi</w:t>
            </w:r>
            <w:r>
              <w:rPr>
                <w:noProof/>
                <w:webHidden/>
              </w:rPr>
              <w:tab/>
            </w:r>
            <w:r>
              <w:rPr>
                <w:noProof/>
                <w:webHidden/>
              </w:rPr>
              <w:fldChar w:fldCharType="begin"/>
            </w:r>
            <w:r>
              <w:rPr>
                <w:noProof/>
                <w:webHidden/>
              </w:rPr>
              <w:instrText xml:space="preserve"> PAGEREF _Toc226474685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21"/>
            <w:tabs>
              <w:tab w:val="right" w:leader="dot" w:pos="9345"/>
            </w:tabs>
            <w:rPr>
              <w:rFonts w:eastAsiaTheme="minorEastAsia"/>
              <w:noProof/>
              <w:lang w:eastAsia="ru-RU"/>
            </w:rPr>
          </w:pPr>
          <w:hyperlink w:anchor="_Toc226474686" w:history="1">
            <w:r w:rsidRPr="004430AC">
              <w:rPr>
                <w:rStyle w:val="a7"/>
                <w:rFonts w:ascii="Times New Roman" w:hAnsi="Times New Roman" w:cs="Times New Roman"/>
                <w:noProof/>
                <w:lang w:val="en-US"/>
              </w:rPr>
              <w:t xml:space="preserve">1.3 </w:t>
            </w:r>
            <w:r w:rsidRPr="004430AC">
              <w:rPr>
                <w:rStyle w:val="a7"/>
                <w:rFonts w:ascii="Times New Roman" w:hAnsi="Times New Roman" w:cs="Times New Roman"/>
                <w:noProof/>
                <w:lang w:val="uz-Latn-UZ"/>
              </w:rPr>
              <w:t>Xarid amalga oshirilayotgan loyihani amalga oshirish uchun asos</w:t>
            </w:r>
            <w:r>
              <w:rPr>
                <w:noProof/>
                <w:webHidden/>
              </w:rPr>
              <w:tab/>
            </w:r>
            <w:r>
              <w:rPr>
                <w:noProof/>
                <w:webHidden/>
              </w:rPr>
              <w:fldChar w:fldCharType="begin"/>
            </w:r>
            <w:r>
              <w:rPr>
                <w:noProof/>
                <w:webHidden/>
              </w:rPr>
              <w:instrText xml:space="preserve"> PAGEREF _Toc226474686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21"/>
            <w:tabs>
              <w:tab w:val="right" w:leader="dot" w:pos="9345"/>
            </w:tabs>
            <w:rPr>
              <w:rFonts w:eastAsiaTheme="minorEastAsia"/>
              <w:noProof/>
              <w:lang w:eastAsia="ru-RU"/>
            </w:rPr>
          </w:pPr>
          <w:hyperlink w:anchor="_Toc226474687" w:history="1">
            <w:r w:rsidRPr="004430AC">
              <w:rPr>
                <w:rStyle w:val="a7"/>
                <w:rFonts w:ascii="Times New Roman" w:hAnsi="Times New Roman" w:cs="Times New Roman"/>
                <w:noProof/>
                <w:lang w:val="en-US"/>
              </w:rPr>
              <w:t xml:space="preserve">1.4 </w:t>
            </w:r>
            <w:r w:rsidRPr="004430AC">
              <w:rPr>
                <w:rStyle w:val="a7"/>
                <w:rFonts w:ascii="Times New Roman" w:hAnsi="Times New Roman" w:cs="Times New Roman"/>
                <w:noProof/>
                <w:lang w:val="uz-Latn-UZ"/>
              </w:rPr>
              <w:t xml:space="preserve"> Yangilik haqida ma’lumot</w:t>
            </w:r>
            <w:r>
              <w:rPr>
                <w:noProof/>
                <w:webHidden/>
              </w:rPr>
              <w:tab/>
            </w:r>
            <w:r>
              <w:rPr>
                <w:noProof/>
                <w:webHidden/>
              </w:rPr>
              <w:fldChar w:fldCharType="begin"/>
            </w:r>
            <w:r>
              <w:rPr>
                <w:noProof/>
                <w:webHidden/>
              </w:rPr>
              <w:instrText xml:space="preserve"> PAGEREF _Toc226474687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88" w:history="1">
            <w:r w:rsidRPr="004430AC">
              <w:rPr>
                <w:rStyle w:val="a7"/>
                <w:rFonts w:ascii="Times New Roman" w:hAnsi="Times New Roman" w:cs="Times New Roman"/>
                <w:noProof/>
                <w:lang w:val="en-US"/>
              </w:rPr>
              <w:t>3.</w:t>
            </w:r>
            <w:r>
              <w:rPr>
                <w:rFonts w:eastAsiaTheme="minorEastAsia"/>
                <w:noProof/>
                <w:lang w:eastAsia="ru-RU"/>
              </w:rPr>
              <w:tab/>
            </w:r>
            <w:r w:rsidRPr="004430AC">
              <w:rPr>
                <w:rStyle w:val="a7"/>
                <w:rFonts w:ascii="Times New Roman" w:hAnsi="Times New Roman" w:cs="Times New Roman"/>
                <w:noProof/>
                <w:lang w:val="uz-Latn-UZ"/>
              </w:rPr>
              <w:t>Ishtirokchiga qo‘yiladigan umumiy talablar</w:t>
            </w:r>
            <w:r>
              <w:rPr>
                <w:noProof/>
                <w:webHidden/>
              </w:rPr>
              <w:tab/>
            </w:r>
            <w:r>
              <w:rPr>
                <w:noProof/>
                <w:webHidden/>
              </w:rPr>
              <w:fldChar w:fldCharType="begin"/>
            </w:r>
            <w:r>
              <w:rPr>
                <w:noProof/>
                <w:webHidden/>
              </w:rPr>
              <w:instrText xml:space="preserve"> PAGEREF _Toc226474688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89" w:history="1">
            <w:r w:rsidRPr="004430AC">
              <w:rPr>
                <w:rStyle w:val="a7"/>
                <w:rFonts w:ascii="Times New Roman" w:hAnsi="Times New Roman" w:cs="Times New Roman"/>
                <w:noProof/>
                <w:lang w:val="en-US"/>
              </w:rPr>
              <w:t>4.</w:t>
            </w:r>
            <w:r>
              <w:rPr>
                <w:rFonts w:eastAsiaTheme="minorEastAsia"/>
                <w:noProof/>
                <w:lang w:eastAsia="ru-RU"/>
              </w:rPr>
              <w:tab/>
            </w:r>
            <w:r w:rsidRPr="004430AC">
              <w:rPr>
                <w:rStyle w:val="a7"/>
                <w:rFonts w:ascii="Times New Roman" w:hAnsi="Times New Roman" w:cs="Times New Roman"/>
                <w:noProof/>
                <w:lang w:val="uz-Latn-UZ"/>
              </w:rPr>
              <w:t>Tovarlarning texnik tavsiflari</w:t>
            </w:r>
            <w:r>
              <w:rPr>
                <w:noProof/>
                <w:webHidden/>
              </w:rPr>
              <w:tab/>
            </w:r>
            <w:r>
              <w:rPr>
                <w:noProof/>
                <w:webHidden/>
              </w:rPr>
              <w:fldChar w:fldCharType="begin"/>
            </w:r>
            <w:r>
              <w:rPr>
                <w:noProof/>
                <w:webHidden/>
              </w:rPr>
              <w:instrText xml:space="preserve"> PAGEREF _Toc226474689 \h </w:instrText>
            </w:r>
            <w:r>
              <w:rPr>
                <w:noProof/>
                <w:webHidden/>
              </w:rPr>
            </w:r>
            <w:r>
              <w:rPr>
                <w:noProof/>
                <w:webHidden/>
              </w:rPr>
              <w:fldChar w:fldCharType="separate"/>
            </w:r>
            <w:r w:rsidR="0046333D">
              <w:rPr>
                <w:noProof/>
                <w:webHidden/>
              </w:rPr>
              <w:t>3</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90" w:history="1">
            <w:r w:rsidRPr="004430AC">
              <w:rPr>
                <w:rStyle w:val="a7"/>
                <w:rFonts w:ascii="Times New Roman" w:hAnsi="Times New Roman" w:cs="Times New Roman"/>
                <w:noProof/>
                <w:lang w:val="en-US"/>
              </w:rPr>
              <w:t>5.</w:t>
            </w:r>
            <w:r>
              <w:rPr>
                <w:rFonts w:eastAsiaTheme="minorEastAsia"/>
                <w:noProof/>
                <w:lang w:eastAsia="ru-RU"/>
              </w:rPr>
              <w:tab/>
            </w:r>
            <w:r w:rsidRPr="004430AC">
              <w:rPr>
                <w:rStyle w:val="a7"/>
                <w:rFonts w:ascii="Times New Roman" w:hAnsi="Times New Roman" w:cs="Times New Roman"/>
                <w:noProof/>
                <w:lang w:val="en-US"/>
              </w:rPr>
              <w:t>Topshirish va qabul qilish qoidalari bo‘yicha talablar</w:t>
            </w:r>
            <w:r>
              <w:rPr>
                <w:noProof/>
                <w:webHidden/>
              </w:rPr>
              <w:tab/>
            </w:r>
            <w:r>
              <w:rPr>
                <w:noProof/>
                <w:webHidden/>
              </w:rPr>
              <w:fldChar w:fldCharType="begin"/>
            </w:r>
            <w:r>
              <w:rPr>
                <w:noProof/>
                <w:webHidden/>
              </w:rPr>
              <w:instrText xml:space="preserve"> PAGEREF _Toc226474690 \h </w:instrText>
            </w:r>
            <w:r>
              <w:rPr>
                <w:noProof/>
                <w:webHidden/>
              </w:rPr>
            </w:r>
            <w:r>
              <w:rPr>
                <w:noProof/>
                <w:webHidden/>
              </w:rPr>
              <w:fldChar w:fldCharType="separate"/>
            </w:r>
            <w:r w:rsidR="0046333D">
              <w:rPr>
                <w:noProof/>
                <w:webHidden/>
              </w:rPr>
              <w:t>4</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91" w:history="1">
            <w:r w:rsidRPr="004430AC">
              <w:rPr>
                <w:rStyle w:val="a7"/>
                <w:rFonts w:ascii="Times New Roman" w:hAnsi="Times New Roman" w:cs="Times New Roman"/>
                <w:noProof/>
                <w:lang w:val="en-US"/>
              </w:rPr>
              <w:t>7.</w:t>
            </w:r>
            <w:r>
              <w:rPr>
                <w:rFonts w:eastAsiaTheme="minorEastAsia"/>
                <w:noProof/>
                <w:lang w:eastAsia="ru-RU"/>
              </w:rPr>
              <w:tab/>
            </w:r>
            <w:r w:rsidRPr="004430AC">
              <w:rPr>
                <w:rStyle w:val="a7"/>
                <w:rFonts w:ascii="Times New Roman" w:hAnsi="Times New Roman" w:cs="Times New Roman"/>
                <w:noProof/>
                <w:lang w:val="uz-Latn-UZ"/>
              </w:rPr>
              <w:t>Tovarga xizmat ko‘rsatish va undan foydalanish talablari</w:t>
            </w:r>
            <w:r>
              <w:rPr>
                <w:noProof/>
                <w:webHidden/>
              </w:rPr>
              <w:tab/>
            </w:r>
            <w:r>
              <w:rPr>
                <w:noProof/>
                <w:webHidden/>
              </w:rPr>
              <w:fldChar w:fldCharType="begin"/>
            </w:r>
            <w:r>
              <w:rPr>
                <w:noProof/>
                <w:webHidden/>
              </w:rPr>
              <w:instrText xml:space="preserve"> PAGEREF _Toc226474691 \h </w:instrText>
            </w:r>
            <w:r>
              <w:rPr>
                <w:noProof/>
                <w:webHidden/>
              </w:rPr>
            </w:r>
            <w:r>
              <w:rPr>
                <w:noProof/>
                <w:webHidden/>
              </w:rPr>
              <w:fldChar w:fldCharType="separate"/>
            </w:r>
            <w:r w:rsidR="0046333D">
              <w:rPr>
                <w:noProof/>
                <w:webHidden/>
              </w:rPr>
              <w:t>4</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92" w:history="1">
            <w:r w:rsidRPr="004430AC">
              <w:rPr>
                <w:rStyle w:val="a7"/>
                <w:rFonts w:ascii="Times New Roman" w:hAnsi="Times New Roman" w:cs="Times New Roman"/>
                <w:noProof/>
                <w:lang w:val="en-US"/>
              </w:rPr>
              <w:t>8.</w:t>
            </w:r>
            <w:r>
              <w:rPr>
                <w:rFonts w:eastAsiaTheme="minorEastAsia"/>
                <w:noProof/>
                <w:lang w:eastAsia="ru-RU"/>
              </w:rPr>
              <w:tab/>
            </w:r>
            <w:r w:rsidRPr="004430AC">
              <w:rPr>
                <w:rStyle w:val="a7"/>
                <w:rFonts w:ascii="Times New Roman" w:hAnsi="Times New Roman" w:cs="Times New Roman"/>
                <w:noProof/>
                <w:lang w:val="uz-Latn-UZ"/>
              </w:rPr>
              <w:t>Tovardan foydalanish xarajatlariga qo‘yiladigan talablar</w:t>
            </w:r>
            <w:r>
              <w:rPr>
                <w:noProof/>
                <w:webHidden/>
              </w:rPr>
              <w:tab/>
            </w:r>
            <w:r>
              <w:rPr>
                <w:noProof/>
                <w:webHidden/>
              </w:rPr>
              <w:fldChar w:fldCharType="begin"/>
            </w:r>
            <w:r>
              <w:rPr>
                <w:noProof/>
                <w:webHidden/>
              </w:rPr>
              <w:instrText xml:space="preserve"> PAGEREF _Toc226474692 \h </w:instrText>
            </w:r>
            <w:r>
              <w:rPr>
                <w:noProof/>
                <w:webHidden/>
              </w:rPr>
            </w:r>
            <w:r>
              <w:rPr>
                <w:noProof/>
                <w:webHidden/>
              </w:rPr>
              <w:fldChar w:fldCharType="separate"/>
            </w:r>
            <w:r w:rsidR="0046333D">
              <w:rPr>
                <w:noProof/>
                <w:webHidden/>
              </w:rPr>
              <w:t>4</w:t>
            </w:r>
            <w:r>
              <w:rPr>
                <w:noProof/>
                <w:webHidden/>
              </w:rPr>
              <w:fldChar w:fldCharType="end"/>
            </w:r>
          </w:hyperlink>
        </w:p>
        <w:p w:rsidR="00D357AC" w:rsidRDefault="00D357AC">
          <w:pPr>
            <w:pStyle w:val="11"/>
            <w:tabs>
              <w:tab w:val="left" w:pos="440"/>
              <w:tab w:val="right" w:leader="dot" w:pos="9345"/>
            </w:tabs>
            <w:rPr>
              <w:rFonts w:eastAsiaTheme="minorEastAsia"/>
              <w:noProof/>
              <w:lang w:eastAsia="ru-RU"/>
            </w:rPr>
          </w:pPr>
          <w:hyperlink w:anchor="_Toc226474693" w:history="1">
            <w:r w:rsidRPr="004430AC">
              <w:rPr>
                <w:rStyle w:val="a7"/>
                <w:rFonts w:ascii="Times New Roman" w:hAnsi="Times New Roman" w:cs="Times New Roman"/>
                <w:noProof/>
                <w:lang w:val="en-US"/>
              </w:rPr>
              <w:t>9.</w:t>
            </w:r>
            <w:r>
              <w:rPr>
                <w:rFonts w:eastAsiaTheme="minorEastAsia"/>
                <w:noProof/>
                <w:lang w:eastAsia="ru-RU"/>
              </w:rPr>
              <w:tab/>
            </w:r>
            <w:r w:rsidRPr="004430AC">
              <w:rPr>
                <w:rStyle w:val="a7"/>
                <w:rFonts w:ascii="Times New Roman" w:hAnsi="Times New Roman" w:cs="Times New Roman"/>
                <w:noProof/>
                <w:lang w:val="uz-Latn-UZ"/>
              </w:rPr>
              <w:t>Tovarning texnik jihatdan tartibga solish sohasidagi normativ hujjatlarga muvofiqligi bo‘yicha talablar</w:t>
            </w:r>
            <w:r>
              <w:rPr>
                <w:noProof/>
                <w:webHidden/>
              </w:rPr>
              <w:tab/>
            </w:r>
            <w:r>
              <w:rPr>
                <w:noProof/>
                <w:webHidden/>
              </w:rPr>
              <w:fldChar w:fldCharType="begin"/>
            </w:r>
            <w:r>
              <w:rPr>
                <w:noProof/>
                <w:webHidden/>
              </w:rPr>
              <w:instrText xml:space="preserve"> PAGEREF _Toc226474693 \h </w:instrText>
            </w:r>
            <w:r>
              <w:rPr>
                <w:noProof/>
                <w:webHidden/>
              </w:rPr>
            </w:r>
            <w:r>
              <w:rPr>
                <w:noProof/>
                <w:webHidden/>
              </w:rPr>
              <w:fldChar w:fldCharType="separate"/>
            </w:r>
            <w:r w:rsidR="0046333D">
              <w:rPr>
                <w:noProof/>
                <w:webHidden/>
              </w:rPr>
              <w:t>4</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4" w:history="1">
            <w:r w:rsidRPr="004430AC">
              <w:rPr>
                <w:rStyle w:val="a7"/>
                <w:rFonts w:ascii="Times New Roman" w:hAnsi="Times New Roman" w:cs="Times New Roman"/>
                <w:noProof/>
                <w:lang w:val="en-US"/>
              </w:rPr>
              <w:t>10.</w:t>
            </w:r>
            <w:r>
              <w:rPr>
                <w:rFonts w:eastAsiaTheme="minorEastAsia"/>
                <w:noProof/>
                <w:lang w:eastAsia="ru-RU"/>
              </w:rPr>
              <w:tab/>
            </w:r>
            <w:r w:rsidRPr="004430AC">
              <w:rPr>
                <w:rStyle w:val="a7"/>
                <w:rFonts w:ascii="Times New Roman" w:hAnsi="Times New Roman" w:cs="Times New Roman"/>
                <w:noProof/>
                <w:lang w:val="uz-Latn-UZ"/>
              </w:rPr>
              <w:t>Yetkazib berish miqdori, davriyligi, muddati va joyi bo‘yicha talablar</w:t>
            </w:r>
            <w:r>
              <w:rPr>
                <w:noProof/>
                <w:webHidden/>
              </w:rPr>
              <w:tab/>
            </w:r>
            <w:r>
              <w:rPr>
                <w:noProof/>
                <w:webHidden/>
              </w:rPr>
              <w:fldChar w:fldCharType="begin"/>
            </w:r>
            <w:r>
              <w:rPr>
                <w:noProof/>
                <w:webHidden/>
              </w:rPr>
              <w:instrText xml:space="preserve"> PAGEREF _Toc226474694 \h </w:instrText>
            </w:r>
            <w:r>
              <w:rPr>
                <w:noProof/>
                <w:webHidden/>
              </w:rPr>
            </w:r>
            <w:r>
              <w:rPr>
                <w:noProof/>
                <w:webHidden/>
              </w:rPr>
              <w:fldChar w:fldCharType="separate"/>
            </w:r>
            <w:r w:rsidR="0046333D">
              <w:rPr>
                <w:noProof/>
                <w:webHidden/>
              </w:rPr>
              <w:t>5</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5" w:history="1">
            <w:r w:rsidRPr="004430AC">
              <w:rPr>
                <w:rStyle w:val="a7"/>
                <w:rFonts w:ascii="Times New Roman" w:eastAsiaTheme="majorEastAsia" w:hAnsi="Times New Roman" w:cs="Times New Roman"/>
                <w:noProof/>
                <w:lang w:val="en-US"/>
              </w:rPr>
              <w:t>11.</w:t>
            </w:r>
            <w:r>
              <w:rPr>
                <w:rFonts w:eastAsiaTheme="minorEastAsia"/>
                <w:noProof/>
                <w:lang w:eastAsia="ru-RU"/>
              </w:rPr>
              <w:tab/>
            </w:r>
            <w:r w:rsidRPr="004430AC">
              <w:rPr>
                <w:rStyle w:val="a7"/>
                <w:rFonts w:ascii="Times New Roman" w:eastAsiaTheme="majorEastAsia" w:hAnsi="Times New Roman" w:cs="Times New Roman"/>
                <w:noProof/>
                <w:lang w:val="uz-Latn-UZ"/>
              </w:rPr>
              <w:t>Shefmontajga talablar</w:t>
            </w:r>
            <w:r>
              <w:rPr>
                <w:noProof/>
                <w:webHidden/>
              </w:rPr>
              <w:tab/>
            </w:r>
            <w:r>
              <w:rPr>
                <w:noProof/>
                <w:webHidden/>
              </w:rPr>
              <w:fldChar w:fldCharType="begin"/>
            </w:r>
            <w:r>
              <w:rPr>
                <w:noProof/>
                <w:webHidden/>
              </w:rPr>
              <w:instrText xml:space="preserve"> PAGEREF _Toc226474695 \h </w:instrText>
            </w:r>
            <w:r>
              <w:rPr>
                <w:noProof/>
                <w:webHidden/>
              </w:rPr>
            </w:r>
            <w:r>
              <w:rPr>
                <w:noProof/>
                <w:webHidden/>
              </w:rPr>
              <w:fldChar w:fldCharType="separate"/>
            </w:r>
            <w:r w:rsidR="0046333D">
              <w:rPr>
                <w:noProof/>
                <w:webHidden/>
              </w:rPr>
              <w:t>5</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6" w:history="1">
            <w:r w:rsidRPr="004430AC">
              <w:rPr>
                <w:rStyle w:val="a7"/>
                <w:rFonts w:ascii="Times New Roman" w:hAnsi="Times New Roman" w:cs="Times New Roman"/>
                <w:noProof/>
                <w:lang w:val="en-US"/>
              </w:rPr>
              <w:t>14.</w:t>
            </w:r>
            <w:r>
              <w:rPr>
                <w:rFonts w:eastAsiaTheme="minorEastAsia"/>
                <w:noProof/>
                <w:lang w:eastAsia="ru-RU"/>
              </w:rPr>
              <w:tab/>
            </w:r>
            <w:r w:rsidRPr="004430AC">
              <w:rPr>
                <w:rStyle w:val="a7"/>
                <w:rFonts w:ascii="Times New Roman" w:hAnsi="Times New Roman" w:cs="Times New Roman"/>
                <w:noProof/>
                <w:lang w:val="uz-Latn-UZ"/>
              </w:rPr>
              <w:t>Kafolatli va kafolatdan keyingi xizmat ko‘rsatish talablari</w:t>
            </w:r>
            <w:r>
              <w:rPr>
                <w:noProof/>
                <w:webHidden/>
              </w:rPr>
              <w:tab/>
            </w:r>
            <w:r>
              <w:rPr>
                <w:noProof/>
                <w:webHidden/>
              </w:rPr>
              <w:fldChar w:fldCharType="begin"/>
            </w:r>
            <w:r>
              <w:rPr>
                <w:noProof/>
                <w:webHidden/>
              </w:rPr>
              <w:instrText xml:space="preserve"> PAGEREF _Toc226474696 \h </w:instrText>
            </w:r>
            <w:r>
              <w:rPr>
                <w:noProof/>
                <w:webHidden/>
              </w:rPr>
            </w:r>
            <w:r>
              <w:rPr>
                <w:noProof/>
                <w:webHidden/>
              </w:rPr>
              <w:fldChar w:fldCharType="separate"/>
            </w:r>
            <w:r w:rsidR="0046333D">
              <w:rPr>
                <w:noProof/>
                <w:webHidden/>
              </w:rPr>
              <w:t>5</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7" w:history="1">
            <w:r w:rsidRPr="004430AC">
              <w:rPr>
                <w:rStyle w:val="a7"/>
                <w:rFonts w:ascii="Times New Roman" w:hAnsi="Times New Roman" w:cs="Times New Roman"/>
                <w:noProof/>
                <w:lang w:val="en-US"/>
              </w:rPr>
              <w:t>15.</w:t>
            </w:r>
            <w:r>
              <w:rPr>
                <w:rFonts w:eastAsiaTheme="minorEastAsia"/>
                <w:noProof/>
                <w:lang w:eastAsia="ru-RU"/>
              </w:rPr>
              <w:tab/>
            </w:r>
            <w:r w:rsidRPr="004430AC">
              <w:rPr>
                <w:rStyle w:val="a7"/>
                <w:rFonts w:ascii="Times New Roman" w:hAnsi="Times New Roman" w:cs="Times New Roman"/>
                <w:noProof/>
                <w:lang w:val="uz-Latn-UZ"/>
              </w:rPr>
              <w:t>Tovarning qoldiq yaroqlilik muddatiga, saqlash muddatiga, sifat kafolatiga qo‘yiladigan talablar</w:t>
            </w:r>
            <w:r>
              <w:rPr>
                <w:noProof/>
                <w:webHidden/>
              </w:rPr>
              <w:tab/>
            </w:r>
            <w:r>
              <w:rPr>
                <w:noProof/>
                <w:webHidden/>
              </w:rPr>
              <w:fldChar w:fldCharType="begin"/>
            </w:r>
            <w:r>
              <w:rPr>
                <w:noProof/>
                <w:webHidden/>
              </w:rPr>
              <w:instrText xml:space="preserve"> PAGEREF _Toc226474697 \h </w:instrText>
            </w:r>
            <w:r>
              <w:rPr>
                <w:noProof/>
                <w:webHidden/>
              </w:rPr>
            </w:r>
            <w:r>
              <w:rPr>
                <w:noProof/>
                <w:webHidden/>
              </w:rPr>
              <w:fldChar w:fldCharType="separate"/>
            </w:r>
            <w:r w:rsidR="0046333D">
              <w:rPr>
                <w:noProof/>
                <w:webHidden/>
              </w:rPr>
              <w:t>5</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8" w:history="1">
            <w:r w:rsidRPr="004430AC">
              <w:rPr>
                <w:rStyle w:val="a7"/>
                <w:rFonts w:ascii="Times New Roman" w:hAnsi="Times New Roman" w:cs="Times New Roman"/>
                <w:noProof/>
                <w:lang w:val="en-US"/>
              </w:rPr>
              <w:t>16.</w:t>
            </w:r>
            <w:r>
              <w:rPr>
                <w:rFonts w:eastAsiaTheme="minorEastAsia"/>
                <w:noProof/>
                <w:lang w:eastAsia="ru-RU"/>
              </w:rPr>
              <w:tab/>
            </w:r>
            <w:r w:rsidRPr="004430AC">
              <w:rPr>
                <w:rStyle w:val="a7"/>
                <w:rFonts w:ascii="Times New Roman" w:hAnsi="Times New Roman" w:cs="Times New Roman"/>
                <w:noProof/>
                <w:lang w:val="uz-Latn-UZ"/>
              </w:rPr>
              <w:t>Qo‘shimcha talablar</w:t>
            </w:r>
            <w:r>
              <w:rPr>
                <w:noProof/>
                <w:webHidden/>
              </w:rPr>
              <w:tab/>
            </w:r>
            <w:r>
              <w:rPr>
                <w:noProof/>
                <w:webHidden/>
              </w:rPr>
              <w:fldChar w:fldCharType="begin"/>
            </w:r>
            <w:r>
              <w:rPr>
                <w:noProof/>
                <w:webHidden/>
              </w:rPr>
              <w:instrText xml:space="preserve"> PAGEREF _Toc226474698 \h </w:instrText>
            </w:r>
            <w:r>
              <w:rPr>
                <w:noProof/>
                <w:webHidden/>
              </w:rPr>
            </w:r>
            <w:r>
              <w:rPr>
                <w:noProof/>
                <w:webHidden/>
              </w:rPr>
              <w:fldChar w:fldCharType="separate"/>
            </w:r>
            <w:r w:rsidR="0046333D">
              <w:rPr>
                <w:noProof/>
                <w:webHidden/>
              </w:rPr>
              <w:t>6</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699" w:history="1">
            <w:r w:rsidRPr="004430AC">
              <w:rPr>
                <w:rStyle w:val="a7"/>
                <w:rFonts w:ascii="Times New Roman" w:hAnsi="Times New Roman" w:cs="Times New Roman"/>
                <w:noProof/>
                <w:lang w:val="en-US"/>
              </w:rPr>
              <w:t>17.</w:t>
            </w:r>
            <w:r>
              <w:rPr>
                <w:rFonts w:eastAsiaTheme="minorEastAsia"/>
                <w:noProof/>
                <w:lang w:eastAsia="ru-RU"/>
              </w:rPr>
              <w:tab/>
            </w:r>
            <w:r w:rsidRPr="004430AC">
              <w:rPr>
                <w:rStyle w:val="a7"/>
                <w:rFonts w:ascii="Times New Roman" w:hAnsi="Times New Roman" w:cs="Times New Roman"/>
                <w:noProof/>
                <w:lang w:val="uz-Latn-UZ"/>
              </w:rPr>
              <w:t>Qabul qilingan qisqartmalar ro‘yxati</w:t>
            </w:r>
            <w:r>
              <w:rPr>
                <w:noProof/>
                <w:webHidden/>
              </w:rPr>
              <w:tab/>
            </w:r>
            <w:r>
              <w:rPr>
                <w:noProof/>
                <w:webHidden/>
              </w:rPr>
              <w:fldChar w:fldCharType="begin"/>
            </w:r>
            <w:r>
              <w:rPr>
                <w:noProof/>
                <w:webHidden/>
              </w:rPr>
              <w:instrText xml:space="preserve"> PAGEREF _Toc226474699 \h </w:instrText>
            </w:r>
            <w:r>
              <w:rPr>
                <w:noProof/>
                <w:webHidden/>
              </w:rPr>
            </w:r>
            <w:r>
              <w:rPr>
                <w:noProof/>
                <w:webHidden/>
              </w:rPr>
              <w:fldChar w:fldCharType="separate"/>
            </w:r>
            <w:r w:rsidR="0046333D">
              <w:rPr>
                <w:noProof/>
                <w:webHidden/>
              </w:rPr>
              <w:t>6</w:t>
            </w:r>
            <w:r>
              <w:rPr>
                <w:noProof/>
                <w:webHidden/>
              </w:rPr>
              <w:fldChar w:fldCharType="end"/>
            </w:r>
          </w:hyperlink>
        </w:p>
        <w:p w:rsidR="00D357AC" w:rsidRDefault="00D357AC">
          <w:pPr>
            <w:pStyle w:val="11"/>
            <w:tabs>
              <w:tab w:val="left" w:pos="660"/>
              <w:tab w:val="right" w:leader="dot" w:pos="9345"/>
            </w:tabs>
            <w:rPr>
              <w:rFonts w:eastAsiaTheme="minorEastAsia"/>
              <w:noProof/>
              <w:lang w:eastAsia="ru-RU"/>
            </w:rPr>
          </w:pPr>
          <w:hyperlink w:anchor="_Toc226474700" w:history="1">
            <w:r w:rsidRPr="004430AC">
              <w:rPr>
                <w:rStyle w:val="a7"/>
                <w:rFonts w:ascii="Times New Roman" w:hAnsi="Times New Roman" w:cs="Times New Roman"/>
                <w:noProof/>
                <w:lang w:val="en-US"/>
              </w:rPr>
              <w:t>18.</w:t>
            </w:r>
            <w:r>
              <w:rPr>
                <w:rFonts w:eastAsiaTheme="minorEastAsia"/>
                <w:noProof/>
                <w:lang w:eastAsia="ru-RU"/>
              </w:rPr>
              <w:tab/>
            </w:r>
            <w:r w:rsidRPr="004430AC">
              <w:rPr>
                <w:rStyle w:val="a7"/>
                <w:rFonts w:ascii="Times New Roman" w:hAnsi="Times New Roman" w:cs="Times New Roman"/>
                <w:noProof/>
                <w:lang w:val="uz-Latn-UZ"/>
              </w:rPr>
              <w:t>Ilovalar ro‘yxati</w:t>
            </w:r>
            <w:r>
              <w:rPr>
                <w:noProof/>
                <w:webHidden/>
              </w:rPr>
              <w:tab/>
            </w:r>
            <w:r>
              <w:rPr>
                <w:noProof/>
                <w:webHidden/>
              </w:rPr>
              <w:fldChar w:fldCharType="begin"/>
            </w:r>
            <w:r>
              <w:rPr>
                <w:noProof/>
                <w:webHidden/>
              </w:rPr>
              <w:instrText xml:space="preserve"> PAGEREF _Toc226474700 \h </w:instrText>
            </w:r>
            <w:r>
              <w:rPr>
                <w:noProof/>
                <w:webHidden/>
              </w:rPr>
            </w:r>
            <w:r>
              <w:rPr>
                <w:noProof/>
                <w:webHidden/>
              </w:rPr>
              <w:fldChar w:fldCharType="separate"/>
            </w:r>
            <w:r w:rsidR="0046333D">
              <w:rPr>
                <w:noProof/>
                <w:webHidden/>
              </w:rPr>
              <w:t>6</w:t>
            </w:r>
            <w:r>
              <w:rPr>
                <w:noProof/>
                <w:webHidden/>
              </w:rPr>
              <w:fldChar w:fldCharType="end"/>
            </w:r>
          </w:hyperlink>
        </w:p>
        <w:p w:rsidR="00614B38" w:rsidRPr="00783A05" w:rsidRDefault="00CF6B66" w:rsidP="00783A05">
          <w:pPr>
            <w:spacing w:after="0" w:line="240" w:lineRule="auto"/>
            <w:jc w:val="both"/>
            <w:rPr>
              <w:rFonts w:ascii="Times New Roman" w:hAnsi="Times New Roman" w:cs="Times New Roman"/>
              <w:sz w:val="24"/>
              <w:szCs w:val="24"/>
            </w:rPr>
          </w:pPr>
          <w:r w:rsidRPr="00783A05">
            <w:rPr>
              <w:rFonts w:ascii="Times New Roman" w:hAnsi="Times New Roman" w:cs="Times New Roman"/>
              <w:b/>
              <w:bCs/>
              <w:noProof/>
              <w:sz w:val="24"/>
              <w:szCs w:val="24"/>
            </w:rPr>
            <w:fldChar w:fldCharType="end"/>
          </w:r>
        </w:p>
      </w:sdtContent>
    </w:sdt>
    <w:p w:rsidR="00614B38" w:rsidRPr="00783A05" w:rsidRDefault="00614B38" w:rsidP="00783A05">
      <w:pPr>
        <w:spacing w:after="0" w:line="240" w:lineRule="auto"/>
        <w:jc w:val="both"/>
        <w:rPr>
          <w:rFonts w:ascii="Times New Roman" w:hAnsi="Times New Roman" w:cs="Times New Roman"/>
          <w:sz w:val="24"/>
          <w:szCs w:val="24"/>
        </w:rPr>
      </w:pPr>
    </w:p>
    <w:p w:rsidR="00614B38" w:rsidRPr="00783A05" w:rsidRDefault="00614B38" w:rsidP="00783A05">
      <w:pPr>
        <w:spacing w:after="0" w:line="240" w:lineRule="auto"/>
        <w:jc w:val="both"/>
        <w:rPr>
          <w:rFonts w:ascii="Times New Roman" w:hAnsi="Times New Roman" w:cs="Times New Roman"/>
          <w:sz w:val="24"/>
          <w:szCs w:val="24"/>
        </w:rPr>
      </w:pPr>
    </w:p>
    <w:p w:rsidR="00614B38" w:rsidRPr="00783A05" w:rsidRDefault="00614B38" w:rsidP="00783A05">
      <w:pPr>
        <w:spacing w:after="0" w:line="240" w:lineRule="auto"/>
        <w:jc w:val="both"/>
        <w:rPr>
          <w:rFonts w:ascii="Times New Roman" w:hAnsi="Times New Roman" w:cs="Times New Roman"/>
          <w:sz w:val="24"/>
          <w:szCs w:val="24"/>
        </w:rPr>
      </w:pPr>
    </w:p>
    <w:p w:rsidR="00BC12A7" w:rsidRPr="00783A05" w:rsidRDefault="00BC12A7" w:rsidP="00783A05">
      <w:pPr>
        <w:spacing w:after="0" w:line="240" w:lineRule="auto"/>
        <w:jc w:val="both"/>
        <w:rPr>
          <w:rFonts w:ascii="Times New Roman" w:hAnsi="Times New Roman" w:cs="Times New Roman"/>
          <w:sz w:val="24"/>
          <w:szCs w:val="24"/>
          <w:lang w:val="en-US"/>
        </w:rPr>
      </w:pPr>
    </w:p>
    <w:p w:rsidR="00BC12A7" w:rsidRDefault="00BC12A7"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Default="00783A05" w:rsidP="00783A05">
      <w:pPr>
        <w:spacing w:after="0" w:line="240" w:lineRule="auto"/>
        <w:jc w:val="both"/>
        <w:rPr>
          <w:rFonts w:ascii="Times New Roman" w:hAnsi="Times New Roman" w:cs="Times New Roman"/>
          <w:sz w:val="24"/>
          <w:szCs w:val="24"/>
          <w:lang w:val="en-US"/>
        </w:rPr>
      </w:pPr>
    </w:p>
    <w:p w:rsidR="00783A05" w:rsidRPr="00783A05" w:rsidRDefault="00783A05" w:rsidP="00783A05">
      <w:pPr>
        <w:spacing w:after="0" w:line="240" w:lineRule="auto"/>
        <w:jc w:val="both"/>
        <w:rPr>
          <w:rFonts w:ascii="Times New Roman" w:hAnsi="Times New Roman" w:cs="Times New Roman"/>
          <w:sz w:val="24"/>
          <w:szCs w:val="24"/>
          <w:lang w:val="en-US"/>
        </w:rPr>
      </w:pPr>
    </w:p>
    <w:p w:rsidR="00BC12A7" w:rsidRPr="00783A05" w:rsidRDefault="00BC12A7" w:rsidP="00783A05">
      <w:pPr>
        <w:spacing w:after="0" w:line="240" w:lineRule="auto"/>
        <w:jc w:val="both"/>
        <w:rPr>
          <w:rFonts w:ascii="Times New Roman" w:hAnsi="Times New Roman" w:cs="Times New Roman"/>
          <w:sz w:val="24"/>
          <w:szCs w:val="24"/>
          <w:lang w:val="en-US"/>
        </w:rPr>
      </w:pPr>
    </w:p>
    <w:p w:rsidR="00BC12A7" w:rsidRPr="00783A05" w:rsidRDefault="00BC12A7" w:rsidP="00783A05">
      <w:pPr>
        <w:spacing w:after="0" w:line="240" w:lineRule="auto"/>
        <w:jc w:val="both"/>
        <w:rPr>
          <w:rFonts w:ascii="Times New Roman" w:hAnsi="Times New Roman" w:cs="Times New Roman"/>
          <w:sz w:val="24"/>
          <w:szCs w:val="24"/>
        </w:rPr>
      </w:pPr>
    </w:p>
    <w:p w:rsidR="00614B38" w:rsidRPr="00783A05" w:rsidRDefault="00614B38" w:rsidP="00783A05">
      <w:pPr>
        <w:spacing w:after="0" w:line="240" w:lineRule="auto"/>
        <w:jc w:val="both"/>
        <w:rPr>
          <w:rFonts w:ascii="Times New Roman" w:hAnsi="Times New Roman" w:cs="Times New Roman"/>
          <w:sz w:val="24"/>
          <w:szCs w:val="24"/>
        </w:rPr>
      </w:pPr>
    </w:p>
    <w:p w:rsidR="00614B38" w:rsidRPr="00783A05" w:rsidRDefault="00614B38" w:rsidP="00783A05">
      <w:pPr>
        <w:spacing w:after="0" w:line="240" w:lineRule="auto"/>
        <w:jc w:val="both"/>
        <w:rPr>
          <w:rFonts w:ascii="Times New Roman" w:hAnsi="Times New Roman" w:cs="Times New Roman"/>
          <w:sz w:val="24"/>
          <w:szCs w:val="24"/>
        </w:rPr>
      </w:pPr>
    </w:p>
    <w:p w:rsidR="001B5D72" w:rsidRPr="001B5D72" w:rsidRDefault="001B5D72" w:rsidP="001B5D72">
      <w:pPr>
        <w:pStyle w:val="1"/>
        <w:numPr>
          <w:ilvl w:val="0"/>
          <w:numId w:val="3"/>
        </w:numPr>
        <w:ind w:left="360"/>
        <w:jc w:val="both"/>
        <w:rPr>
          <w:rFonts w:ascii="Times New Roman" w:hAnsi="Times New Roman" w:cs="Times New Roman"/>
          <w:sz w:val="24"/>
          <w:szCs w:val="24"/>
        </w:rPr>
      </w:pPr>
      <w:r>
        <w:rPr>
          <w:rFonts w:ascii="Times New Roman" w:hAnsi="Times New Roman" w:cs="Times New Roman"/>
          <w:sz w:val="24"/>
          <w:szCs w:val="24"/>
          <w:lang w:val="uz-Latn-UZ"/>
        </w:rPr>
        <w:t xml:space="preserve"> </w:t>
      </w:r>
      <w:r w:rsidR="00CF6B66" w:rsidRPr="00783A05">
        <w:rPr>
          <w:rFonts w:ascii="Times New Roman" w:hAnsi="Times New Roman" w:cs="Times New Roman"/>
          <w:sz w:val="24"/>
          <w:szCs w:val="24"/>
        </w:rPr>
        <w:t xml:space="preserve"> </w:t>
      </w:r>
      <w:bookmarkStart w:id="2" w:name="_Toc226474683"/>
      <w:r w:rsidRPr="001B5D72">
        <w:rPr>
          <w:rFonts w:ascii="Times New Roman" w:hAnsi="Times New Roman" w:cs="Times New Roman"/>
          <w:sz w:val="24"/>
          <w:szCs w:val="24"/>
          <w:lang w:val="uz-Latn-UZ"/>
        </w:rPr>
        <w:t>Umumiy ma’lumotlar</w:t>
      </w:r>
      <w:bookmarkEnd w:id="2"/>
    </w:p>
    <w:p w:rsidR="00614B38" w:rsidRPr="001B5D72" w:rsidRDefault="001B5D72" w:rsidP="001B5D72">
      <w:pPr>
        <w:pStyle w:val="2"/>
        <w:spacing w:before="0" w:line="240" w:lineRule="auto"/>
        <w:jc w:val="both"/>
        <w:rPr>
          <w:rFonts w:ascii="Times New Roman" w:hAnsi="Times New Roman" w:cs="Times New Roman"/>
          <w:sz w:val="24"/>
          <w:szCs w:val="24"/>
        </w:rPr>
      </w:pPr>
      <w:bookmarkStart w:id="3" w:name="_Toc168483745"/>
      <w:bookmarkStart w:id="4" w:name="_Toc226474684"/>
      <w:r w:rsidRPr="001B5D72">
        <w:rPr>
          <w:rFonts w:ascii="Times New Roman" w:eastAsiaTheme="minorHAnsi" w:hAnsi="Times New Roman" w:cs="Times New Roman"/>
          <w:sz w:val="24"/>
          <w:szCs w:val="24"/>
        </w:rPr>
        <w:t xml:space="preserve">1.1 </w:t>
      </w:r>
      <w:bookmarkEnd w:id="3"/>
      <w:r w:rsidRPr="001B5D72">
        <w:rPr>
          <w:rFonts w:ascii="Times New Roman" w:eastAsiaTheme="minorHAnsi" w:hAnsi="Times New Roman" w:cs="Times New Roman"/>
          <w:sz w:val="24"/>
          <w:szCs w:val="24"/>
          <w:lang w:val="uz-Latn-UZ"/>
        </w:rPr>
        <w:t xml:space="preserve"> </w:t>
      </w:r>
      <w:r w:rsidRPr="001B5D72">
        <w:rPr>
          <w:rFonts w:ascii="Times New Roman" w:eastAsiaTheme="minorHAnsi" w:hAnsi="Times New Roman" w:cs="Times New Roman"/>
          <w:sz w:val="24"/>
          <w:szCs w:val="24"/>
        </w:rPr>
        <w:t xml:space="preserve"> Tovar tavsifi</w:t>
      </w:r>
      <w:bookmarkEnd w:id="4"/>
      <w:r w:rsidRPr="001B5D72">
        <w:rPr>
          <w:rFonts w:ascii="Times New Roman" w:eastAsiaTheme="minorHAnsi" w:hAnsi="Times New Roman" w:cs="Times New Roman"/>
          <w:sz w:val="24"/>
          <w:szCs w:val="24"/>
          <w:lang w:val="uz-Latn-UZ"/>
        </w:rPr>
        <w:t xml:space="preserve"> </w:t>
      </w:r>
      <w:r w:rsidRPr="001B5D72">
        <w:rPr>
          <w:rFonts w:ascii="Times New Roman" w:eastAsiaTheme="minorHAnsi" w:hAnsi="Times New Roman" w:cs="Times New Roman"/>
          <w:sz w:val="24"/>
          <w:szCs w:val="24"/>
        </w:rPr>
        <w:t xml:space="preserve"> </w:t>
      </w:r>
      <w:r w:rsidRPr="001B5D72">
        <w:rPr>
          <w:rFonts w:ascii="Times New Roman" w:eastAsiaTheme="minorHAnsi" w:hAnsi="Times New Roman" w:cs="Times New Roman"/>
          <w:sz w:val="24"/>
          <w:szCs w:val="24"/>
          <w:lang w:val="uz-Latn-UZ"/>
        </w:rPr>
        <w:t xml:space="preserve"> </w:t>
      </w:r>
    </w:p>
    <w:p w:rsidR="00614B38" w:rsidRPr="001B5D72" w:rsidRDefault="001B5D72" w:rsidP="001B5D72">
      <w:pPr>
        <w:spacing w:after="0" w:line="240" w:lineRule="auto"/>
        <w:ind w:firstLine="567"/>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1B5D72">
        <w:rPr>
          <w:rFonts w:ascii="Times New Roman" w:hAnsi="Times New Roman" w:cs="Times New Roman"/>
          <w:sz w:val="24"/>
          <w:szCs w:val="24"/>
          <w:lang w:val="uz-Latn-UZ"/>
        </w:rPr>
        <w:t>Tarmoqdagi optik tolali kabellarni terminatsiyalash va taqsimlash uchun foydalaniladigan infratuzilma qurilmasini (ODF optik taqsimlash ramkasi) sotib olish (keyingi o‘rinlarda - Tovar).</w:t>
      </w:r>
    </w:p>
    <w:p w:rsidR="00462471" w:rsidRPr="00783A05" w:rsidRDefault="00462471" w:rsidP="00783A05">
      <w:pPr>
        <w:spacing w:after="0" w:line="240" w:lineRule="auto"/>
        <w:ind w:left="142" w:firstLine="567"/>
        <w:jc w:val="both"/>
        <w:rPr>
          <w:rFonts w:ascii="Times New Roman" w:hAnsi="Times New Roman" w:cs="Times New Roman"/>
          <w:sz w:val="24"/>
          <w:szCs w:val="24"/>
        </w:rPr>
      </w:pPr>
    </w:p>
    <w:p w:rsidR="00614B38" w:rsidRPr="00783A05" w:rsidRDefault="00CF6B66" w:rsidP="001B5D72">
      <w:pPr>
        <w:pStyle w:val="2"/>
        <w:spacing w:before="0" w:line="240" w:lineRule="auto"/>
        <w:jc w:val="both"/>
        <w:rPr>
          <w:rFonts w:ascii="Times New Roman" w:hAnsi="Times New Roman" w:cs="Times New Roman"/>
          <w:sz w:val="24"/>
          <w:szCs w:val="24"/>
        </w:rPr>
      </w:pPr>
      <w:r w:rsidRPr="00783A05">
        <w:rPr>
          <w:rFonts w:ascii="Times New Roman" w:hAnsi="Times New Roman" w:cs="Times New Roman"/>
          <w:sz w:val="24"/>
          <w:szCs w:val="24"/>
        </w:rPr>
        <w:t xml:space="preserve"> </w:t>
      </w:r>
      <w:bookmarkStart w:id="5" w:name="_Toc226474685"/>
      <w:r w:rsidR="001B5D72" w:rsidRPr="00FF2B6D">
        <w:rPr>
          <w:rFonts w:ascii="Times New Roman" w:hAnsi="Times New Roman" w:cs="Times New Roman"/>
          <w:sz w:val="24"/>
          <w:szCs w:val="24"/>
          <w:lang w:val="uz-Latn-UZ"/>
        </w:rPr>
        <w:t>1.2  Tovar</w:t>
      </w:r>
      <w:hyperlink w:anchor="_Toc80368141" w:history="1">
        <w:r w:rsidR="001B5D72" w:rsidRPr="00FF2B6D">
          <w:rPr>
            <w:rFonts w:ascii="Times New Roman" w:hAnsi="Times New Roman" w:cs="Times New Roman"/>
            <w:sz w:val="24"/>
            <w:szCs w:val="24"/>
            <w:lang w:val="uz-Latn-UZ"/>
          </w:rPr>
          <w:t>larni sotib olish maqsadi</w:t>
        </w:r>
        <w:bookmarkEnd w:id="5"/>
        <w:r w:rsidR="001B5D72" w:rsidRPr="00FF2B6D">
          <w:rPr>
            <w:rFonts w:ascii="Times New Roman" w:hAnsi="Times New Roman" w:cs="Times New Roman"/>
            <w:webHidden/>
            <w:sz w:val="24"/>
            <w:szCs w:val="24"/>
            <w:lang w:val="uz-Latn-UZ"/>
          </w:rPr>
          <w:tab/>
        </w:r>
      </w:hyperlink>
      <w:r w:rsidR="001B5D72">
        <w:rPr>
          <w:rFonts w:ascii="Times New Roman" w:hAnsi="Times New Roman" w:cs="Times New Roman"/>
          <w:sz w:val="24"/>
          <w:szCs w:val="24"/>
          <w:lang w:val="uz-Latn-UZ"/>
        </w:rPr>
        <w:t xml:space="preserve"> </w:t>
      </w:r>
    </w:p>
    <w:p w:rsidR="001B5D72" w:rsidRDefault="001B5D72" w:rsidP="00783A05">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“UMS” MCh</w:t>
      </w:r>
      <w:r w:rsidRPr="001B5D72">
        <w:rPr>
          <w:rFonts w:ascii="Times New Roman" w:hAnsi="Times New Roman" w:cs="Times New Roman"/>
          <w:sz w:val="24"/>
          <w:szCs w:val="24"/>
        </w:rPr>
        <w:t xml:space="preserve">Jga (bundan </w:t>
      </w:r>
      <w:r>
        <w:rPr>
          <w:rFonts w:ascii="Times New Roman" w:hAnsi="Times New Roman" w:cs="Times New Roman"/>
          <w:sz w:val="24"/>
          <w:szCs w:val="24"/>
        </w:rPr>
        <w:t>buyon</w:t>
      </w:r>
      <w:r w:rsidRPr="001B5D72">
        <w:rPr>
          <w:rFonts w:ascii="Times New Roman" w:hAnsi="Times New Roman" w:cs="Times New Roman"/>
          <w:sz w:val="24"/>
          <w:szCs w:val="24"/>
        </w:rPr>
        <w:t xml:space="preserve"> – Buyurtmachi) yetkazib berish uchun Tovarni xarid qilishga optik tolali ulanishlarni payvandlash, ulash, taqsimlash, boshqarish hamda katta hajmdagi ma’lumotlarning kafolatlangan uzluksiz uzatilishini ta’minlash uchun zarur bo‘lgan ODF optik </w:t>
      </w:r>
      <w:r>
        <w:rPr>
          <w:rFonts w:ascii="Times New Roman" w:hAnsi="Times New Roman" w:cs="Times New Roman"/>
          <w:sz w:val="24"/>
          <w:szCs w:val="24"/>
        </w:rPr>
        <w:t>taqsimlash ramkasiga</w:t>
      </w:r>
      <w:r w:rsidRPr="001B5D72">
        <w:rPr>
          <w:rFonts w:ascii="Times New Roman" w:hAnsi="Times New Roman" w:cs="Times New Roman"/>
          <w:sz w:val="24"/>
          <w:szCs w:val="24"/>
        </w:rPr>
        <w:t xml:space="preserve"> bo‘lgan ishlab chiqarish ehtiyoji asos bo‘ladi.</w:t>
      </w:r>
    </w:p>
    <w:p w:rsidR="00462471" w:rsidRPr="001B5D72" w:rsidRDefault="001B5D72" w:rsidP="00783A05">
      <w:pPr>
        <w:spacing w:after="0" w:line="240" w:lineRule="auto"/>
        <w:ind w:left="142" w:firstLine="426"/>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p>
    <w:p w:rsidR="00614B38" w:rsidRPr="001B5D72" w:rsidRDefault="001B5D72" w:rsidP="001B5D72">
      <w:pPr>
        <w:pStyle w:val="2"/>
        <w:spacing w:before="0" w:line="240" w:lineRule="auto"/>
        <w:jc w:val="both"/>
        <w:rPr>
          <w:rFonts w:ascii="Times New Roman" w:hAnsi="Times New Roman" w:cs="Times New Roman"/>
          <w:sz w:val="24"/>
          <w:szCs w:val="24"/>
          <w:lang w:val="en-US"/>
        </w:rPr>
      </w:pPr>
      <w:bookmarkStart w:id="6" w:name="_Toc226474686"/>
      <w:r w:rsidRPr="00FF2B6D">
        <w:rPr>
          <w:rFonts w:ascii="Times New Roman" w:hAnsi="Times New Roman" w:cs="Times New Roman"/>
          <w:sz w:val="24"/>
          <w:szCs w:val="24"/>
          <w:lang w:val="en-US"/>
        </w:rPr>
        <w:t xml:space="preserve">1.3 </w:t>
      </w:r>
      <w:r w:rsidRPr="00FF2B6D">
        <w:rPr>
          <w:rFonts w:ascii="Times New Roman" w:hAnsi="Times New Roman" w:cs="Times New Roman"/>
          <w:sz w:val="24"/>
          <w:szCs w:val="24"/>
          <w:lang w:val="uz-Latn-UZ"/>
        </w:rPr>
        <w:t>Xarid amalga oshirilayotgan loyihani amalga oshirish uchun asos</w:t>
      </w:r>
      <w:bookmarkEnd w:id="6"/>
    </w:p>
    <w:p w:rsidR="00462471" w:rsidRPr="001B5D72" w:rsidRDefault="001B5D72" w:rsidP="001B5D72">
      <w:pPr>
        <w:spacing w:after="0" w:line="240" w:lineRule="auto"/>
        <w:ind w:firstLine="426"/>
        <w:jc w:val="both"/>
        <w:rPr>
          <w:rFonts w:ascii="Times New Roman" w:hAnsi="Times New Roman" w:cs="Times New Roman"/>
          <w:sz w:val="24"/>
          <w:szCs w:val="24"/>
          <w:lang w:val="uz-Latn-UZ"/>
        </w:rPr>
      </w:pPr>
      <w:r w:rsidRPr="001B5D72">
        <w:rPr>
          <w:rFonts w:ascii="Times New Roman" w:hAnsi="Times New Roman" w:cs="Times New Roman"/>
          <w:sz w:val="24"/>
          <w:szCs w:val="24"/>
          <w:lang w:val="uz-Latn-UZ"/>
        </w:rPr>
        <w:t>Loyiha uchun asos - ushbu yordamchi uskunalarga bo‘lgan tezkor ishlab chiqarish zaruriyati, Kompaniyaning 2026-yilgi byudjeti hisoblanadi.</w:t>
      </w:r>
      <w:r>
        <w:rPr>
          <w:rFonts w:ascii="Times New Roman" w:hAnsi="Times New Roman" w:cs="Times New Roman"/>
          <w:sz w:val="24"/>
          <w:szCs w:val="24"/>
          <w:lang w:val="uz-Latn-UZ"/>
        </w:rPr>
        <w:t xml:space="preserve"> </w:t>
      </w:r>
    </w:p>
    <w:p w:rsidR="00614B38" w:rsidRPr="001B5D72" w:rsidRDefault="006A5A6C" w:rsidP="00783A05">
      <w:pPr>
        <w:spacing w:after="0" w:line="240" w:lineRule="auto"/>
        <w:ind w:left="142" w:firstLine="426"/>
        <w:jc w:val="both"/>
        <w:rPr>
          <w:rFonts w:ascii="Times New Roman" w:hAnsi="Times New Roman" w:cs="Times New Roman"/>
          <w:i/>
          <w:sz w:val="24"/>
          <w:szCs w:val="24"/>
          <w:lang w:val="en-US"/>
        </w:rPr>
      </w:pPr>
      <w:r w:rsidRPr="001B5D72">
        <w:rPr>
          <w:rFonts w:ascii="Times New Roman" w:hAnsi="Times New Roman" w:cs="Times New Roman"/>
          <w:i/>
          <w:sz w:val="24"/>
          <w:szCs w:val="24"/>
          <w:lang w:val="en-US"/>
        </w:rPr>
        <w:t xml:space="preserve"> </w:t>
      </w:r>
    </w:p>
    <w:p w:rsidR="00614B38" w:rsidRPr="001B5D72" w:rsidRDefault="00CF6B66" w:rsidP="001B5D72">
      <w:pPr>
        <w:pStyle w:val="2"/>
        <w:spacing w:before="0" w:line="240" w:lineRule="auto"/>
        <w:jc w:val="both"/>
        <w:rPr>
          <w:rFonts w:ascii="Times New Roman" w:hAnsi="Times New Roman" w:cs="Times New Roman"/>
          <w:sz w:val="24"/>
          <w:szCs w:val="24"/>
          <w:lang w:val="uz-Latn-UZ"/>
        </w:rPr>
      </w:pPr>
      <w:bookmarkStart w:id="7" w:name="_Toc226474687"/>
      <w:r w:rsidRPr="001B5D72">
        <w:rPr>
          <w:rFonts w:ascii="Times New Roman" w:hAnsi="Times New Roman" w:cs="Times New Roman"/>
          <w:sz w:val="24"/>
          <w:szCs w:val="24"/>
          <w:lang w:val="en-US"/>
        </w:rPr>
        <w:t xml:space="preserve">1.4 </w:t>
      </w:r>
      <w:r w:rsidR="001B5D72">
        <w:rPr>
          <w:rFonts w:ascii="Times New Roman" w:hAnsi="Times New Roman" w:cs="Times New Roman"/>
          <w:sz w:val="24"/>
          <w:szCs w:val="24"/>
          <w:lang w:val="uz-Latn-UZ"/>
        </w:rPr>
        <w:t xml:space="preserve"> </w:t>
      </w:r>
      <w:r w:rsidR="001B5D72" w:rsidRPr="00FF2B6D">
        <w:rPr>
          <w:rFonts w:ascii="Times New Roman" w:hAnsi="Times New Roman" w:cs="Times New Roman"/>
          <w:sz w:val="24"/>
          <w:szCs w:val="24"/>
          <w:lang w:val="uz-Latn-UZ"/>
        </w:rPr>
        <w:t>Yangilik haqida ma’lumot</w:t>
      </w:r>
      <w:bookmarkEnd w:id="7"/>
    </w:p>
    <w:p w:rsidR="00614B38" w:rsidRPr="001B5D72" w:rsidRDefault="001B5D72" w:rsidP="001B5D72">
      <w:pPr>
        <w:ind w:firstLine="568"/>
        <w:jc w:val="both"/>
        <w:rPr>
          <w:rFonts w:ascii="Times New Roman" w:hAnsi="Times New Roman" w:cs="Times New Roman"/>
          <w:sz w:val="24"/>
          <w:szCs w:val="24"/>
          <w:lang w:val="uz-Latn-UZ"/>
        </w:rPr>
      </w:pPr>
      <w:r w:rsidRPr="001B5D72">
        <w:rPr>
          <w:rFonts w:ascii="Times New Roman" w:hAnsi="Times New Roman" w:cs="Times New Roman"/>
          <w:sz w:val="24"/>
          <w:szCs w:val="24"/>
          <w:lang w:val="uz-Latn-UZ"/>
        </w:rPr>
        <w:t>Yetkazib beriladigan Tovar yangi, 2025-yildan kech bo‘lmagan sanada ishlab chiqarilgan, ishlab chiqarish nuqsonlaridan xoli (foydalanilmagan, iste’mol qilinmagan, ta’mirlanmagan, tiklanmagan va tiklangan komponentlardan yig‘ilmagan), bojxona rasmiylashtiruvidan o‘tkazilgan, O‘zbekiston Respublika</w:t>
      </w:r>
      <w:r>
        <w:rPr>
          <w:rFonts w:ascii="Times New Roman" w:hAnsi="Times New Roman" w:cs="Times New Roman"/>
          <w:sz w:val="24"/>
          <w:szCs w:val="24"/>
          <w:lang w:val="uz-Latn-UZ"/>
        </w:rPr>
        <w:t>si hududida erkin tarqatilishi,</w:t>
      </w:r>
      <w:r w:rsidRPr="001B5D72">
        <w:rPr>
          <w:rFonts w:ascii="Times New Roman" w:hAnsi="Times New Roman" w:cs="Times New Roman"/>
          <w:sz w:val="24"/>
          <w:szCs w:val="24"/>
          <w:lang w:val="uz-Latn-UZ"/>
        </w:rPr>
        <w:t xml:space="preserve"> uchinchi shaxslarning har qanday da’volaridan xoli, taqiqqa olinmagan (xatlanmagan) va garovda bo‘lmasligi shart.</w:t>
      </w:r>
    </w:p>
    <w:p w:rsidR="00783A05" w:rsidRPr="001B5D72" w:rsidRDefault="00783A05" w:rsidP="00783A05">
      <w:pPr>
        <w:spacing w:after="0" w:line="240" w:lineRule="auto"/>
        <w:ind w:firstLine="568"/>
        <w:jc w:val="both"/>
        <w:rPr>
          <w:rFonts w:ascii="Times New Roman" w:hAnsi="Times New Roman" w:cs="Times New Roman"/>
          <w:i/>
          <w:sz w:val="24"/>
          <w:szCs w:val="24"/>
          <w:lang w:val="uz-Latn-UZ"/>
        </w:rPr>
      </w:pPr>
    </w:p>
    <w:p w:rsidR="00614B38" w:rsidRPr="005A38A9" w:rsidRDefault="005A38A9" w:rsidP="005A38A9">
      <w:pPr>
        <w:pStyle w:val="a4"/>
        <w:numPr>
          <w:ilvl w:val="0"/>
          <w:numId w:val="3"/>
        </w:numPr>
        <w:ind w:left="0" w:firstLine="0"/>
        <w:rPr>
          <w:rFonts w:ascii="Times New Roman" w:eastAsiaTheme="majorEastAsia" w:hAnsi="Times New Roman" w:cs="Times New Roman"/>
          <w:color w:val="2E74B5" w:themeColor="accent1" w:themeShade="BF"/>
          <w:sz w:val="24"/>
          <w:szCs w:val="24"/>
          <w:lang w:val="uz-Latn-UZ"/>
        </w:rPr>
      </w:pPr>
      <w:r w:rsidRPr="005A38A9">
        <w:rPr>
          <w:rFonts w:ascii="Times New Roman" w:eastAsiaTheme="majorEastAsia" w:hAnsi="Times New Roman" w:cs="Times New Roman"/>
          <w:color w:val="2E74B5" w:themeColor="accent1" w:themeShade="BF"/>
          <w:sz w:val="24"/>
          <w:szCs w:val="24"/>
          <w:lang w:val="uz-Latn-UZ"/>
        </w:rPr>
        <w:t xml:space="preserve">Tovarlarni sug‘urtalash </w:t>
      </w:r>
      <w:r w:rsidRPr="005A38A9">
        <w:rPr>
          <w:rFonts w:ascii="Times New Roman" w:hAnsi="Times New Roman" w:cs="Times New Roman"/>
          <w:sz w:val="24"/>
          <w:szCs w:val="24"/>
          <w:lang w:val="uz-Latn-UZ"/>
        </w:rPr>
        <w:t xml:space="preserve"> </w:t>
      </w:r>
    </w:p>
    <w:p w:rsidR="00614B38" w:rsidRPr="005A38A9" w:rsidRDefault="005A38A9" w:rsidP="00783A05">
      <w:pPr>
        <w:spacing w:after="0" w:line="240" w:lineRule="auto"/>
        <w:ind w:firstLine="349"/>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1A7D0C">
        <w:rPr>
          <w:rFonts w:ascii="Times New Roman" w:hAnsi="Times New Roman" w:cs="Times New Roman"/>
          <w:sz w:val="24"/>
          <w:szCs w:val="24"/>
          <w:lang w:val="uz-Latn-UZ"/>
        </w:rPr>
        <w:t>Taqdim etilmaydi</w:t>
      </w:r>
      <w:r>
        <w:rPr>
          <w:rFonts w:ascii="Times New Roman" w:hAnsi="Times New Roman" w:cs="Times New Roman"/>
          <w:sz w:val="24"/>
          <w:szCs w:val="24"/>
        </w:rPr>
        <w:t>.</w:t>
      </w:r>
      <w:r w:rsidRPr="006A5A6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3A05" w:rsidRPr="00783A05" w:rsidRDefault="00783A05" w:rsidP="00783A05">
      <w:pPr>
        <w:spacing w:after="0" w:line="240" w:lineRule="auto"/>
        <w:ind w:firstLine="349"/>
        <w:jc w:val="both"/>
        <w:rPr>
          <w:rFonts w:ascii="Times New Roman" w:hAnsi="Times New Roman" w:cs="Times New Roman"/>
          <w:sz w:val="24"/>
          <w:szCs w:val="24"/>
        </w:rPr>
      </w:pPr>
    </w:p>
    <w:p w:rsidR="00614B38" w:rsidRPr="007D20EF" w:rsidRDefault="007D20EF" w:rsidP="007D20EF">
      <w:pPr>
        <w:pStyle w:val="1"/>
        <w:numPr>
          <w:ilvl w:val="0"/>
          <w:numId w:val="3"/>
        </w:numPr>
        <w:ind w:left="0" w:firstLine="0"/>
        <w:jc w:val="both"/>
        <w:rPr>
          <w:rFonts w:ascii="Times New Roman" w:hAnsi="Times New Roman" w:cs="Times New Roman"/>
          <w:sz w:val="24"/>
          <w:szCs w:val="24"/>
          <w:lang w:val="en-US"/>
        </w:rPr>
      </w:pPr>
      <w:bookmarkStart w:id="8" w:name="_Toc226474688"/>
      <w:r w:rsidRPr="007D20EF">
        <w:rPr>
          <w:rFonts w:ascii="Times New Roman" w:hAnsi="Times New Roman" w:cs="Times New Roman"/>
          <w:sz w:val="24"/>
          <w:szCs w:val="24"/>
          <w:lang w:val="uz-Latn-UZ"/>
        </w:rPr>
        <w:t>Ishtirokchiga qo‘yiladigan umumiy talablar</w:t>
      </w:r>
      <w:bookmarkEnd w:id="8"/>
      <w:r w:rsidRPr="007D20EF">
        <w:rPr>
          <w:rFonts w:ascii="Times New Roman" w:hAnsi="Times New Roman" w:cs="Times New Roman"/>
          <w:sz w:val="24"/>
          <w:szCs w:val="24"/>
          <w:lang w:val="uz-Latn-UZ"/>
        </w:rPr>
        <w:t xml:space="preserve">  </w:t>
      </w:r>
    </w:p>
    <w:p w:rsidR="008F6755" w:rsidRPr="005A38A9" w:rsidRDefault="007D20EF" w:rsidP="005A38A9">
      <w:pPr>
        <w:spacing w:after="0" w:line="240" w:lineRule="auto"/>
        <w:ind w:firstLine="349"/>
        <w:jc w:val="both"/>
        <w:rPr>
          <w:rFonts w:ascii="Times New Roman" w:hAnsi="Times New Roman" w:cs="Times New Roman"/>
          <w:sz w:val="24"/>
          <w:szCs w:val="24"/>
          <w:lang w:val="en-US"/>
        </w:rPr>
      </w:pPr>
      <w:r w:rsidRPr="007D20EF">
        <w:rPr>
          <w:rFonts w:ascii="Times New Roman" w:hAnsi="Times New Roman" w:cs="Times New Roman"/>
          <w:sz w:val="24"/>
          <w:szCs w:val="24"/>
          <w:lang w:val="en-US"/>
        </w:rPr>
        <w:t>Yetkazib beruvchi Tovarga egalik qilish huquqiga ega ekanligini yoki Tovarni tasarruf etishga boshqacha tarzda vakolatli ekanligini, Tovarni “UMS” MChJ mulkiga o‘tkazish qonuniy ekanligini va yetkazib berilayotgan Tovar uchinchi shaxslarning huquqlaridan, har qanday javobgarlikdan, garovda taqiqlanmagan (xatlab qo‘yilmagan) majburiyatlardan xoli ekanligini kafolatlashi kerak. Yetkazib beruvchi ishlab chiqaruvchining tovarni yetkazib berish uchun ruxsat xatini, ushbu tovarga davlat bojxona deklaratsiyasini taqdim etishi kerak. Yetkazib beruvchi nomuvofiq qadoqlash natijasida yuzaga kelgan Tovarning har qanday shikastlanishi uchun to‘liq javobgar bo‘ladi. O‘zbekiston Respublikasida ishlab chiqaruvchining vakolatli servis markazining mavjudligi (to‘liq manzili va aloqa telefonlari ko‘rsatilgan holda).</w:t>
      </w:r>
    </w:p>
    <w:p w:rsidR="00783A05" w:rsidRPr="005A38A9" w:rsidRDefault="00783A05" w:rsidP="00783A05">
      <w:pPr>
        <w:spacing w:after="0" w:line="240" w:lineRule="auto"/>
        <w:ind w:firstLine="349"/>
        <w:jc w:val="both"/>
        <w:rPr>
          <w:rFonts w:ascii="Times New Roman" w:hAnsi="Times New Roman" w:cs="Times New Roman"/>
          <w:i/>
          <w:sz w:val="24"/>
          <w:szCs w:val="24"/>
          <w:lang w:val="en-US"/>
        </w:rPr>
      </w:pPr>
    </w:p>
    <w:p w:rsidR="00C87D6A" w:rsidRPr="00783A05" w:rsidRDefault="007D20EF" w:rsidP="007D20EF">
      <w:pPr>
        <w:pStyle w:val="1"/>
        <w:numPr>
          <w:ilvl w:val="0"/>
          <w:numId w:val="3"/>
        </w:numPr>
        <w:spacing w:before="0" w:line="240" w:lineRule="auto"/>
        <w:ind w:left="0" w:firstLine="0"/>
        <w:jc w:val="both"/>
        <w:rPr>
          <w:rFonts w:ascii="Times New Roman" w:hAnsi="Times New Roman" w:cs="Times New Roman"/>
          <w:sz w:val="24"/>
          <w:szCs w:val="24"/>
        </w:rPr>
      </w:pPr>
      <w:bookmarkStart w:id="9" w:name="_Toc226474689"/>
      <w:r w:rsidRPr="004375C7">
        <w:rPr>
          <w:rFonts w:ascii="Times New Roman" w:hAnsi="Times New Roman" w:cs="Times New Roman"/>
          <w:sz w:val="24"/>
          <w:szCs w:val="24"/>
          <w:lang w:val="uz-Latn-UZ"/>
        </w:rPr>
        <w:t>Tovar</w:t>
      </w:r>
      <w:r>
        <w:rPr>
          <w:rFonts w:ascii="Times New Roman" w:hAnsi="Times New Roman" w:cs="Times New Roman"/>
          <w:sz w:val="24"/>
          <w:szCs w:val="24"/>
          <w:lang w:val="uz-Latn-UZ"/>
        </w:rPr>
        <w:t>lar</w:t>
      </w:r>
      <w:r w:rsidRPr="004375C7">
        <w:rPr>
          <w:rFonts w:ascii="Times New Roman" w:hAnsi="Times New Roman" w:cs="Times New Roman"/>
          <w:sz w:val="24"/>
          <w:szCs w:val="24"/>
          <w:lang w:val="uz-Latn-UZ"/>
        </w:rPr>
        <w:t>ning texnik tavsiflari</w:t>
      </w:r>
      <w:bookmarkEnd w:id="9"/>
    </w:p>
    <w:p w:rsidR="00462471" w:rsidRPr="00783A05" w:rsidRDefault="00462471" w:rsidP="00783A05">
      <w:pPr>
        <w:spacing w:after="0" w:line="240" w:lineRule="auto"/>
        <w:rPr>
          <w:rFonts w:ascii="Times New Roman" w:hAnsi="Times New Roman" w:cs="Times New Roman"/>
          <w:sz w:val="24"/>
          <w:szCs w:val="24"/>
        </w:rPr>
      </w:pPr>
    </w:p>
    <w:p w:rsidR="00462471" w:rsidRPr="001B5D72" w:rsidRDefault="001B5D72" w:rsidP="007D20EF">
      <w:pPr>
        <w:spacing w:after="0" w:line="240" w:lineRule="auto"/>
        <w:jc w:val="both"/>
        <w:rPr>
          <w:rFonts w:ascii="Times New Roman" w:hAnsi="Times New Roman" w:cs="Times New Roman"/>
          <w:sz w:val="24"/>
          <w:szCs w:val="24"/>
          <w:lang w:val="uz-Latn-UZ"/>
        </w:rPr>
      </w:pPr>
      <w:r w:rsidRPr="001B5D72">
        <w:rPr>
          <w:rFonts w:ascii="Times New Roman" w:hAnsi="Times New Roman" w:cs="Times New Roman"/>
          <w:sz w:val="24"/>
          <w:szCs w:val="24"/>
          <w:lang w:val="uz-Latn-UZ"/>
        </w:rPr>
        <w:t>Tovar 1-jadvalda e’lon qilingan texnik xususiyatlardan past bo‘lmagan xususiyatlarga ega bo‘lishi va ularga mos kelishi kerak;</w:t>
      </w:r>
    </w:p>
    <w:p w:rsidR="00462471" w:rsidRPr="00783A05" w:rsidRDefault="00462471" w:rsidP="00783A05">
      <w:pPr>
        <w:spacing w:after="0" w:line="240" w:lineRule="auto"/>
        <w:rPr>
          <w:rFonts w:ascii="Times New Roman" w:hAnsi="Times New Roman" w:cs="Times New Roman"/>
          <w:sz w:val="24"/>
          <w:szCs w:val="24"/>
        </w:rPr>
      </w:pPr>
    </w:p>
    <w:p w:rsidR="00462471" w:rsidRPr="001B5D72" w:rsidRDefault="001B5D72" w:rsidP="00783A05">
      <w:pPr>
        <w:spacing w:after="0" w:line="240" w:lineRule="auto"/>
        <w:jc w:val="right"/>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1B5D72">
        <w:rPr>
          <w:rFonts w:ascii="Times New Roman" w:hAnsi="Times New Roman" w:cs="Times New Roman"/>
          <w:sz w:val="24"/>
          <w:szCs w:val="24"/>
          <w:lang w:val="uz-Latn-UZ"/>
        </w:rPr>
        <w:t>1-jadval</w:t>
      </w:r>
    </w:p>
    <w:p w:rsidR="001B5D72" w:rsidRDefault="001B5D72" w:rsidP="00783A05">
      <w:pPr>
        <w:spacing w:after="0" w:line="240" w:lineRule="auto"/>
        <w:jc w:val="center"/>
        <w:rPr>
          <w:rFonts w:ascii="Times New Roman" w:eastAsia="Times New Roman" w:hAnsi="Times New Roman" w:cs="Times New Roman"/>
          <w:b/>
          <w:color w:val="000000"/>
          <w:sz w:val="24"/>
          <w:szCs w:val="24"/>
          <w:lang w:val="en-US" w:eastAsia="ru-RU"/>
        </w:rPr>
      </w:pPr>
      <w:r>
        <w:rPr>
          <w:rFonts w:ascii="Times New Roman" w:hAnsi="Times New Roman" w:cs="Times New Roman"/>
          <w:b/>
          <w:sz w:val="24"/>
          <w:szCs w:val="24"/>
          <w:lang w:val="uz-Latn-UZ"/>
        </w:rPr>
        <w:t xml:space="preserve"> </w:t>
      </w:r>
      <w:r w:rsidRPr="00242C1B">
        <w:rPr>
          <w:rFonts w:ascii="Times New Roman" w:eastAsia="Times New Roman" w:hAnsi="Times New Roman" w:cs="Times New Roman"/>
          <w:b/>
          <w:color w:val="000000"/>
          <w:sz w:val="24"/>
          <w:szCs w:val="24"/>
          <w:lang w:val="en-US" w:eastAsia="ru-RU"/>
        </w:rPr>
        <w:t xml:space="preserve">Tolali-optik tokcha </w:t>
      </w:r>
    </w:p>
    <w:p w:rsidR="00462471" w:rsidRPr="001B5D72" w:rsidRDefault="001B5D72" w:rsidP="00783A05">
      <w:pPr>
        <w:spacing w:after="0" w:line="240" w:lineRule="auto"/>
        <w:jc w:val="center"/>
        <w:rPr>
          <w:rFonts w:ascii="Times New Roman" w:hAnsi="Times New Roman" w:cs="Times New Roman"/>
          <w:b/>
          <w:sz w:val="24"/>
          <w:szCs w:val="24"/>
          <w:lang w:val="uz-Latn-UZ"/>
        </w:rPr>
      </w:pPr>
      <w:r w:rsidRPr="00242C1B">
        <w:rPr>
          <w:rFonts w:ascii="Times New Roman" w:eastAsia="Times New Roman" w:hAnsi="Times New Roman" w:cs="Times New Roman"/>
          <w:b/>
          <w:color w:val="000000"/>
          <w:sz w:val="24"/>
          <w:szCs w:val="24"/>
          <w:lang w:val="en-US" w:eastAsia="ru-RU"/>
        </w:rPr>
        <w:t xml:space="preserve">(Core 1U </w:t>
      </w:r>
      <w:r w:rsidRPr="00242C1B">
        <w:rPr>
          <w:rFonts w:ascii="Times New Roman" w:hAnsi="Times New Roman" w:cs="Times New Roman"/>
          <w:b/>
          <w:color w:val="000000"/>
          <w:sz w:val="24"/>
          <w:szCs w:val="24"/>
          <w:lang w:val="en-US" w:eastAsia="ru-RU"/>
        </w:rPr>
        <w:t xml:space="preserve">surilma </w:t>
      </w:r>
      <w:r w:rsidRPr="00242C1B">
        <w:rPr>
          <w:rFonts w:ascii="Times New Roman" w:eastAsia="Times New Roman" w:hAnsi="Times New Roman" w:cs="Times New Roman"/>
          <w:b/>
          <w:color w:val="000000"/>
          <w:sz w:val="24"/>
          <w:szCs w:val="24"/>
          <w:lang w:val="en-US" w:eastAsia="ru-RU"/>
        </w:rPr>
        <w:t>modul, to‘liq jihozlangan, ODF)</w:t>
      </w:r>
    </w:p>
    <w:tbl>
      <w:tblPr>
        <w:tblW w:w="9918" w:type="dxa"/>
        <w:tblLook w:val="04A0" w:firstRow="1" w:lastRow="0" w:firstColumn="1" w:lastColumn="0" w:noHBand="0" w:noVBand="1"/>
      </w:tblPr>
      <w:tblGrid>
        <w:gridCol w:w="458"/>
        <w:gridCol w:w="2200"/>
        <w:gridCol w:w="7271"/>
      </w:tblGrid>
      <w:tr w:rsidR="00462471" w:rsidRPr="0094737F" w:rsidTr="006E5B46">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b/>
                <w:bCs/>
                <w:color w:val="000000"/>
                <w:sz w:val="24"/>
                <w:szCs w:val="24"/>
              </w:rPr>
            </w:pPr>
            <w:r w:rsidRPr="0094737F">
              <w:rPr>
                <w:rFonts w:ascii="Times New Roman" w:hAnsi="Times New Roman" w:cs="Times New Roman"/>
                <w:b/>
                <w:bCs/>
                <w:color w:val="000000"/>
                <w:sz w:val="24"/>
                <w:szCs w:val="24"/>
              </w:rPr>
              <w:t>№</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jc w:val="center"/>
              <w:rPr>
                <w:rFonts w:ascii="Times New Roman" w:hAnsi="Times New Roman" w:cs="Times New Roman"/>
                <w:b/>
                <w:bCs/>
                <w:color w:val="000000"/>
                <w:sz w:val="24"/>
                <w:szCs w:val="24"/>
                <w:lang w:val="uz-Latn-UZ"/>
              </w:rPr>
            </w:pPr>
            <w:r>
              <w:rPr>
                <w:rFonts w:ascii="Times New Roman" w:hAnsi="Times New Roman" w:cs="Times New Roman"/>
                <w:b/>
                <w:bCs/>
                <w:color w:val="000000"/>
                <w:sz w:val="24"/>
                <w:szCs w:val="24"/>
                <w:lang w:val="uz-Latn-UZ"/>
              </w:rPr>
              <w:t xml:space="preserve"> Parametr</w:t>
            </w:r>
          </w:p>
        </w:tc>
        <w:tc>
          <w:tcPr>
            <w:tcW w:w="7271" w:type="dxa"/>
            <w:tcBorders>
              <w:top w:val="single" w:sz="4" w:space="0" w:color="auto"/>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jc w:val="center"/>
              <w:rPr>
                <w:rFonts w:ascii="Times New Roman" w:hAnsi="Times New Roman" w:cs="Times New Roman"/>
                <w:b/>
                <w:bCs/>
                <w:color w:val="000000"/>
                <w:sz w:val="24"/>
                <w:szCs w:val="24"/>
                <w:lang w:val="uz-Latn-UZ"/>
              </w:rPr>
            </w:pPr>
            <w:r>
              <w:rPr>
                <w:rFonts w:ascii="Times New Roman" w:hAnsi="Times New Roman" w:cs="Times New Roman"/>
                <w:b/>
                <w:bCs/>
                <w:color w:val="000000"/>
                <w:sz w:val="24"/>
                <w:szCs w:val="24"/>
                <w:lang w:val="uz-Latn-UZ"/>
              </w:rPr>
              <w:t xml:space="preserve"> Talab</w:t>
            </w:r>
          </w:p>
        </w:tc>
      </w:tr>
      <w:tr w:rsidR="00462471" w:rsidRPr="0094737F"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1</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Pr>
                <w:rFonts w:ascii="Times New Roman" w:hAnsi="Times New Roman" w:cs="Times New Roman"/>
                <w:color w:val="000000"/>
                <w:sz w:val="24"/>
                <w:szCs w:val="24"/>
                <w:lang w:val="uz-Latn-UZ"/>
              </w:rPr>
              <w:t>Soni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1B5D72" w:rsidRDefault="00462471" w:rsidP="001B5D72">
            <w:pPr>
              <w:spacing w:after="0" w:line="240" w:lineRule="auto"/>
              <w:rPr>
                <w:rFonts w:ascii="Times New Roman" w:hAnsi="Times New Roman" w:cs="Times New Roman"/>
                <w:color w:val="000000"/>
                <w:sz w:val="24"/>
                <w:szCs w:val="24"/>
                <w:lang w:val="uz-Latn-UZ"/>
              </w:rPr>
            </w:pPr>
            <w:r w:rsidRPr="0094737F">
              <w:rPr>
                <w:rFonts w:ascii="Times New Roman" w:hAnsi="Times New Roman" w:cs="Times New Roman"/>
                <w:color w:val="000000"/>
                <w:sz w:val="24"/>
                <w:szCs w:val="24"/>
              </w:rPr>
              <w:t>2</w:t>
            </w:r>
            <w:r w:rsidRPr="00783A05">
              <w:rPr>
                <w:rFonts w:ascii="Times New Roman" w:hAnsi="Times New Roman" w:cs="Times New Roman"/>
                <w:color w:val="000000"/>
                <w:sz w:val="24"/>
                <w:szCs w:val="24"/>
              </w:rPr>
              <w:t xml:space="preserve"> </w:t>
            </w:r>
            <w:r w:rsidR="001B5D72">
              <w:rPr>
                <w:rFonts w:ascii="Times New Roman" w:hAnsi="Times New Roman" w:cs="Times New Roman"/>
                <w:color w:val="000000"/>
                <w:sz w:val="24"/>
                <w:szCs w:val="24"/>
                <w:lang w:val="uz-Latn-UZ"/>
              </w:rPr>
              <w:t xml:space="preserve"> dona</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2</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Pr>
                <w:rFonts w:ascii="Times New Roman" w:hAnsi="Times New Roman" w:cs="Times New Roman"/>
                <w:color w:val="000000"/>
                <w:sz w:val="24"/>
                <w:szCs w:val="24"/>
                <w:lang w:val="uz-Latn-UZ"/>
              </w:rPr>
              <w:t>Montaj turi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en-US"/>
              </w:rPr>
            </w:pPr>
            <w:r w:rsidRPr="001B5D72">
              <w:rPr>
                <w:rFonts w:ascii="Times New Roman" w:hAnsi="Times New Roman" w:cs="Times New Roman"/>
                <w:color w:val="000000"/>
                <w:sz w:val="24"/>
                <w:szCs w:val="24"/>
                <w:lang w:val="uz-Latn-UZ"/>
              </w:rPr>
              <w:t>19" ustunli, to‘liq suriluvchi</w:t>
            </w:r>
            <w:r>
              <w:rPr>
                <w:rFonts w:ascii="Times New Roman" w:hAnsi="Times New Roman" w:cs="Times New Roman"/>
                <w:color w:val="000000"/>
                <w:sz w:val="24"/>
                <w:szCs w:val="24"/>
                <w:lang w:val="uz-Latn-UZ"/>
              </w:rPr>
              <w:t xml:space="preserve"> </w:t>
            </w:r>
            <w:r w:rsidR="00462471" w:rsidRPr="001B5D72">
              <w:rPr>
                <w:rFonts w:ascii="Times New Roman" w:hAnsi="Times New Roman" w:cs="Times New Roman"/>
                <w:color w:val="000000"/>
                <w:sz w:val="24"/>
                <w:szCs w:val="24"/>
                <w:lang w:val="en-US"/>
              </w:rPr>
              <w:t xml:space="preserve"> (sliding tray)</w:t>
            </w:r>
          </w:p>
        </w:tc>
      </w:tr>
      <w:tr w:rsidR="00462471" w:rsidRPr="0094737F" w:rsidTr="006E5B46">
        <w:trPr>
          <w:trHeight w:val="388"/>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lastRenderedPageBreak/>
              <w:t>3</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Pr>
                <w:rFonts w:ascii="Times New Roman" w:hAnsi="Times New Roman" w:cs="Times New Roman"/>
                <w:color w:val="000000"/>
                <w:sz w:val="24"/>
                <w:szCs w:val="24"/>
                <w:lang w:val="uz-Latn-UZ"/>
              </w:rPr>
              <w:t>Balandligi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94737F" w:rsidRDefault="00462471" w:rsidP="001B5D72">
            <w:pPr>
              <w:spacing w:after="0" w:line="240" w:lineRule="auto"/>
              <w:rPr>
                <w:rFonts w:ascii="Times New Roman" w:hAnsi="Times New Roman" w:cs="Times New Roman"/>
                <w:color w:val="000000"/>
                <w:sz w:val="24"/>
                <w:szCs w:val="24"/>
              </w:rPr>
            </w:pPr>
            <w:r w:rsidRPr="0094737F">
              <w:rPr>
                <w:rFonts w:ascii="Times New Roman" w:hAnsi="Times New Roman" w:cs="Times New Roman"/>
                <w:color w:val="000000"/>
                <w:sz w:val="24"/>
                <w:szCs w:val="24"/>
              </w:rPr>
              <w:t xml:space="preserve">1U </w:t>
            </w:r>
            <w:r w:rsidR="001B5D72">
              <w:rPr>
                <w:rFonts w:ascii="Times New Roman" w:hAnsi="Times New Roman" w:cs="Times New Roman"/>
                <w:color w:val="000000"/>
                <w:sz w:val="24"/>
                <w:szCs w:val="24"/>
                <w:lang w:val="uz-Latn-UZ"/>
              </w:rPr>
              <w:t xml:space="preserve"> </w:t>
            </w:r>
            <w:r w:rsidR="001B5D72" w:rsidRPr="001B5D72">
              <w:rPr>
                <w:rFonts w:ascii="Times New Roman" w:hAnsi="Times New Roman" w:cs="Times New Roman"/>
                <w:color w:val="000000"/>
                <w:sz w:val="24"/>
                <w:szCs w:val="24"/>
                <w:lang w:val="uz-Latn-UZ"/>
              </w:rPr>
              <w:t>(yuqori zichlik</w:t>
            </w:r>
            <w:r w:rsidRPr="0094737F">
              <w:rPr>
                <w:rFonts w:ascii="Times New Roman" w:hAnsi="Times New Roman" w:cs="Times New Roman"/>
                <w:color w:val="000000"/>
                <w:sz w:val="24"/>
                <w:szCs w:val="24"/>
              </w:rPr>
              <w:t>)</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4</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Portlar soni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FC3AF0">
            <w:pPr>
              <w:spacing w:after="0" w:line="240" w:lineRule="auto"/>
              <w:ind w:left="-79"/>
              <w:jc w:val="both"/>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Bitta ODF uchun kamida 96 ta LC Duplex porti (48 ta dupleks adapter)</w:t>
            </w:r>
          </w:p>
        </w:tc>
      </w:tr>
      <w:tr w:rsidR="00462471" w:rsidRPr="0094737F"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5</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Tola turi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rPr>
                <w:rFonts w:ascii="Times New Roman" w:hAnsi="Times New Roman" w:cs="Times New Roman"/>
                <w:color w:val="000000"/>
                <w:sz w:val="24"/>
                <w:szCs w:val="24"/>
              </w:rPr>
            </w:pPr>
            <w:r w:rsidRPr="0094737F">
              <w:rPr>
                <w:rFonts w:ascii="Times New Roman" w:hAnsi="Times New Roman" w:cs="Times New Roman"/>
                <w:color w:val="000000"/>
                <w:sz w:val="24"/>
                <w:szCs w:val="24"/>
              </w:rPr>
              <w:t>Multimode OM4 (50/125 мкм)</w:t>
            </w:r>
          </w:p>
        </w:tc>
      </w:tr>
      <w:tr w:rsidR="00462471" w:rsidRPr="0094737F"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6</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Adapter turi</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rPr>
                <w:rFonts w:ascii="Times New Roman" w:hAnsi="Times New Roman" w:cs="Times New Roman"/>
                <w:color w:val="000000"/>
                <w:sz w:val="24"/>
                <w:szCs w:val="24"/>
              </w:rPr>
            </w:pPr>
            <w:r w:rsidRPr="0094737F">
              <w:rPr>
                <w:rFonts w:ascii="Times New Roman" w:hAnsi="Times New Roman" w:cs="Times New Roman"/>
                <w:color w:val="000000"/>
                <w:sz w:val="24"/>
                <w:szCs w:val="24"/>
              </w:rPr>
              <w:t>LC Duplex OM4</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7</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Konstruksiya</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Old va orqa tomondan qulay kirish imkoniyatiga ega suriladigan tokcha</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8</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Kirish</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en-US"/>
              </w:rPr>
            </w:pPr>
            <w:r w:rsidRPr="00FC3AF0">
              <w:rPr>
                <w:rFonts w:ascii="Times New Roman" w:hAnsi="Times New Roman" w:cs="Times New Roman"/>
                <w:color w:val="000000"/>
                <w:sz w:val="24"/>
                <w:szCs w:val="24"/>
                <w:lang w:val="uz-Latn-UZ"/>
              </w:rPr>
              <w:t>Old va orqa tomondan kirish</w:t>
            </w:r>
            <w:r w:rsidR="00462471" w:rsidRPr="00FC3AF0">
              <w:rPr>
                <w:rFonts w:ascii="Times New Roman" w:hAnsi="Times New Roman" w:cs="Times New Roman"/>
                <w:color w:val="000000"/>
                <w:sz w:val="24"/>
                <w:szCs w:val="24"/>
                <w:lang w:val="en-US"/>
              </w:rPr>
              <w:t xml:space="preserve"> (front &amp; rear access)</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9</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1B5D72">
            <w:pPr>
              <w:spacing w:after="0" w:line="240" w:lineRule="auto"/>
              <w:ind w:left="-148" w:right="-141"/>
              <w:jc w:val="both"/>
              <w:rPr>
                <w:rFonts w:ascii="Times New Roman" w:hAnsi="Times New Roman" w:cs="Times New Roman"/>
                <w:color w:val="000000"/>
                <w:sz w:val="24"/>
                <w:szCs w:val="24"/>
                <w:lang w:val="uz-Latn-UZ"/>
              </w:rPr>
            </w:pPr>
            <w:r>
              <w:rPr>
                <w:rFonts w:ascii="Times New Roman" w:hAnsi="Times New Roman" w:cs="Times New Roman"/>
                <w:color w:val="000000"/>
                <w:sz w:val="24"/>
                <w:szCs w:val="24"/>
                <w:lang w:val="uz-Latn-UZ"/>
              </w:rPr>
              <w:t xml:space="preserve"> </w:t>
            </w:r>
            <w:r w:rsidRPr="001B5D72">
              <w:rPr>
                <w:rFonts w:ascii="Times New Roman" w:hAnsi="Times New Roman" w:cs="Times New Roman"/>
                <w:color w:val="000000"/>
                <w:sz w:val="24"/>
                <w:szCs w:val="24"/>
                <w:lang w:val="uz-Latn-UZ"/>
              </w:rPr>
              <w:t>Kabelni boshqarish</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FC3AF0">
            <w:pPr>
              <w:spacing w:after="0" w:line="240" w:lineRule="auto"/>
              <w:jc w:val="both"/>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Yuqoridan va pastdan majburiy kabel organayzerlari, kabel zaxirasini saqlash uchun yetarli joy (kamida 1 metr zaiflik)</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10</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Spleyshpanellar</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Splays-kassetalarni o‘rnatish imkoniyati (kamida 4-6 ta kasseta)</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11</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Material</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Qalinligi ≥ 1 mm bo‘lgan po‘lat, kukunli qoplama, RAL 7035 rangi</w:t>
            </w:r>
          </w:p>
        </w:tc>
      </w:tr>
      <w:tr w:rsidR="00462471" w:rsidRPr="00D357AC"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12</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783A05">
            <w:pPr>
              <w:spacing w:after="0" w:line="240" w:lineRule="auto"/>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Markirovka</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Har bir portni markirovka qilish uchun shaffof yoki oq maydonchalar</w:t>
            </w:r>
          </w:p>
        </w:tc>
      </w:tr>
      <w:tr w:rsidR="00462471" w:rsidRPr="0094737F" w:rsidTr="006E5B46">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62471" w:rsidRPr="0094737F" w:rsidRDefault="00462471" w:rsidP="00783A05">
            <w:pPr>
              <w:spacing w:after="0" w:line="240" w:lineRule="auto"/>
              <w:jc w:val="center"/>
              <w:rPr>
                <w:rFonts w:ascii="Times New Roman" w:hAnsi="Times New Roman" w:cs="Times New Roman"/>
                <w:color w:val="000000"/>
                <w:sz w:val="24"/>
                <w:szCs w:val="24"/>
              </w:rPr>
            </w:pPr>
            <w:r w:rsidRPr="0094737F">
              <w:rPr>
                <w:rFonts w:ascii="Times New Roman" w:hAnsi="Times New Roman" w:cs="Times New Roman"/>
                <w:color w:val="000000"/>
                <w:sz w:val="24"/>
                <w:szCs w:val="24"/>
              </w:rPr>
              <w:t>13</w:t>
            </w:r>
          </w:p>
        </w:tc>
        <w:tc>
          <w:tcPr>
            <w:tcW w:w="2200" w:type="dxa"/>
            <w:tcBorders>
              <w:top w:val="nil"/>
              <w:left w:val="nil"/>
              <w:bottom w:val="single" w:sz="4" w:space="0" w:color="auto"/>
              <w:right w:val="single" w:sz="4" w:space="0" w:color="auto"/>
            </w:tcBorders>
            <w:shd w:val="clear" w:color="auto" w:fill="auto"/>
            <w:noWrap/>
            <w:vAlign w:val="center"/>
            <w:hideMark/>
          </w:tcPr>
          <w:p w:rsidR="00462471" w:rsidRPr="001B5D72" w:rsidRDefault="001B5D72" w:rsidP="001B5D72">
            <w:pPr>
              <w:spacing w:after="0" w:line="240" w:lineRule="auto"/>
              <w:ind w:left="-7" w:right="-141"/>
              <w:jc w:val="both"/>
              <w:rPr>
                <w:rFonts w:ascii="Times New Roman" w:hAnsi="Times New Roman" w:cs="Times New Roman"/>
                <w:color w:val="000000"/>
                <w:sz w:val="24"/>
                <w:szCs w:val="24"/>
                <w:lang w:val="uz-Latn-UZ"/>
              </w:rPr>
            </w:pPr>
            <w:r w:rsidRPr="001B5D72">
              <w:rPr>
                <w:rFonts w:ascii="Times New Roman" w:hAnsi="Times New Roman" w:cs="Times New Roman"/>
                <w:color w:val="000000"/>
                <w:sz w:val="24"/>
                <w:szCs w:val="24"/>
                <w:lang w:val="uz-Latn-UZ"/>
              </w:rPr>
              <w:t>Adapterdagi yo‘qotishlar</w:t>
            </w:r>
          </w:p>
        </w:tc>
        <w:tc>
          <w:tcPr>
            <w:tcW w:w="7271" w:type="dxa"/>
            <w:tcBorders>
              <w:top w:val="nil"/>
              <w:left w:val="nil"/>
              <w:bottom w:val="single" w:sz="4" w:space="0" w:color="auto"/>
              <w:right w:val="single" w:sz="4" w:space="0" w:color="auto"/>
            </w:tcBorders>
            <w:shd w:val="clear" w:color="auto" w:fill="auto"/>
            <w:noWrap/>
            <w:vAlign w:val="center"/>
            <w:hideMark/>
          </w:tcPr>
          <w:p w:rsidR="00462471" w:rsidRPr="00FC3AF0" w:rsidRDefault="00FC3AF0" w:rsidP="00783A05">
            <w:pPr>
              <w:spacing w:after="0" w:line="240" w:lineRule="auto"/>
              <w:rPr>
                <w:rFonts w:ascii="Times New Roman" w:hAnsi="Times New Roman" w:cs="Times New Roman"/>
                <w:color w:val="000000"/>
                <w:sz w:val="24"/>
                <w:szCs w:val="24"/>
                <w:lang w:val="uz-Latn-UZ"/>
              </w:rPr>
            </w:pPr>
            <w:r w:rsidRPr="00FC3AF0">
              <w:rPr>
                <w:rFonts w:ascii="Times New Roman" w:hAnsi="Times New Roman" w:cs="Times New Roman"/>
                <w:color w:val="000000"/>
                <w:sz w:val="24"/>
                <w:szCs w:val="24"/>
                <w:lang w:val="uz-Latn-UZ"/>
              </w:rPr>
              <w:t>0,25 dB dan oshmasligi kerak</w:t>
            </w:r>
          </w:p>
        </w:tc>
      </w:tr>
    </w:tbl>
    <w:p w:rsidR="00357777" w:rsidRPr="00783A05" w:rsidRDefault="007D489B" w:rsidP="00783A05">
      <w:pPr>
        <w:spacing w:after="0" w:line="240" w:lineRule="auto"/>
        <w:jc w:val="both"/>
        <w:rPr>
          <w:rFonts w:ascii="Times New Roman" w:hAnsi="Times New Roman" w:cs="Times New Roman"/>
          <w:sz w:val="24"/>
          <w:szCs w:val="24"/>
        </w:rPr>
      </w:pPr>
      <w:r w:rsidRPr="00783A05">
        <w:rPr>
          <w:rFonts w:ascii="Times New Roman" w:hAnsi="Times New Roman" w:cs="Times New Roman"/>
          <w:sz w:val="24"/>
          <w:szCs w:val="24"/>
        </w:rPr>
        <w:t xml:space="preserve"> </w:t>
      </w:r>
    </w:p>
    <w:p w:rsidR="00614B38" w:rsidRPr="007D20EF" w:rsidRDefault="007D20EF" w:rsidP="007D20EF">
      <w:pPr>
        <w:pStyle w:val="1"/>
        <w:numPr>
          <w:ilvl w:val="0"/>
          <w:numId w:val="3"/>
        </w:numPr>
        <w:spacing w:before="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uz-Latn-UZ"/>
        </w:rPr>
        <w:t xml:space="preserve"> </w:t>
      </w:r>
      <w:bookmarkStart w:id="10" w:name="_Toc226474690"/>
      <w:r w:rsidRPr="00B86CDE">
        <w:rPr>
          <w:rFonts w:ascii="Times New Roman" w:hAnsi="Times New Roman" w:cs="Times New Roman"/>
          <w:sz w:val="24"/>
          <w:szCs w:val="24"/>
          <w:lang w:val="en-US"/>
        </w:rPr>
        <w:t>Topshirish va qabul qilish qoidalari bo‘yicha talablar</w:t>
      </w:r>
      <w:bookmarkEnd w:id="10"/>
    </w:p>
    <w:p w:rsidR="00614B38" w:rsidRPr="007D20EF" w:rsidRDefault="007D20EF" w:rsidP="00783A05">
      <w:pPr>
        <w:spacing w:after="0" w:line="240" w:lineRule="auto"/>
        <w:jc w:val="both"/>
        <w:rPr>
          <w:rFonts w:ascii="Times New Roman" w:hAnsi="Times New Roman" w:cs="Times New Roman"/>
          <w:sz w:val="24"/>
          <w:szCs w:val="24"/>
          <w:lang w:val="en-US"/>
        </w:rPr>
      </w:pPr>
      <w:r w:rsidRPr="007D20EF">
        <w:rPr>
          <w:rFonts w:ascii="Times New Roman" w:hAnsi="Times New Roman" w:cs="Times New Roman"/>
          <w:sz w:val="24"/>
          <w:szCs w:val="24"/>
          <w:lang w:val="en-US"/>
        </w:rPr>
        <w:t>Tovarni yetkazib berish Buyurtmachining joylashgan joyi bo‘yicha Yetkazib beruvchining transportida va uning hisobidan amalga oshiriladi.  Yetkazib beruvchi tovarni belgilangan joyga yetkazib berish bilan bog‘liq barcha xavflarni o‘z zimmasiga olishi kerak. Mulk huquqining o‘tishi va tasodifan nobud bo‘lish (tasodifan shikastlanish) xavfining Tovarga o‘tishi tomonlar topshirish-qabul qilish dalolatnomasini imzolagan paytdan boshlab sodir bo‘ladi. Yuklash-tushirish - Yetkazib beruvchining kuchi va vositalari bilan, Tovarni ishlab chiqaruvchining talablariga rioya qilgan holda va tuzilgan shartnoma shartlariga muvofiq amalga oshiriladi. Shartnoma doirasida tovarni hisob-faktura va topshirish-qabul qilish dalolatnomasi bo‘yicha “UMS” MChJga topshirish. “UMS” MChJni tovarning yuklab jo‘natishga tayyorligi to‘g‘risida telefon yoki elektron aloqa orqali xabardor qilish.</w:t>
      </w:r>
    </w:p>
    <w:p w:rsidR="00783A05" w:rsidRPr="007D20EF" w:rsidRDefault="00783A05" w:rsidP="00783A05">
      <w:pPr>
        <w:spacing w:after="0" w:line="240" w:lineRule="auto"/>
        <w:jc w:val="both"/>
        <w:rPr>
          <w:rFonts w:ascii="Times New Roman" w:hAnsi="Times New Roman" w:cs="Times New Roman"/>
          <w:i/>
          <w:sz w:val="24"/>
          <w:szCs w:val="24"/>
          <w:lang w:val="en-US"/>
        </w:rPr>
      </w:pPr>
    </w:p>
    <w:p w:rsidR="00614B38" w:rsidRPr="007D20EF" w:rsidRDefault="007D20EF" w:rsidP="007D20EF">
      <w:pPr>
        <w:pStyle w:val="a4"/>
        <w:numPr>
          <w:ilvl w:val="0"/>
          <w:numId w:val="3"/>
        </w:numPr>
        <w:ind w:left="0" w:firstLine="0"/>
        <w:rPr>
          <w:rFonts w:ascii="Times New Roman" w:eastAsiaTheme="majorEastAsia" w:hAnsi="Times New Roman" w:cs="Times New Roman"/>
          <w:color w:val="2E74B5" w:themeColor="accent1" w:themeShade="BF"/>
          <w:sz w:val="24"/>
          <w:szCs w:val="24"/>
          <w:lang w:val="uz-Latn-UZ"/>
        </w:rPr>
      </w:pPr>
      <w:r w:rsidRPr="007D20EF">
        <w:rPr>
          <w:rFonts w:ascii="Times New Roman" w:eastAsiaTheme="majorEastAsia" w:hAnsi="Times New Roman" w:cs="Times New Roman"/>
          <w:color w:val="2E74B5" w:themeColor="accent1" w:themeShade="BF"/>
          <w:sz w:val="24"/>
          <w:szCs w:val="24"/>
          <w:lang w:val="uz-Latn-UZ"/>
        </w:rPr>
        <w:t xml:space="preserve">Komplektlash talablari </w:t>
      </w:r>
      <w:r w:rsidRPr="007D20EF">
        <w:rPr>
          <w:rFonts w:ascii="Times New Roman" w:hAnsi="Times New Roman" w:cs="Times New Roman"/>
          <w:sz w:val="24"/>
          <w:szCs w:val="24"/>
          <w:lang w:val="uz-Latn-UZ"/>
        </w:rPr>
        <w:t xml:space="preserve"> </w:t>
      </w:r>
    </w:p>
    <w:p w:rsidR="00614B38" w:rsidRPr="007D20EF" w:rsidRDefault="007D20EF" w:rsidP="00783A05">
      <w:pPr>
        <w:spacing w:after="0" w:line="240" w:lineRule="auto"/>
        <w:jc w:val="both"/>
        <w:rPr>
          <w:rFonts w:ascii="Times New Roman" w:hAnsi="Times New Roman" w:cs="Times New Roman"/>
          <w:sz w:val="24"/>
          <w:szCs w:val="24"/>
          <w:lang w:val="en-US"/>
        </w:rPr>
      </w:pPr>
      <w:r w:rsidRPr="007D20EF">
        <w:rPr>
          <w:rFonts w:ascii="Times New Roman" w:hAnsi="Times New Roman" w:cs="Times New Roman"/>
          <w:sz w:val="24"/>
          <w:szCs w:val="24"/>
          <w:lang w:val="en-US"/>
        </w:rPr>
        <w:t>Qadoqlash Xalqaro standartlarga mos kelishi va saqlash hamda tashishni nazarda tutishi kerak.  Yetkazib berilayotgan tovar saqlash, tashish va transportning tegishli turi bilan yetkazib berish chog‘ida uning shikastlanishini, buzilishini istisno etadigan, yuklar bilan muomalada bo‘lishning umumqabul qilingan (xalqaro) standartlariga rioya etilgan holda, zavod o‘rovida yetkazib berilishi kerak.  Qadoq mustahkam, toza, quruq, butunligi buzilmagan bo‘lishi kerak. Tovarning idishi, o‘rami va markirovkasi Tovar narxiga kiradi va qaytarilmaydi. Barcha kabellar va qo‘shimcha komponentlar yetkazib berish komplektiga kiritilishi kerak.</w:t>
      </w:r>
    </w:p>
    <w:p w:rsidR="00783A05" w:rsidRPr="007D20EF" w:rsidRDefault="00783A05" w:rsidP="00783A05">
      <w:pPr>
        <w:spacing w:after="0" w:line="240" w:lineRule="auto"/>
        <w:jc w:val="both"/>
        <w:rPr>
          <w:rFonts w:ascii="Times New Roman" w:hAnsi="Times New Roman" w:cs="Times New Roman"/>
          <w:sz w:val="24"/>
          <w:szCs w:val="24"/>
          <w:lang w:val="en-US"/>
        </w:rPr>
      </w:pPr>
    </w:p>
    <w:p w:rsidR="00614B38" w:rsidRPr="007D20EF" w:rsidRDefault="007D20EF" w:rsidP="007D20EF">
      <w:pPr>
        <w:pStyle w:val="1"/>
        <w:numPr>
          <w:ilvl w:val="0"/>
          <w:numId w:val="3"/>
        </w:numPr>
        <w:spacing w:before="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uz-Latn-UZ"/>
        </w:rPr>
        <w:t xml:space="preserve"> </w:t>
      </w:r>
      <w:bookmarkStart w:id="11" w:name="_Toc226474691"/>
      <w:r w:rsidRPr="007D20EF">
        <w:rPr>
          <w:rFonts w:ascii="Times New Roman" w:hAnsi="Times New Roman" w:cs="Times New Roman"/>
          <w:sz w:val="24"/>
          <w:szCs w:val="24"/>
          <w:lang w:val="uz-Latn-UZ"/>
        </w:rPr>
        <w:t>Tovarga xizmat ko‘rsatish va undan foydalanish talablari</w:t>
      </w:r>
      <w:bookmarkEnd w:id="11"/>
    </w:p>
    <w:p w:rsidR="00614B38" w:rsidRPr="007D20EF" w:rsidRDefault="007D20EF" w:rsidP="00783A05">
      <w:pPr>
        <w:spacing w:after="0" w:line="240" w:lineRule="auto"/>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4B45A8">
        <w:rPr>
          <w:rFonts w:ascii="Times New Roman" w:hAnsi="Times New Roman" w:cs="Times New Roman"/>
          <w:sz w:val="24"/>
          <w:szCs w:val="24"/>
          <w:lang w:val="uz-Latn-UZ"/>
        </w:rPr>
        <w:t>Kafolat majburiyatlari doirasida.</w:t>
      </w:r>
    </w:p>
    <w:p w:rsidR="00783A05" w:rsidRPr="00783A05" w:rsidRDefault="00783A05" w:rsidP="00783A05">
      <w:pPr>
        <w:spacing w:after="0" w:line="240" w:lineRule="auto"/>
        <w:jc w:val="both"/>
        <w:rPr>
          <w:rFonts w:ascii="Times New Roman" w:hAnsi="Times New Roman" w:cs="Times New Roman"/>
          <w:sz w:val="24"/>
          <w:szCs w:val="24"/>
        </w:rPr>
      </w:pPr>
    </w:p>
    <w:p w:rsidR="00614B38" w:rsidRPr="007D20EF" w:rsidRDefault="007D20EF" w:rsidP="007D20EF">
      <w:pPr>
        <w:pStyle w:val="1"/>
        <w:numPr>
          <w:ilvl w:val="0"/>
          <w:numId w:val="3"/>
        </w:numPr>
        <w:spacing w:before="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uz-Latn-UZ"/>
        </w:rPr>
        <w:t xml:space="preserve"> </w:t>
      </w:r>
      <w:bookmarkStart w:id="12" w:name="_Toc226474692"/>
      <w:r w:rsidRPr="007D20EF">
        <w:rPr>
          <w:rFonts w:ascii="Times New Roman" w:hAnsi="Times New Roman" w:cs="Times New Roman"/>
          <w:sz w:val="24"/>
          <w:szCs w:val="24"/>
          <w:lang w:val="uz-Latn-UZ"/>
        </w:rPr>
        <w:t>Tovardan foydalanish xarajatlariga qo‘yiladigan talablar</w:t>
      </w:r>
      <w:bookmarkEnd w:id="12"/>
    </w:p>
    <w:p w:rsidR="00783A05" w:rsidRPr="007D20EF" w:rsidRDefault="007D20EF" w:rsidP="007D20EF">
      <w:pPr>
        <w:jc w:val="both"/>
        <w:rPr>
          <w:rFonts w:ascii="Times New Roman" w:hAnsi="Times New Roman" w:cs="Times New Roman"/>
          <w:sz w:val="24"/>
          <w:szCs w:val="24"/>
          <w:lang w:val="en-US"/>
        </w:rPr>
      </w:pPr>
      <w:r>
        <w:rPr>
          <w:rFonts w:ascii="Times New Roman" w:hAnsi="Times New Roman" w:cs="Times New Roman"/>
          <w:sz w:val="24"/>
          <w:szCs w:val="24"/>
          <w:lang w:val="uz-Latn-UZ"/>
        </w:rPr>
        <w:t xml:space="preserve"> </w:t>
      </w:r>
      <w:r w:rsidRPr="007D20EF">
        <w:rPr>
          <w:rFonts w:ascii="Times New Roman" w:hAnsi="Times New Roman" w:cs="Times New Roman"/>
          <w:sz w:val="24"/>
          <w:szCs w:val="24"/>
          <w:lang w:val="uz-Latn-UZ"/>
        </w:rPr>
        <w:t>Taqdim etilmaydi.</w:t>
      </w:r>
    </w:p>
    <w:p w:rsidR="00614B38" w:rsidRPr="007D20EF" w:rsidRDefault="007D20EF" w:rsidP="007D20EF">
      <w:pPr>
        <w:pStyle w:val="1"/>
        <w:numPr>
          <w:ilvl w:val="0"/>
          <w:numId w:val="3"/>
        </w:numPr>
        <w:ind w:left="0" w:firstLine="0"/>
        <w:jc w:val="both"/>
        <w:rPr>
          <w:rFonts w:ascii="Times New Roman" w:hAnsi="Times New Roman" w:cs="Times New Roman"/>
          <w:sz w:val="24"/>
          <w:szCs w:val="24"/>
          <w:lang w:val="en-US"/>
        </w:rPr>
      </w:pPr>
      <w:r>
        <w:rPr>
          <w:rFonts w:ascii="Times New Roman" w:hAnsi="Times New Roman" w:cs="Times New Roman"/>
          <w:sz w:val="24"/>
          <w:szCs w:val="24"/>
          <w:lang w:val="uz-Latn-UZ"/>
        </w:rPr>
        <w:t xml:space="preserve"> </w:t>
      </w:r>
      <w:bookmarkStart w:id="13" w:name="_Toc226474693"/>
      <w:r w:rsidRPr="007D20EF">
        <w:rPr>
          <w:rFonts w:ascii="Times New Roman" w:hAnsi="Times New Roman" w:cs="Times New Roman"/>
          <w:sz w:val="24"/>
          <w:szCs w:val="24"/>
          <w:lang w:val="uz-Latn-UZ"/>
        </w:rPr>
        <w:t>Tovarning texnik jihatdan tartibga solish sohasidagi normativ hujjatlarga muvofiqligi bo‘yicha talablar</w:t>
      </w:r>
      <w:bookmarkEnd w:id="13"/>
    </w:p>
    <w:p w:rsidR="001325EC" w:rsidRPr="007D20EF" w:rsidRDefault="007D20EF" w:rsidP="00783A05">
      <w:pPr>
        <w:spacing w:after="0" w:line="240" w:lineRule="auto"/>
        <w:jc w:val="both"/>
        <w:rPr>
          <w:rFonts w:ascii="Times New Roman" w:hAnsi="Times New Roman" w:cs="Times New Roman"/>
          <w:sz w:val="24"/>
          <w:szCs w:val="24"/>
          <w:lang w:val="uz-Latn-UZ"/>
        </w:rPr>
      </w:pPr>
      <w:r w:rsidRPr="004B45A8">
        <w:rPr>
          <w:rFonts w:ascii="Times New Roman" w:hAnsi="Times New Roman" w:cs="Times New Roman"/>
          <w:sz w:val="24"/>
          <w:szCs w:val="24"/>
          <w:lang w:val="uz-Latn-UZ"/>
        </w:rPr>
        <w:t>Tovarga O‘zbekiston Respublikasi qonunchiligida, shu jumladan O‘zR VMning 17.09.2019-yildagi 778-sonli Qarorida nazarda tutilgan amaldagi sertifikatlar va/yoki deklaratsiyalarning mavjudligi va O‘zbekiston Respublikasining amaldagi me’yoriy hujjatlari talablariga muvofiqligi.</w:t>
      </w:r>
    </w:p>
    <w:p w:rsidR="00783A05" w:rsidRPr="007D20EF" w:rsidRDefault="00783A05" w:rsidP="00783A05">
      <w:pPr>
        <w:spacing w:after="0" w:line="240" w:lineRule="auto"/>
        <w:jc w:val="both"/>
        <w:rPr>
          <w:rFonts w:ascii="Times New Roman" w:hAnsi="Times New Roman" w:cs="Times New Roman"/>
          <w:sz w:val="24"/>
          <w:szCs w:val="24"/>
          <w:lang w:val="en-US"/>
        </w:rPr>
      </w:pPr>
    </w:p>
    <w:p w:rsidR="007D20EF" w:rsidRPr="00D357AC" w:rsidRDefault="007D20EF" w:rsidP="007D20EF">
      <w:pPr>
        <w:pStyle w:val="1"/>
        <w:numPr>
          <w:ilvl w:val="0"/>
          <w:numId w:val="3"/>
        </w:numPr>
        <w:spacing w:before="0" w:line="240" w:lineRule="auto"/>
        <w:ind w:left="0" w:firstLine="0"/>
        <w:jc w:val="both"/>
        <w:rPr>
          <w:rFonts w:ascii="Times New Roman" w:hAnsi="Times New Roman" w:cs="Times New Roman"/>
          <w:sz w:val="24"/>
          <w:szCs w:val="24"/>
          <w:lang w:val="en-US"/>
        </w:rPr>
      </w:pPr>
      <w:bookmarkStart w:id="14" w:name="_Toc226474694"/>
      <w:r w:rsidRPr="007D20EF">
        <w:rPr>
          <w:rFonts w:ascii="Times New Roman" w:hAnsi="Times New Roman" w:cs="Times New Roman"/>
          <w:sz w:val="24"/>
          <w:szCs w:val="24"/>
          <w:lang w:val="uz-Latn-UZ"/>
        </w:rPr>
        <w:lastRenderedPageBreak/>
        <w:t>Yetkazib berish miqdori, davriyligi, muddati va joyi bo‘yicha talablar</w:t>
      </w:r>
      <w:bookmarkEnd w:id="14"/>
      <w:r w:rsidRPr="007D20EF">
        <w:rPr>
          <w:rFonts w:ascii="Times New Roman" w:hAnsi="Times New Roman" w:cs="Times New Roman"/>
          <w:sz w:val="24"/>
          <w:szCs w:val="24"/>
          <w:lang w:val="uz-Latn-UZ"/>
        </w:rPr>
        <w:t xml:space="preserve"> </w:t>
      </w:r>
    </w:p>
    <w:p w:rsidR="007D20EF" w:rsidRPr="007D20EF" w:rsidRDefault="007D20EF" w:rsidP="007D20EF">
      <w:pPr>
        <w:jc w:val="both"/>
        <w:rPr>
          <w:rFonts w:ascii="Times New Roman" w:hAnsi="Times New Roman" w:cs="Times New Roman"/>
          <w:sz w:val="24"/>
          <w:szCs w:val="24"/>
          <w:lang w:val="uz-Latn-UZ"/>
        </w:rPr>
      </w:pPr>
      <w:r>
        <w:rPr>
          <w:rFonts w:ascii="Times New Roman" w:hAnsi="Times New Roman" w:cs="Times New Roman"/>
          <w:sz w:val="24"/>
          <w:szCs w:val="24"/>
          <w:lang w:val="uz-Latn-UZ"/>
        </w:rPr>
        <w:t>Yetkazib berish joyi:</w:t>
      </w:r>
      <w:r w:rsidRPr="004B45A8">
        <w:rPr>
          <w:rFonts w:ascii="Times New Roman" w:hAnsi="Times New Roman" w:cs="Times New Roman"/>
          <w:sz w:val="24"/>
          <w:szCs w:val="24"/>
          <w:lang w:val="uz-Latn-UZ"/>
        </w:rPr>
        <w:t xml:space="preserve"> Toshkent shahri, A.Temur shoh ko‘chasi, 24, “UMS” MChJ.</w:t>
      </w:r>
      <w:r w:rsidRPr="004B45A8">
        <w:rPr>
          <w:rFonts w:ascii="Times New Roman" w:hAnsi="Times New Roman" w:cs="Times New Roman"/>
          <w:sz w:val="24"/>
          <w:szCs w:val="24"/>
          <w:lang w:val="en-US"/>
        </w:rPr>
        <w:t xml:space="preserve"> Qisman jo‘natishga ruxsat berilmagan. Muddatidan oldin jo‘natishga ruxsat beriladi.</w:t>
      </w:r>
      <w:r>
        <w:rPr>
          <w:rFonts w:ascii="Times New Roman" w:hAnsi="Times New Roman" w:cs="Times New Roman"/>
          <w:sz w:val="24"/>
          <w:szCs w:val="24"/>
          <w:lang w:val="uz-Latn-UZ"/>
        </w:rPr>
        <w:t xml:space="preserve"> </w:t>
      </w:r>
      <w:r w:rsidRPr="004B45A8">
        <w:rPr>
          <w:rFonts w:ascii="Times New Roman" w:hAnsi="Times New Roman" w:cs="Times New Roman"/>
          <w:sz w:val="24"/>
          <w:szCs w:val="24"/>
          <w:lang w:val="en-US"/>
        </w:rPr>
        <w:t>Yetkazib berish muddatlari: avans berilgan kundan boshlab 10 (o‘n) ish kunidan oshmasligi kerak</w:t>
      </w:r>
      <w:r>
        <w:rPr>
          <w:rFonts w:ascii="Times New Roman" w:hAnsi="Times New Roman" w:cs="Times New Roman"/>
          <w:sz w:val="24"/>
          <w:szCs w:val="24"/>
          <w:lang w:val="en-US"/>
        </w:rPr>
        <w:t>.</w:t>
      </w:r>
    </w:p>
    <w:p w:rsidR="00B70E78" w:rsidRPr="00B70E78" w:rsidRDefault="00B70E78" w:rsidP="007D20EF">
      <w:pPr>
        <w:keepNext/>
        <w:keepLines/>
        <w:numPr>
          <w:ilvl w:val="0"/>
          <w:numId w:val="3"/>
        </w:numPr>
        <w:spacing w:before="240" w:after="0"/>
        <w:ind w:left="0" w:firstLine="0"/>
        <w:jc w:val="both"/>
        <w:outlineLvl w:val="0"/>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lang w:val="uz-Latn-UZ"/>
        </w:rPr>
        <w:t xml:space="preserve"> </w:t>
      </w:r>
      <w:bookmarkStart w:id="15" w:name="_Toc226474695"/>
      <w:r w:rsidRPr="00B70E78">
        <w:rPr>
          <w:rFonts w:ascii="Times New Roman" w:eastAsiaTheme="majorEastAsia" w:hAnsi="Times New Roman" w:cs="Times New Roman"/>
          <w:color w:val="2E74B5" w:themeColor="accent1" w:themeShade="BF"/>
          <w:sz w:val="24"/>
          <w:szCs w:val="24"/>
          <w:lang w:val="uz-Latn-UZ"/>
        </w:rPr>
        <w:t>Shefmontajga talablar</w:t>
      </w:r>
      <w:bookmarkEnd w:id="15"/>
    </w:p>
    <w:p w:rsidR="00783A05" w:rsidRPr="00783A05" w:rsidRDefault="00B70E78" w:rsidP="007D20EF">
      <w:pPr>
        <w:ind w:firstLine="284"/>
        <w:jc w:val="both"/>
        <w:rPr>
          <w:rFonts w:ascii="Times New Roman" w:hAnsi="Times New Roman" w:cs="Times New Roman"/>
          <w:sz w:val="24"/>
          <w:szCs w:val="24"/>
        </w:rPr>
      </w:pPr>
      <w:r w:rsidRPr="00B70E78">
        <w:rPr>
          <w:rFonts w:ascii="Times New Roman" w:hAnsi="Times New Roman" w:cs="Times New Roman"/>
          <w:sz w:val="24"/>
          <w:szCs w:val="24"/>
          <w:lang w:val="uz-Latn-UZ"/>
        </w:rPr>
        <w:t xml:space="preserve"> Taqdim etilmaydi</w:t>
      </w:r>
      <w:r w:rsidRPr="00B70E78">
        <w:rPr>
          <w:rFonts w:ascii="Times New Roman" w:hAnsi="Times New Roman" w:cs="Times New Roman"/>
          <w:sz w:val="24"/>
          <w:szCs w:val="24"/>
        </w:rPr>
        <w:t>.</w:t>
      </w:r>
    </w:p>
    <w:p w:rsidR="00614B38" w:rsidRPr="00B70E78" w:rsidRDefault="00B70E78" w:rsidP="007D20EF">
      <w:pPr>
        <w:pStyle w:val="a4"/>
        <w:numPr>
          <w:ilvl w:val="0"/>
          <w:numId w:val="3"/>
        </w:numPr>
        <w:ind w:left="0" w:firstLine="0"/>
        <w:rPr>
          <w:rFonts w:ascii="Times New Roman" w:eastAsiaTheme="majorEastAsia" w:hAnsi="Times New Roman" w:cs="Times New Roman"/>
          <w:color w:val="2E74B5" w:themeColor="accent1" w:themeShade="BF"/>
          <w:sz w:val="24"/>
          <w:szCs w:val="24"/>
          <w:lang w:val="en-US"/>
        </w:rPr>
      </w:pPr>
      <w:r w:rsidRPr="00B70E78">
        <w:rPr>
          <w:rFonts w:ascii="Times New Roman" w:eastAsiaTheme="majorEastAsia" w:hAnsi="Times New Roman" w:cs="Times New Roman"/>
          <w:color w:val="2E74B5" w:themeColor="accent1" w:themeShade="BF"/>
          <w:sz w:val="24"/>
          <w:szCs w:val="24"/>
          <w:lang w:val="en-US"/>
        </w:rPr>
        <w:t>Xodimlarni o‘qitishga qo‘yiladigan talablar</w:t>
      </w:r>
    </w:p>
    <w:p w:rsidR="00783A05" w:rsidRPr="00B70E78" w:rsidRDefault="00B70E78" w:rsidP="00B70E78">
      <w:pPr>
        <w:jc w:val="both"/>
        <w:rPr>
          <w:rFonts w:ascii="Times New Roman" w:hAnsi="Times New Roman" w:cs="Times New Roman"/>
          <w:sz w:val="24"/>
          <w:szCs w:val="24"/>
        </w:rPr>
      </w:pPr>
      <w:r w:rsidRPr="00B70E78">
        <w:rPr>
          <w:rFonts w:ascii="Times New Roman" w:hAnsi="Times New Roman" w:cs="Times New Roman"/>
          <w:sz w:val="24"/>
          <w:szCs w:val="24"/>
          <w:lang w:val="uz-Latn-UZ"/>
        </w:rPr>
        <w:t>Taqdim etilmaydi</w:t>
      </w:r>
      <w:r w:rsidRPr="00B70E78">
        <w:rPr>
          <w:rFonts w:ascii="Times New Roman" w:hAnsi="Times New Roman" w:cs="Times New Roman"/>
          <w:sz w:val="24"/>
          <w:szCs w:val="24"/>
        </w:rPr>
        <w:t>.</w:t>
      </w:r>
    </w:p>
    <w:p w:rsidR="00614B38" w:rsidRPr="00B70E78" w:rsidRDefault="00B70E78" w:rsidP="007D20EF">
      <w:pPr>
        <w:pStyle w:val="a4"/>
        <w:numPr>
          <w:ilvl w:val="0"/>
          <w:numId w:val="3"/>
        </w:numPr>
        <w:ind w:left="0" w:firstLine="0"/>
        <w:rPr>
          <w:rFonts w:ascii="Times New Roman" w:eastAsiaTheme="majorEastAsia" w:hAnsi="Times New Roman" w:cs="Times New Roman"/>
          <w:color w:val="2E74B5" w:themeColor="accent1" w:themeShade="BF"/>
          <w:sz w:val="24"/>
          <w:szCs w:val="24"/>
          <w:lang w:val="uz-Latn-UZ"/>
        </w:rPr>
      </w:pPr>
      <w:r w:rsidRPr="00B70E78">
        <w:rPr>
          <w:rFonts w:ascii="Times New Roman" w:eastAsiaTheme="majorEastAsia" w:hAnsi="Times New Roman" w:cs="Times New Roman"/>
          <w:color w:val="2E74B5" w:themeColor="accent1" w:themeShade="BF"/>
          <w:sz w:val="24"/>
          <w:szCs w:val="24"/>
          <w:lang w:val="uz-Latn-UZ"/>
        </w:rPr>
        <w:t>Hujjatlar bo‘yicha talablar</w:t>
      </w:r>
      <w:r w:rsidRPr="00B70E78">
        <w:rPr>
          <w:rFonts w:ascii="Times New Roman" w:hAnsi="Times New Roman" w:cs="Times New Roman"/>
          <w:sz w:val="24"/>
          <w:szCs w:val="24"/>
          <w:lang w:val="uz-Latn-UZ"/>
        </w:rPr>
        <w:t xml:space="preserve"> </w:t>
      </w:r>
    </w:p>
    <w:p w:rsidR="00614B38" w:rsidRPr="00B70E78" w:rsidRDefault="00B70E78" w:rsidP="00783A05">
      <w:pPr>
        <w:spacing w:after="0" w:line="240" w:lineRule="auto"/>
        <w:jc w:val="both"/>
        <w:rPr>
          <w:rFonts w:ascii="Times New Roman" w:hAnsi="Times New Roman" w:cs="Times New Roman"/>
          <w:sz w:val="24"/>
          <w:szCs w:val="24"/>
          <w:lang w:val="uz-Latn-UZ"/>
        </w:rPr>
      </w:pPr>
      <w:r w:rsidRPr="00B70E78">
        <w:rPr>
          <w:rFonts w:ascii="Times New Roman" w:hAnsi="Times New Roman" w:cs="Times New Roman"/>
          <w:sz w:val="24"/>
          <w:szCs w:val="24"/>
          <w:lang w:val="uz-Latn-UZ"/>
        </w:rPr>
        <w:t xml:space="preserve">Tovar to‘liq hujjatlar to‘plamiga ega bo‘lishi kerak (texnik pasport, xizmat ko‘rsatish bo‘yicha qo‘llanma, foydalanuvchi uchun qo‘llanma, boshqa foydalanish hujjatlari).  </w:t>
      </w:r>
    </w:p>
    <w:p w:rsidR="00783A05" w:rsidRPr="00B70E78" w:rsidRDefault="00783A05" w:rsidP="00783A05">
      <w:pPr>
        <w:spacing w:after="0" w:line="240" w:lineRule="auto"/>
        <w:jc w:val="both"/>
        <w:rPr>
          <w:rFonts w:ascii="Times New Roman" w:hAnsi="Times New Roman" w:cs="Times New Roman"/>
          <w:sz w:val="24"/>
          <w:szCs w:val="24"/>
          <w:lang w:val="uz-Latn-UZ"/>
        </w:rPr>
      </w:pPr>
    </w:p>
    <w:p w:rsidR="00614B38" w:rsidRPr="00B70E78" w:rsidRDefault="00B70E78" w:rsidP="007D20EF">
      <w:pPr>
        <w:pStyle w:val="1"/>
        <w:numPr>
          <w:ilvl w:val="0"/>
          <w:numId w:val="3"/>
        </w:numPr>
        <w:spacing w:before="0" w:line="240" w:lineRule="auto"/>
        <w:ind w:left="0" w:firstLine="0"/>
        <w:jc w:val="both"/>
        <w:rPr>
          <w:rFonts w:ascii="Times New Roman" w:hAnsi="Times New Roman" w:cs="Times New Roman"/>
          <w:sz w:val="24"/>
          <w:szCs w:val="24"/>
          <w:lang w:val="en-US"/>
        </w:rPr>
      </w:pPr>
      <w:bookmarkStart w:id="16" w:name="_Toc226474696"/>
      <w:r w:rsidRPr="00C477EC">
        <w:rPr>
          <w:rFonts w:ascii="Times New Roman" w:hAnsi="Times New Roman" w:cs="Times New Roman"/>
          <w:sz w:val="24"/>
          <w:szCs w:val="24"/>
          <w:lang w:val="uz-Latn-UZ"/>
        </w:rPr>
        <w:t>Kafolatli va kafolatdan keyingi xizmat ko‘rsatish talablari</w:t>
      </w:r>
      <w:bookmarkEnd w:id="16"/>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Yetkazib beriladigan barcha tovarlar uchun ishlab chiqaruvchi kompaniyadan ish vaqtida vakolatli xizmat ko‘rsatish yordami taklif etilishi kerak.</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Kafolat muddati davomida:</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Tovarni bepul ta’mirlash va almashtirish ishlari.</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Nosoz qismlarni bepul almashtirish.</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Ikki kun ichida mutaxassisning Tovardan foydalanish joyiga borishi bilan ta’mirlash.</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Ish kunlari ish vaqtida telefon orqali bepul yordam.</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Kafolatli holatdagi nosozliklarni bartaraf etish ikki kun ichida amalga oshirilishi kerak.</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Servis markazi omborida EqAJ mavjudligi.</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Tovarning ishlash qobiliyatini belgilangan muddatlarda tiklash imkoni bo‘lmagan taqdirda, ta’mirlash vaqtida texnik xususiyatlari bo‘yicha nosoz tovarga o‘xshash tovar taqdim etiladi.</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Qabul qilinmaydi:</w:t>
      </w:r>
    </w:p>
    <w:p w:rsidR="00B70E78" w:rsidRPr="00B70E78" w:rsidRDefault="00B70E78" w:rsidP="00B70E78">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Kafolatli stikerlar, plombalar va h.k.</w:t>
      </w:r>
    </w:p>
    <w:p w:rsidR="001325EC" w:rsidRPr="00B70E78" w:rsidRDefault="00B70E78" w:rsidP="00783A05">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Tovardan foydalanish bo‘yicha kafolat majburiyatlarini cheklash, ishlab chiqaruvchining texnik shartlariga rioya qilish bundan mustasno (masalan, agar ishlab chiqaruvchi tomonidan bunday imkoniyat nazarda tutilgan bo‘lsa, qo‘shimcha kengaytirish platalari, opsiyalar va boshqalarni o‘rnatish imkoniyatini cheklash mumkin emas).</w:t>
      </w:r>
    </w:p>
    <w:p w:rsidR="00783A05" w:rsidRPr="00B70E78" w:rsidRDefault="00783A05" w:rsidP="00783A05">
      <w:pPr>
        <w:spacing w:after="0" w:line="240" w:lineRule="auto"/>
        <w:jc w:val="both"/>
        <w:rPr>
          <w:rFonts w:ascii="Times New Roman" w:hAnsi="Times New Roman" w:cs="Times New Roman"/>
          <w:sz w:val="24"/>
          <w:szCs w:val="24"/>
          <w:lang w:val="en-US"/>
        </w:rPr>
      </w:pPr>
    </w:p>
    <w:p w:rsidR="00614B38" w:rsidRPr="00D357AC" w:rsidRDefault="00B70E78" w:rsidP="00B70E78">
      <w:pPr>
        <w:pStyle w:val="1"/>
        <w:numPr>
          <w:ilvl w:val="0"/>
          <w:numId w:val="3"/>
        </w:numPr>
        <w:spacing w:before="0" w:line="240" w:lineRule="auto"/>
        <w:ind w:left="0" w:firstLine="0"/>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bookmarkStart w:id="17" w:name="_Toc226474697"/>
      <w:r w:rsidRPr="00171588">
        <w:rPr>
          <w:rFonts w:ascii="Times New Roman" w:hAnsi="Times New Roman" w:cs="Times New Roman"/>
          <w:sz w:val="24"/>
          <w:szCs w:val="24"/>
          <w:lang w:val="uz-Latn-UZ"/>
        </w:rPr>
        <w:t>Tovarning qoldiq yaroqlilik muddatiga, saqlash muddatiga, sifat kafolatiga qo‘yiladigan talablar</w:t>
      </w:r>
      <w:bookmarkEnd w:id="17"/>
    </w:p>
    <w:p w:rsidR="00B70E78" w:rsidRPr="00D357AC" w:rsidRDefault="00B70E78" w:rsidP="00B70E78">
      <w:pPr>
        <w:spacing w:after="0" w:line="240" w:lineRule="auto"/>
        <w:jc w:val="both"/>
        <w:rPr>
          <w:rFonts w:ascii="Times New Roman" w:hAnsi="Times New Roman" w:cs="Times New Roman"/>
          <w:sz w:val="24"/>
          <w:szCs w:val="24"/>
          <w:lang w:val="uz-Latn-UZ"/>
        </w:rPr>
      </w:pPr>
      <w:r w:rsidRPr="00D357AC">
        <w:rPr>
          <w:rFonts w:ascii="Times New Roman" w:hAnsi="Times New Roman" w:cs="Times New Roman"/>
          <w:sz w:val="24"/>
          <w:szCs w:val="24"/>
          <w:lang w:val="uz-Latn-UZ"/>
        </w:rPr>
        <w:t>Yetkazib beriladigan tovar Tovar Buyurtmachiga topshirilgan paytdan boshlab kamida 12 (o‘n ikki) oy ishlab chiqaruvchining kafolatini taqdim etish muddatiga ega bo‘lishi kerak. Kafolat muddati ushbu Tovar ishlab chiqaruvchisining kafolati amal qilish muddatidan kam bo‘lmasligi kerak.</w:t>
      </w:r>
    </w:p>
    <w:p w:rsidR="001325EC" w:rsidRPr="00B70E78" w:rsidRDefault="00B70E78" w:rsidP="00783A05">
      <w:pPr>
        <w:spacing w:after="0" w:line="240" w:lineRule="auto"/>
        <w:jc w:val="both"/>
        <w:rPr>
          <w:rFonts w:ascii="Times New Roman" w:hAnsi="Times New Roman" w:cs="Times New Roman"/>
          <w:sz w:val="24"/>
          <w:szCs w:val="24"/>
          <w:lang w:val="en-US"/>
        </w:rPr>
      </w:pPr>
      <w:r w:rsidRPr="00B70E78">
        <w:rPr>
          <w:rFonts w:ascii="Times New Roman" w:hAnsi="Times New Roman" w:cs="Times New Roman"/>
          <w:sz w:val="24"/>
          <w:szCs w:val="24"/>
          <w:lang w:val="en-US"/>
        </w:rPr>
        <w:t>Tovar O‘zbekiston Respublikasi hududida amal qiluvchi normativlarga muvofiq sertifikatlangan bo‘lishi kerak. Sifat kafolati Yetkazib beruvchi tomonidan Yetkazib beruvchi tomonidan kafolat talonini (sertifikatni) berish yoki yetkazib berilgan Tovarning markirovka yorlig‘iga tegishli yozuvni qo‘yish orqali tasdiqlanadi. Kafolat muddati davrida Yetkazib beruvchi O‘zbekiston Respublikasining amaldagi qonunchiligida belgilangan tartibda Buyurtmachi tomonidan elektron pochta yoki faks orqali talab qilingan/xabardor qilingan paytdan boshlab 20 (yigirma) ish kunidan ortiq bo‘lmagan muddatda o‘z hisobidan Tovarni almashtirishni, Tovardan o‘z vazifasi bo‘yicha foydalanish imkonini bermaydigan tovarning kamchiliklarini bartaraf etishni ta’minlashi shart.</w:t>
      </w:r>
    </w:p>
    <w:p w:rsidR="00783A05" w:rsidRPr="00B70E78" w:rsidRDefault="00783A05" w:rsidP="00783A05">
      <w:pPr>
        <w:spacing w:after="0" w:line="240" w:lineRule="auto"/>
        <w:jc w:val="both"/>
        <w:rPr>
          <w:rFonts w:ascii="Times New Roman" w:hAnsi="Times New Roman" w:cs="Times New Roman"/>
          <w:sz w:val="24"/>
          <w:szCs w:val="24"/>
          <w:lang w:val="en-US"/>
        </w:rPr>
      </w:pPr>
    </w:p>
    <w:p w:rsidR="00614B38" w:rsidRDefault="00B70E78" w:rsidP="007D20EF">
      <w:pPr>
        <w:pStyle w:val="1"/>
        <w:numPr>
          <w:ilvl w:val="0"/>
          <w:numId w:val="3"/>
        </w:numPr>
        <w:spacing w:before="0" w:line="240" w:lineRule="auto"/>
        <w:ind w:left="0" w:firstLine="0"/>
        <w:jc w:val="both"/>
        <w:rPr>
          <w:rFonts w:ascii="Times New Roman" w:hAnsi="Times New Roman" w:cs="Times New Roman"/>
          <w:sz w:val="24"/>
          <w:szCs w:val="24"/>
          <w:lang w:val="uz-Latn-UZ"/>
        </w:rPr>
      </w:pPr>
      <w:r>
        <w:rPr>
          <w:rFonts w:ascii="Times New Roman" w:hAnsi="Times New Roman" w:cs="Times New Roman"/>
          <w:sz w:val="24"/>
          <w:szCs w:val="24"/>
          <w:lang w:val="uz-Latn-UZ"/>
        </w:rPr>
        <w:lastRenderedPageBreak/>
        <w:t xml:space="preserve"> </w:t>
      </w:r>
      <w:bookmarkStart w:id="18" w:name="_Toc226474698"/>
      <w:r w:rsidRPr="00485722">
        <w:rPr>
          <w:rFonts w:ascii="Times New Roman" w:hAnsi="Times New Roman" w:cs="Times New Roman"/>
          <w:sz w:val="24"/>
          <w:szCs w:val="24"/>
          <w:lang w:val="uz-Latn-UZ"/>
        </w:rPr>
        <w:t>Qo‘shimcha talablar</w:t>
      </w:r>
      <w:bookmarkEnd w:id="18"/>
    </w:p>
    <w:p w:rsidR="00B70E78" w:rsidRDefault="00B70E78" w:rsidP="00B70E78">
      <w:pPr>
        <w:pStyle w:val="ac"/>
        <w:jc w:val="both"/>
        <w:rPr>
          <w:sz w:val="24"/>
          <w:szCs w:val="24"/>
          <w:lang w:val="uz-Latn-UZ"/>
        </w:rPr>
      </w:pPr>
      <w:r w:rsidRPr="00B70E78">
        <w:rPr>
          <w:sz w:val="24"/>
          <w:szCs w:val="24"/>
          <w:lang w:val="uz-Latn-UZ"/>
        </w:rPr>
        <w:t xml:space="preserve">Yetkazib berilayotgan Tovar davlat standartlariga, sanitariya-epidemiologiya qoidalari va me’yorlariga muvofiq bo‘lishi, bojxona rasmiylashtiruvidan o‘tgan bo‘lishi, shuningdek Tovarning sifati va xavfsizligi masalalarini tartibga soluvchi boshqa hujjatlarga muvofiq bo‘lishi kerak. Tegishli darajada sifatli bo‘lmagan tovar yetkazib berilgan taqdirda, Yetkazib beruvchi e’tiroz olingan paytdan boshlab 3 kun ichida uni o‘z hisobidan almashtirishi shart. Tegishli darajada sifatli bo‘lmagan tovarni almashtirishdagi barcha xarajatlar (shu jumladan transport xarajatlari) Yetkazib beruvchining zimmasiga yuklanadi. </w:t>
      </w:r>
    </w:p>
    <w:p w:rsidR="00614B38" w:rsidRPr="00B70E78" w:rsidRDefault="00B70E78" w:rsidP="00B70E78">
      <w:pPr>
        <w:pStyle w:val="ac"/>
        <w:ind w:firstLine="720"/>
        <w:jc w:val="both"/>
        <w:rPr>
          <w:sz w:val="24"/>
          <w:szCs w:val="24"/>
          <w:lang w:val="uz-Latn-UZ"/>
        </w:rPr>
      </w:pPr>
      <w:r w:rsidRPr="00B70E78">
        <w:rPr>
          <w:sz w:val="24"/>
          <w:szCs w:val="24"/>
          <w:lang w:val="uz-Latn-UZ"/>
        </w:rPr>
        <w:t>Texnik taklifda mahsulot raqami (Product Number), va/yoki ishlab chiqaruvchining seriya raqami, O‘zbekiston Respublikasidagi servis markazi nomi ko‘rsatilishi kerak. Tovar O‘zbekiston Respublikasi hududida qo‘llanilishi va foydalanilishiga ruxsat etilgan bo‘lishi kerak.</w:t>
      </w:r>
    </w:p>
    <w:p w:rsidR="00783A05" w:rsidRPr="00B70E78" w:rsidRDefault="00783A05" w:rsidP="00783A05">
      <w:pPr>
        <w:spacing w:after="0" w:line="240" w:lineRule="auto"/>
        <w:jc w:val="both"/>
        <w:rPr>
          <w:rFonts w:ascii="Times New Roman" w:hAnsi="Times New Roman" w:cs="Times New Roman"/>
          <w:sz w:val="24"/>
          <w:szCs w:val="24"/>
          <w:lang w:val="en-US"/>
        </w:rPr>
      </w:pPr>
    </w:p>
    <w:p w:rsidR="00614B38" w:rsidRPr="00783A05" w:rsidRDefault="00F6319F" w:rsidP="007D20EF">
      <w:pPr>
        <w:pStyle w:val="1"/>
        <w:numPr>
          <w:ilvl w:val="0"/>
          <w:numId w:val="3"/>
        </w:numPr>
        <w:spacing w:before="0"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uz-Latn-UZ"/>
        </w:rPr>
        <w:t xml:space="preserve"> </w:t>
      </w:r>
      <w:bookmarkStart w:id="19" w:name="_Toc226474699"/>
      <w:r w:rsidRPr="00F6319F">
        <w:rPr>
          <w:rFonts w:ascii="Times New Roman" w:hAnsi="Times New Roman" w:cs="Times New Roman"/>
          <w:sz w:val="24"/>
          <w:szCs w:val="24"/>
          <w:lang w:val="uz-Latn-UZ"/>
        </w:rPr>
        <w:t>Qabul qilingan qisqartmalar ro‘yxati</w:t>
      </w:r>
      <w:bookmarkEnd w:id="19"/>
    </w:p>
    <w:p w:rsidR="00E31700" w:rsidRPr="00F6319F" w:rsidRDefault="00F6319F" w:rsidP="00783A05">
      <w:pPr>
        <w:spacing w:after="0" w:line="240" w:lineRule="auto"/>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F6319F">
        <w:rPr>
          <w:rFonts w:ascii="Times New Roman" w:hAnsi="Times New Roman" w:cs="Times New Roman"/>
          <w:sz w:val="24"/>
          <w:szCs w:val="24"/>
          <w:lang w:val="uz-Latn-UZ"/>
        </w:rPr>
        <w:t>Qisqartmalar ro‘yxati qo‘llanilmaydi</w:t>
      </w:r>
    </w:p>
    <w:p w:rsidR="00783A05" w:rsidRPr="007D20EF" w:rsidRDefault="00783A05" w:rsidP="00783A05">
      <w:pPr>
        <w:spacing w:after="0" w:line="240" w:lineRule="auto"/>
        <w:rPr>
          <w:rFonts w:ascii="Times New Roman" w:hAnsi="Times New Roman" w:cs="Times New Roman"/>
          <w:sz w:val="24"/>
          <w:szCs w:val="24"/>
          <w:lang w:val="en-US"/>
        </w:rPr>
      </w:pPr>
    </w:p>
    <w:p w:rsidR="00614B38" w:rsidRPr="00783A05" w:rsidRDefault="00B70E78" w:rsidP="007D20EF">
      <w:pPr>
        <w:pStyle w:val="1"/>
        <w:numPr>
          <w:ilvl w:val="0"/>
          <w:numId w:val="3"/>
        </w:numPr>
        <w:spacing w:before="0"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uz-Latn-UZ"/>
        </w:rPr>
        <w:t xml:space="preserve"> </w:t>
      </w:r>
      <w:bookmarkStart w:id="20" w:name="_Toc226474700"/>
      <w:r w:rsidRPr="00485722">
        <w:rPr>
          <w:rFonts w:ascii="Times New Roman" w:hAnsi="Times New Roman" w:cs="Times New Roman"/>
          <w:sz w:val="24"/>
          <w:szCs w:val="24"/>
          <w:lang w:val="uz-Latn-UZ"/>
        </w:rPr>
        <w:t>Ilovalar ro‘yxati</w:t>
      </w:r>
      <w:bookmarkEnd w:id="20"/>
    </w:p>
    <w:p w:rsidR="00E31700" w:rsidRPr="00B70E78" w:rsidRDefault="00B70E78" w:rsidP="00783A05">
      <w:pPr>
        <w:spacing w:after="0" w:line="240" w:lineRule="auto"/>
        <w:rPr>
          <w:rFonts w:ascii="Times New Roman" w:hAnsi="Times New Roman" w:cs="Times New Roman"/>
          <w:sz w:val="24"/>
          <w:szCs w:val="24"/>
          <w:lang w:val="uz-Latn-UZ"/>
        </w:rPr>
      </w:pPr>
      <w:r>
        <w:rPr>
          <w:rFonts w:ascii="Times New Roman" w:hAnsi="Times New Roman" w:cs="Times New Roman"/>
          <w:sz w:val="24"/>
          <w:szCs w:val="24"/>
          <w:lang w:val="uz-Latn-UZ"/>
        </w:rPr>
        <w:t xml:space="preserve"> </w:t>
      </w:r>
      <w:r w:rsidRPr="00B70E78">
        <w:rPr>
          <w:rFonts w:ascii="Times New Roman" w:hAnsi="Times New Roman" w:cs="Times New Roman"/>
          <w:sz w:val="24"/>
          <w:szCs w:val="24"/>
          <w:lang w:val="uz-Latn-UZ"/>
        </w:rPr>
        <w:t>Taqdim etilmaydi</w:t>
      </w:r>
    </w:p>
    <w:p w:rsidR="00D4644D" w:rsidRPr="00783A05" w:rsidRDefault="00D4644D" w:rsidP="00783A05">
      <w:pPr>
        <w:spacing w:after="0" w:line="240" w:lineRule="auto"/>
        <w:rPr>
          <w:rFonts w:ascii="Times New Roman" w:hAnsi="Times New Roman" w:cs="Times New Roman"/>
          <w:sz w:val="24"/>
          <w:szCs w:val="24"/>
        </w:rPr>
      </w:pPr>
    </w:p>
    <w:p w:rsidR="00BA729D" w:rsidRDefault="00F6319F" w:rsidP="00783A05">
      <w:pPr>
        <w:autoSpaceDE w:val="0"/>
        <w:autoSpaceDN w:val="0"/>
        <w:adjustRightInd w:val="0"/>
        <w:spacing w:after="0" w:line="240" w:lineRule="auto"/>
        <w:rPr>
          <w:rFonts w:ascii="Times New Roman" w:hAnsi="Times New Roman" w:cs="Times New Roman"/>
          <w:b/>
          <w:sz w:val="24"/>
          <w:szCs w:val="24"/>
          <w:lang w:val="uz-Latn-UZ"/>
        </w:rPr>
      </w:pPr>
      <w:r>
        <w:rPr>
          <w:rFonts w:ascii="Times New Roman" w:hAnsi="Times New Roman" w:cs="Times New Roman"/>
          <w:b/>
          <w:sz w:val="24"/>
          <w:szCs w:val="24"/>
          <w:lang w:val="uz-Latn-UZ"/>
        </w:rPr>
        <w:t xml:space="preserve"> </w:t>
      </w:r>
      <w:r w:rsidRPr="00F6319F">
        <w:rPr>
          <w:rFonts w:ascii="Times New Roman" w:hAnsi="Times New Roman" w:cs="Times New Roman"/>
          <w:b/>
          <w:sz w:val="24"/>
          <w:szCs w:val="24"/>
          <w:lang w:val="uz-Latn-UZ"/>
        </w:rPr>
        <w:t>Tovarni yetkazib berishda mas’uliyatni taqsimlash matritsasi</w:t>
      </w:r>
    </w:p>
    <w:tbl>
      <w:tblPr>
        <w:tblStyle w:val="12"/>
        <w:tblW w:w="0" w:type="auto"/>
        <w:tblLayout w:type="fixed"/>
        <w:tblLook w:val="04A0" w:firstRow="1" w:lastRow="0" w:firstColumn="1" w:lastColumn="0" w:noHBand="0" w:noVBand="1"/>
      </w:tblPr>
      <w:tblGrid>
        <w:gridCol w:w="6091"/>
        <w:gridCol w:w="1842"/>
        <w:gridCol w:w="1701"/>
      </w:tblGrid>
      <w:tr w:rsidR="00B70E78" w:rsidRPr="00B70E78" w:rsidTr="003E1A39">
        <w:tc>
          <w:tcPr>
            <w:tcW w:w="6091" w:type="dxa"/>
          </w:tcPr>
          <w:p w:rsidR="00B70E78" w:rsidRPr="00B70E78" w:rsidRDefault="00B70E78" w:rsidP="00B70E78">
            <w:pPr>
              <w:autoSpaceDE w:val="0"/>
              <w:autoSpaceDN w:val="0"/>
              <w:adjustRightInd w:val="0"/>
              <w:jc w:val="center"/>
              <w:rPr>
                <w:b/>
                <w:color w:val="000000"/>
                <w:lang w:val="en-US"/>
              </w:rPr>
            </w:pPr>
            <w:r w:rsidRPr="00B70E78">
              <w:rPr>
                <w:b/>
                <w:color w:val="000000"/>
                <w:lang w:val="en-US"/>
              </w:rPr>
              <w:t>Amallar tavsifi</w:t>
            </w:r>
          </w:p>
        </w:tc>
        <w:tc>
          <w:tcPr>
            <w:tcW w:w="1842" w:type="dxa"/>
            <w:vAlign w:val="center"/>
          </w:tcPr>
          <w:p w:rsidR="00B70E78" w:rsidRPr="00B70E78" w:rsidRDefault="00B70E78" w:rsidP="00B70E78">
            <w:pPr>
              <w:autoSpaceDE w:val="0"/>
              <w:autoSpaceDN w:val="0"/>
              <w:adjustRightInd w:val="0"/>
              <w:ind w:left="-110" w:right="-105"/>
              <w:jc w:val="center"/>
              <w:rPr>
                <w:b/>
                <w:color w:val="000000"/>
                <w:lang w:val="en-US"/>
              </w:rPr>
            </w:pPr>
            <w:r w:rsidRPr="00B70E78">
              <w:rPr>
                <w:b/>
                <w:color w:val="000000"/>
                <w:lang w:val="en-US"/>
              </w:rPr>
              <w:t>Yetkazib beruvchi</w:t>
            </w:r>
          </w:p>
        </w:tc>
        <w:tc>
          <w:tcPr>
            <w:tcW w:w="1701" w:type="dxa"/>
            <w:vAlign w:val="center"/>
          </w:tcPr>
          <w:p w:rsidR="00B70E78" w:rsidRPr="00B70E78" w:rsidRDefault="00B70E78" w:rsidP="00B70E78">
            <w:pPr>
              <w:autoSpaceDE w:val="0"/>
              <w:autoSpaceDN w:val="0"/>
              <w:adjustRightInd w:val="0"/>
              <w:jc w:val="center"/>
              <w:rPr>
                <w:b/>
                <w:color w:val="000000"/>
                <w:lang w:val="en-US"/>
              </w:rPr>
            </w:pPr>
            <w:r w:rsidRPr="00B70E78">
              <w:rPr>
                <w:b/>
                <w:color w:val="000000"/>
                <w:lang w:val="en-US"/>
              </w:rPr>
              <w:t>Buyurtmachi</w:t>
            </w:r>
          </w:p>
        </w:tc>
      </w:tr>
      <w:tr w:rsidR="00B70E78" w:rsidRPr="00B70E78" w:rsidTr="003E1A39">
        <w:trPr>
          <w:trHeight w:val="222"/>
        </w:trPr>
        <w:tc>
          <w:tcPr>
            <w:tcW w:w="9634" w:type="dxa"/>
            <w:gridSpan w:val="3"/>
          </w:tcPr>
          <w:p w:rsidR="00B70E78" w:rsidRPr="00B70E78" w:rsidRDefault="00B70E78" w:rsidP="00B70E78">
            <w:pPr>
              <w:ind w:firstLine="23"/>
              <w:contextualSpacing/>
              <w:jc w:val="both"/>
              <w:rPr>
                <w:lang w:val="uz-Latn-UZ" w:eastAsia="ru-RU"/>
              </w:rPr>
            </w:pPr>
            <w:r w:rsidRPr="00B70E78">
              <w:rPr>
                <w:b/>
                <w:lang w:val="uz-Latn-UZ" w:eastAsia="ru-RU"/>
              </w:rPr>
              <w:t>Logistika</w:t>
            </w:r>
          </w:p>
        </w:tc>
      </w:tr>
      <w:tr w:rsidR="00B70E78" w:rsidRPr="00B70E78" w:rsidTr="003E1A39">
        <w:tc>
          <w:tcPr>
            <w:tcW w:w="6091" w:type="dxa"/>
          </w:tcPr>
          <w:p w:rsidR="00B70E78" w:rsidRPr="00B70E78" w:rsidRDefault="00B70E78" w:rsidP="00B70E78">
            <w:pPr>
              <w:ind w:left="-111"/>
              <w:contextualSpacing/>
              <w:jc w:val="both"/>
              <w:rPr>
                <w:lang w:val="uz-Latn-UZ" w:eastAsia="ru-RU"/>
              </w:rPr>
            </w:pPr>
            <w:r w:rsidRPr="00B70E78">
              <w:rPr>
                <w:rFonts w:eastAsiaTheme="minorHAnsi"/>
                <w:lang w:val="uz-Latn-UZ"/>
              </w:rPr>
              <w:t>Kelgusi yetkazib berish haqida ogohlantirish</w:t>
            </w:r>
          </w:p>
        </w:tc>
        <w:tc>
          <w:tcPr>
            <w:tcW w:w="1842" w:type="dxa"/>
          </w:tcPr>
          <w:p w:rsidR="00B70E78" w:rsidRPr="00B70E78" w:rsidRDefault="00B70E78" w:rsidP="00B70E78">
            <w:pPr>
              <w:spacing w:after="120"/>
              <w:ind w:firstLine="22"/>
              <w:jc w:val="center"/>
              <w:rPr>
                <w:lang w:eastAsia="ru-RU"/>
              </w:rPr>
            </w:pPr>
            <w:r w:rsidRPr="00B70E78">
              <w:rPr>
                <w:lang w:eastAsia="ru-RU"/>
              </w:rPr>
              <w:t>+</w:t>
            </w:r>
          </w:p>
        </w:tc>
        <w:tc>
          <w:tcPr>
            <w:tcW w:w="1701" w:type="dxa"/>
          </w:tcPr>
          <w:p w:rsidR="00B70E78" w:rsidRPr="00B70E78" w:rsidRDefault="00B70E78" w:rsidP="00B70E78">
            <w:pPr>
              <w:spacing w:after="120"/>
              <w:ind w:firstLine="22"/>
              <w:jc w:val="center"/>
              <w:rPr>
                <w:lang w:eastAsia="ru-RU"/>
              </w:rPr>
            </w:pPr>
            <w:r w:rsidRPr="00B70E78">
              <w:rPr>
                <w:lang w:eastAsia="ru-RU"/>
              </w:rPr>
              <w:t xml:space="preserve"> </w:t>
            </w:r>
          </w:p>
        </w:tc>
      </w:tr>
      <w:tr w:rsidR="00B70E78" w:rsidRPr="00B70E78" w:rsidTr="003E1A39">
        <w:tc>
          <w:tcPr>
            <w:tcW w:w="6091" w:type="dxa"/>
          </w:tcPr>
          <w:p w:rsidR="00B70E78" w:rsidRPr="00B70E78" w:rsidRDefault="00B70E78" w:rsidP="00B70E78">
            <w:pPr>
              <w:ind w:left="-111" w:right="-105" w:firstLine="23"/>
              <w:contextualSpacing/>
              <w:jc w:val="both"/>
              <w:rPr>
                <w:lang w:val="uz-Latn-UZ" w:eastAsia="ru-RU"/>
              </w:rPr>
            </w:pPr>
            <w:r w:rsidRPr="00B70E78">
              <w:rPr>
                <w:lang w:val="uz-Latn-UZ" w:eastAsia="ru-RU"/>
              </w:rPr>
              <w:t>Shartnoma spetsifikatsiyasiga muvofiq Tovarni Buyurtmachi obyektiga yetkazib berish</w:t>
            </w:r>
          </w:p>
        </w:tc>
        <w:tc>
          <w:tcPr>
            <w:tcW w:w="1842" w:type="dxa"/>
          </w:tcPr>
          <w:p w:rsidR="00B70E78" w:rsidRPr="00B70E78" w:rsidRDefault="00B70E78" w:rsidP="00B70E78">
            <w:pPr>
              <w:spacing w:after="120"/>
              <w:ind w:firstLine="22"/>
              <w:jc w:val="center"/>
              <w:rPr>
                <w:lang w:eastAsia="ru-RU"/>
              </w:rPr>
            </w:pPr>
            <w:r w:rsidRPr="00B70E78">
              <w:rPr>
                <w:lang w:eastAsia="ru-RU"/>
              </w:rPr>
              <w:t>+</w:t>
            </w:r>
          </w:p>
        </w:tc>
        <w:tc>
          <w:tcPr>
            <w:tcW w:w="1701" w:type="dxa"/>
          </w:tcPr>
          <w:p w:rsidR="00B70E78" w:rsidRPr="00B70E78" w:rsidRDefault="00B70E78" w:rsidP="00B70E78">
            <w:pPr>
              <w:spacing w:after="120"/>
              <w:ind w:firstLine="22"/>
              <w:jc w:val="center"/>
              <w:rPr>
                <w:lang w:eastAsia="ru-RU"/>
              </w:rPr>
            </w:pPr>
            <w:r w:rsidRPr="00B70E78">
              <w:rPr>
                <w:lang w:eastAsia="ru-RU"/>
              </w:rPr>
              <w:t xml:space="preserve"> </w:t>
            </w:r>
          </w:p>
        </w:tc>
      </w:tr>
      <w:tr w:rsidR="00B70E78" w:rsidRPr="00B70E78" w:rsidTr="003E1A39">
        <w:tc>
          <w:tcPr>
            <w:tcW w:w="9634" w:type="dxa"/>
            <w:gridSpan w:val="3"/>
          </w:tcPr>
          <w:p w:rsidR="00B70E78" w:rsidRPr="00B70E78" w:rsidRDefault="00B70E78" w:rsidP="00B70E78">
            <w:pPr>
              <w:contextualSpacing/>
              <w:jc w:val="both"/>
              <w:rPr>
                <w:b/>
                <w:lang w:eastAsia="ru-RU"/>
              </w:rPr>
            </w:pPr>
            <w:r w:rsidRPr="00B70E78">
              <w:rPr>
                <w:b/>
                <w:lang w:eastAsia="ru-RU"/>
              </w:rPr>
              <w:t>Qabul qilish-topshirish</w:t>
            </w:r>
          </w:p>
        </w:tc>
      </w:tr>
      <w:tr w:rsidR="00B70E78" w:rsidRPr="00B70E78" w:rsidTr="003E1A39">
        <w:tc>
          <w:tcPr>
            <w:tcW w:w="6091" w:type="dxa"/>
          </w:tcPr>
          <w:p w:rsidR="00B70E78" w:rsidRPr="00B70E78" w:rsidRDefault="00B70E78" w:rsidP="00B70E78">
            <w:pPr>
              <w:contextualSpacing/>
              <w:jc w:val="both"/>
              <w:rPr>
                <w:lang w:val="en-US" w:eastAsia="ru-RU"/>
              </w:rPr>
            </w:pPr>
            <w:r w:rsidRPr="00B70E78">
              <w:rPr>
                <w:rFonts w:eastAsiaTheme="minorHAnsi"/>
                <w:lang w:val="en-US"/>
              </w:rPr>
              <w:t>Tovarni assortiment va nomenklatura bo‘yicha tekshirish</w:t>
            </w:r>
          </w:p>
        </w:tc>
        <w:tc>
          <w:tcPr>
            <w:tcW w:w="1842" w:type="dxa"/>
          </w:tcPr>
          <w:p w:rsidR="00B70E78" w:rsidRPr="00B70E78" w:rsidRDefault="00B70E78" w:rsidP="00B70E78">
            <w:pPr>
              <w:spacing w:after="120"/>
              <w:ind w:firstLine="22"/>
              <w:jc w:val="center"/>
              <w:rPr>
                <w:lang w:eastAsia="ru-RU"/>
              </w:rPr>
            </w:pPr>
            <w:r w:rsidRPr="00B70E78">
              <w:rPr>
                <w:lang w:eastAsia="ru-RU"/>
              </w:rPr>
              <w:t>+</w:t>
            </w:r>
          </w:p>
        </w:tc>
        <w:tc>
          <w:tcPr>
            <w:tcW w:w="1701" w:type="dxa"/>
          </w:tcPr>
          <w:p w:rsidR="00B70E78" w:rsidRPr="00B70E78" w:rsidRDefault="00B70E78" w:rsidP="00B70E78">
            <w:pPr>
              <w:spacing w:after="120"/>
              <w:ind w:firstLine="22"/>
              <w:jc w:val="center"/>
              <w:rPr>
                <w:lang w:eastAsia="ru-RU"/>
              </w:rPr>
            </w:pPr>
            <w:r w:rsidRPr="00B70E78">
              <w:rPr>
                <w:lang w:eastAsia="ru-RU"/>
              </w:rPr>
              <w:t>+</w:t>
            </w:r>
          </w:p>
        </w:tc>
      </w:tr>
      <w:tr w:rsidR="00B70E78" w:rsidRPr="00B70E78" w:rsidTr="003E1A39">
        <w:tc>
          <w:tcPr>
            <w:tcW w:w="6091" w:type="dxa"/>
          </w:tcPr>
          <w:p w:rsidR="00B70E78" w:rsidRPr="00B70E78" w:rsidRDefault="00B70E78" w:rsidP="00B70E78">
            <w:pPr>
              <w:contextualSpacing/>
              <w:jc w:val="both"/>
              <w:rPr>
                <w:lang w:val="uz-Latn-UZ" w:eastAsia="ru-RU"/>
              </w:rPr>
            </w:pPr>
            <w:r w:rsidRPr="00B70E78">
              <w:rPr>
                <w:lang w:val="uz-Latn-UZ" w:eastAsia="ru-RU"/>
              </w:rPr>
              <w:t>Tovarning yaroqliligi va ishga yaroqliligini tekshirish/sinash</w:t>
            </w:r>
          </w:p>
        </w:tc>
        <w:tc>
          <w:tcPr>
            <w:tcW w:w="1842" w:type="dxa"/>
          </w:tcPr>
          <w:p w:rsidR="00B70E78" w:rsidRPr="00B70E78" w:rsidRDefault="00B70E78" w:rsidP="00B70E78">
            <w:pPr>
              <w:spacing w:after="120"/>
              <w:ind w:firstLine="22"/>
              <w:jc w:val="center"/>
              <w:rPr>
                <w:lang w:eastAsia="ru-RU"/>
              </w:rPr>
            </w:pPr>
            <w:r w:rsidRPr="00B70E78">
              <w:rPr>
                <w:lang w:eastAsia="ru-RU"/>
              </w:rPr>
              <w:t>+</w:t>
            </w:r>
          </w:p>
        </w:tc>
        <w:tc>
          <w:tcPr>
            <w:tcW w:w="1701" w:type="dxa"/>
          </w:tcPr>
          <w:p w:rsidR="00B70E78" w:rsidRPr="00B70E78" w:rsidRDefault="00B70E78" w:rsidP="00B70E78">
            <w:pPr>
              <w:spacing w:after="120"/>
              <w:ind w:firstLine="22"/>
              <w:jc w:val="center"/>
              <w:rPr>
                <w:lang w:eastAsia="ru-RU"/>
              </w:rPr>
            </w:pPr>
            <w:r w:rsidRPr="00B70E78">
              <w:rPr>
                <w:lang w:eastAsia="ru-RU"/>
              </w:rPr>
              <w:t>+</w:t>
            </w:r>
          </w:p>
        </w:tc>
      </w:tr>
      <w:tr w:rsidR="00B70E78" w:rsidRPr="00B70E78" w:rsidTr="003E1A39">
        <w:tc>
          <w:tcPr>
            <w:tcW w:w="6091" w:type="dxa"/>
          </w:tcPr>
          <w:p w:rsidR="00B70E78" w:rsidRPr="00B70E78" w:rsidRDefault="00B70E78" w:rsidP="00B70E78">
            <w:pPr>
              <w:contextualSpacing/>
              <w:jc w:val="both"/>
              <w:rPr>
                <w:lang w:val="uz-Latn-UZ" w:eastAsia="ru-RU"/>
              </w:rPr>
            </w:pPr>
            <w:r w:rsidRPr="00B70E78">
              <w:rPr>
                <w:lang w:val="uz-Latn-UZ" w:eastAsia="ru-RU"/>
              </w:rPr>
              <w:t>Yetkazib berish bo‘yicha birlamchi hujjatlarni rasmiylashtirish</w:t>
            </w:r>
          </w:p>
        </w:tc>
        <w:tc>
          <w:tcPr>
            <w:tcW w:w="1842" w:type="dxa"/>
          </w:tcPr>
          <w:p w:rsidR="00B70E78" w:rsidRPr="00B70E78" w:rsidRDefault="00B70E78" w:rsidP="00B70E78">
            <w:pPr>
              <w:spacing w:after="120"/>
              <w:ind w:firstLine="22"/>
              <w:jc w:val="center"/>
              <w:rPr>
                <w:lang w:val="en-US" w:eastAsia="ru-RU"/>
              </w:rPr>
            </w:pPr>
            <w:r w:rsidRPr="00B70E78">
              <w:rPr>
                <w:lang w:val="en-US" w:eastAsia="ru-RU"/>
              </w:rPr>
              <w:t xml:space="preserve"> </w:t>
            </w:r>
          </w:p>
        </w:tc>
        <w:tc>
          <w:tcPr>
            <w:tcW w:w="1701" w:type="dxa"/>
          </w:tcPr>
          <w:p w:rsidR="00B70E78" w:rsidRPr="00B70E78" w:rsidRDefault="00B70E78" w:rsidP="00B70E78">
            <w:pPr>
              <w:spacing w:after="120"/>
              <w:ind w:firstLine="22"/>
              <w:jc w:val="center"/>
              <w:rPr>
                <w:lang w:eastAsia="ru-RU"/>
              </w:rPr>
            </w:pPr>
            <w:r w:rsidRPr="00B70E78">
              <w:rPr>
                <w:lang w:eastAsia="ru-RU"/>
              </w:rPr>
              <w:t>+</w:t>
            </w:r>
          </w:p>
        </w:tc>
      </w:tr>
      <w:tr w:rsidR="00B70E78" w:rsidRPr="00B70E78" w:rsidTr="003E1A39">
        <w:tc>
          <w:tcPr>
            <w:tcW w:w="9634" w:type="dxa"/>
            <w:gridSpan w:val="3"/>
            <w:vAlign w:val="center"/>
          </w:tcPr>
          <w:p w:rsidR="00B70E78" w:rsidRPr="00B70E78" w:rsidRDefault="00B70E78" w:rsidP="00B70E78">
            <w:pPr>
              <w:contextualSpacing/>
              <w:jc w:val="both"/>
              <w:rPr>
                <w:b/>
                <w:lang w:val="uz-Latn-UZ" w:eastAsia="ru-RU"/>
              </w:rPr>
            </w:pPr>
            <w:r w:rsidRPr="00B70E78">
              <w:rPr>
                <w:b/>
                <w:lang w:val="uz-Latn-UZ" w:eastAsia="ru-RU"/>
              </w:rPr>
              <w:t>Kafolat xizmati</w:t>
            </w:r>
          </w:p>
        </w:tc>
      </w:tr>
      <w:tr w:rsidR="00B70E78" w:rsidRPr="00B70E78" w:rsidTr="003E1A39">
        <w:tc>
          <w:tcPr>
            <w:tcW w:w="6091" w:type="dxa"/>
            <w:vAlign w:val="center"/>
          </w:tcPr>
          <w:p w:rsidR="00B70E78" w:rsidRPr="00B70E78" w:rsidRDefault="00B70E78" w:rsidP="00B70E78">
            <w:pPr>
              <w:contextualSpacing/>
              <w:jc w:val="both"/>
              <w:rPr>
                <w:lang w:val="uz-Latn-UZ" w:eastAsia="ru-RU"/>
              </w:rPr>
            </w:pPr>
            <w:r w:rsidRPr="00B70E78">
              <w:rPr>
                <w:lang w:val="uz-Latn-UZ" w:eastAsia="ru-RU"/>
              </w:rPr>
              <w:t>Kafolat xatini taqdim etish</w:t>
            </w:r>
          </w:p>
        </w:tc>
        <w:tc>
          <w:tcPr>
            <w:tcW w:w="1842" w:type="dxa"/>
          </w:tcPr>
          <w:p w:rsidR="00B70E78" w:rsidRPr="00B70E78" w:rsidRDefault="00B70E78" w:rsidP="00B70E78">
            <w:pPr>
              <w:spacing w:after="120"/>
              <w:ind w:firstLine="22"/>
              <w:jc w:val="center"/>
              <w:rPr>
                <w:lang w:eastAsia="ru-RU"/>
              </w:rPr>
            </w:pPr>
            <w:r w:rsidRPr="00B70E78">
              <w:rPr>
                <w:lang w:eastAsia="ru-RU"/>
              </w:rPr>
              <w:t>+</w:t>
            </w:r>
          </w:p>
        </w:tc>
        <w:tc>
          <w:tcPr>
            <w:tcW w:w="1701" w:type="dxa"/>
          </w:tcPr>
          <w:p w:rsidR="00B70E78" w:rsidRPr="00B70E78" w:rsidRDefault="00B70E78" w:rsidP="00B70E78">
            <w:pPr>
              <w:spacing w:after="120"/>
              <w:ind w:firstLine="22"/>
              <w:jc w:val="center"/>
              <w:rPr>
                <w:lang w:eastAsia="ru-RU"/>
              </w:rPr>
            </w:pPr>
            <w:r w:rsidRPr="00B70E78">
              <w:rPr>
                <w:lang w:eastAsia="ru-RU"/>
              </w:rPr>
              <w:t xml:space="preserve"> </w:t>
            </w:r>
          </w:p>
        </w:tc>
      </w:tr>
    </w:tbl>
    <w:p w:rsidR="00B70E78" w:rsidRDefault="00B70E78" w:rsidP="00783A05">
      <w:pPr>
        <w:autoSpaceDE w:val="0"/>
        <w:autoSpaceDN w:val="0"/>
        <w:adjustRightInd w:val="0"/>
        <w:spacing w:after="0" w:line="240" w:lineRule="auto"/>
        <w:rPr>
          <w:rFonts w:ascii="Times New Roman" w:hAnsi="Times New Roman" w:cs="Times New Roman"/>
          <w:b/>
          <w:sz w:val="24"/>
          <w:szCs w:val="24"/>
          <w:lang w:val="uz-Latn-UZ"/>
        </w:rPr>
      </w:pPr>
    </w:p>
    <w:p w:rsidR="00B70E78" w:rsidRPr="00F6319F" w:rsidRDefault="00B70E78" w:rsidP="00783A05">
      <w:pPr>
        <w:autoSpaceDE w:val="0"/>
        <w:autoSpaceDN w:val="0"/>
        <w:adjustRightInd w:val="0"/>
        <w:spacing w:after="0" w:line="240" w:lineRule="auto"/>
        <w:rPr>
          <w:rFonts w:ascii="Times New Roman" w:hAnsi="Times New Roman" w:cs="Times New Roman"/>
          <w:noProof/>
          <w:sz w:val="24"/>
          <w:szCs w:val="24"/>
          <w:lang w:val="en-US"/>
        </w:rPr>
      </w:pPr>
    </w:p>
    <w:p w:rsidR="00F6319F" w:rsidRDefault="00F6319F" w:rsidP="00F6319F">
      <w:pPr>
        <w:autoSpaceDE w:val="0"/>
        <w:autoSpaceDN w:val="0"/>
        <w:adjustRightInd w:val="0"/>
        <w:spacing w:after="0" w:line="240" w:lineRule="auto"/>
        <w:jc w:val="both"/>
        <w:rPr>
          <w:rFonts w:ascii="Times New Roman" w:hAnsi="Times New Roman" w:cs="Times New Roman"/>
          <w:sz w:val="24"/>
          <w:szCs w:val="24"/>
        </w:rPr>
      </w:pPr>
    </w:p>
    <w:p w:rsidR="00F6319F" w:rsidRDefault="00F6319F" w:rsidP="00F6319F">
      <w:pPr>
        <w:autoSpaceDE w:val="0"/>
        <w:autoSpaceDN w:val="0"/>
        <w:adjustRightInd w:val="0"/>
        <w:spacing w:after="0" w:line="240" w:lineRule="auto"/>
        <w:jc w:val="both"/>
        <w:rPr>
          <w:rFonts w:ascii="Times New Roman" w:hAnsi="Times New Roman" w:cs="Times New Roman"/>
          <w:b/>
          <w:sz w:val="24"/>
          <w:szCs w:val="24"/>
          <w:lang w:val="uz-Latn-UZ"/>
        </w:rPr>
      </w:pPr>
      <w:r w:rsidRPr="00F6319F">
        <w:rPr>
          <w:rFonts w:ascii="Times New Roman" w:hAnsi="Times New Roman" w:cs="Times New Roman"/>
          <w:b/>
          <w:sz w:val="24"/>
          <w:szCs w:val="24"/>
          <w:lang w:val="uz-Latn-UZ"/>
        </w:rPr>
        <w:t>Ishlab chiqilgan:</w:t>
      </w:r>
    </w:p>
    <w:p w:rsidR="00F6319F" w:rsidRDefault="00F6319F" w:rsidP="00F6319F">
      <w:pPr>
        <w:autoSpaceDE w:val="0"/>
        <w:autoSpaceDN w:val="0"/>
        <w:adjustRightInd w:val="0"/>
        <w:spacing w:after="0" w:line="240" w:lineRule="auto"/>
        <w:jc w:val="both"/>
        <w:rPr>
          <w:rFonts w:ascii="Times New Roman" w:hAnsi="Times New Roman" w:cs="Times New Roman"/>
          <w:b/>
          <w:sz w:val="24"/>
          <w:szCs w:val="24"/>
          <w:lang w:val="uz-Latn-UZ"/>
        </w:rPr>
      </w:pPr>
      <w:r w:rsidRPr="00F6319F">
        <w:rPr>
          <w:rFonts w:ascii="Times New Roman" w:hAnsi="Times New Roman" w:cs="Times New Roman"/>
          <w:b/>
          <w:sz w:val="24"/>
          <w:szCs w:val="24"/>
          <w:lang w:val="uz-Latn-UZ"/>
        </w:rPr>
        <w:tab/>
      </w:r>
    </w:p>
    <w:p w:rsidR="00F6319F" w:rsidRPr="00F6319F" w:rsidRDefault="00F6319F" w:rsidP="00F6319F">
      <w:pPr>
        <w:autoSpaceDE w:val="0"/>
        <w:autoSpaceDN w:val="0"/>
        <w:adjustRightInd w:val="0"/>
        <w:spacing w:after="0" w:line="240" w:lineRule="auto"/>
        <w:jc w:val="both"/>
        <w:rPr>
          <w:rFonts w:ascii="Times New Roman" w:hAnsi="Times New Roman" w:cs="Times New Roman"/>
          <w:sz w:val="24"/>
          <w:szCs w:val="24"/>
          <w:lang w:val="uz-Latn-UZ"/>
        </w:rPr>
      </w:pPr>
      <w:r w:rsidRPr="00F6319F">
        <w:rPr>
          <w:rFonts w:ascii="Times New Roman" w:eastAsia="Times New Roman" w:hAnsi="Times New Roman" w:cs="Times New Roman"/>
          <w:sz w:val="24"/>
          <w:szCs w:val="24"/>
          <w:lang w:val="uz-Latn-UZ" w:eastAsia="ru-RU"/>
        </w:rPr>
        <w:t>TB ATD yetakchi mutaxassisi</w:t>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Pr>
          <w:rFonts w:ascii="Times New Roman" w:hAnsi="Times New Roman" w:cs="Times New Roman"/>
          <w:sz w:val="24"/>
          <w:szCs w:val="24"/>
          <w:lang w:val="uz-Latn-UZ"/>
        </w:rPr>
        <w:tab/>
      </w:r>
      <w:r w:rsidRPr="00F6319F">
        <w:rPr>
          <w:rFonts w:ascii="Times New Roman" w:hAnsi="Times New Roman" w:cs="Times New Roman"/>
          <w:sz w:val="24"/>
          <w:szCs w:val="24"/>
          <w:lang w:val="uz-Latn-UZ"/>
        </w:rPr>
        <w:t>___________    Ye.A. Yatskevich</w:t>
      </w:r>
    </w:p>
    <w:p w:rsidR="00F6319F" w:rsidRPr="00F6319F" w:rsidRDefault="00F6319F" w:rsidP="00F6319F">
      <w:pPr>
        <w:autoSpaceDE w:val="0"/>
        <w:autoSpaceDN w:val="0"/>
        <w:adjustRightInd w:val="0"/>
        <w:spacing w:after="0" w:line="240" w:lineRule="auto"/>
        <w:jc w:val="both"/>
        <w:rPr>
          <w:rFonts w:ascii="Times New Roman" w:hAnsi="Times New Roman" w:cs="Times New Roman"/>
          <w:sz w:val="24"/>
          <w:szCs w:val="24"/>
          <w:lang w:val="uz-Latn-UZ"/>
        </w:rPr>
      </w:pPr>
    </w:p>
    <w:p w:rsidR="00F6319F" w:rsidRDefault="00F6319F" w:rsidP="00F6319F">
      <w:pPr>
        <w:autoSpaceDE w:val="0"/>
        <w:autoSpaceDN w:val="0"/>
        <w:adjustRightInd w:val="0"/>
        <w:spacing w:after="0" w:line="240" w:lineRule="auto"/>
        <w:jc w:val="both"/>
        <w:rPr>
          <w:rFonts w:ascii="Times New Roman" w:hAnsi="Times New Roman" w:cs="Times New Roman"/>
          <w:b/>
          <w:sz w:val="24"/>
          <w:szCs w:val="24"/>
          <w:lang w:val="uz-Latn-UZ"/>
        </w:rPr>
      </w:pPr>
      <w:r w:rsidRPr="00F6319F">
        <w:rPr>
          <w:rFonts w:ascii="Times New Roman" w:hAnsi="Times New Roman" w:cs="Times New Roman"/>
          <w:b/>
          <w:sz w:val="24"/>
          <w:szCs w:val="24"/>
          <w:lang w:val="uz-Latn-UZ"/>
        </w:rPr>
        <w:t>Kelishilgan:</w:t>
      </w:r>
    </w:p>
    <w:p w:rsidR="00F6319F" w:rsidRPr="00F6319F" w:rsidRDefault="00F6319F" w:rsidP="00F6319F">
      <w:pPr>
        <w:autoSpaceDE w:val="0"/>
        <w:autoSpaceDN w:val="0"/>
        <w:adjustRightInd w:val="0"/>
        <w:spacing w:after="0" w:line="240" w:lineRule="auto"/>
        <w:jc w:val="both"/>
        <w:rPr>
          <w:rFonts w:ascii="Times New Roman" w:hAnsi="Times New Roman" w:cs="Times New Roman"/>
          <w:sz w:val="24"/>
          <w:szCs w:val="24"/>
          <w:lang w:val="uz-Latn-UZ"/>
        </w:rPr>
      </w:pPr>
    </w:p>
    <w:p w:rsidR="00F6319F" w:rsidRDefault="00F6319F" w:rsidP="00F6319F">
      <w:pPr>
        <w:autoSpaceDE w:val="0"/>
        <w:autoSpaceDN w:val="0"/>
        <w:adjustRightInd w:val="0"/>
        <w:spacing w:after="0" w:line="240" w:lineRule="auto"/>
        <w:jc w:val="both"/>
        <w:rPr>
          <w:rFonts w:ascii="Times New Roman" w:hAnsi="Times New Roman" w:cs="Times New Roman"/>
          <w:sz w:val="24"/>
          <w:szCs w:val="24"/>
          <w:lang w:val="uz-Latn-UZ"/>
        </w:rPr>
      </w:pPr>
      <w:r w:rsidRPr="00F6319F">
        <w:rPr>
          <w:rFonts w:ascii="Times New Roman" w:hAnsi="Times New Roman" w:cs="Times New Roman"/>
          <w:sz w:val="24"/>
          <w:szCs w:val="24"/>
          <w:lang w:val="uz-Latn-UZ"/>
        </w:rPr>
        <w:t xml:space="preserve">TB ATD AT bo‘yicha direktor    </w:t>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r>
      <w:r w:rsidRPr="00F6319F">
        <w:rPr>
          <w:rFonts w:ascii="Times New Roman" w:hAnsi="Times New Roman" w:cs="Times New Roman"/>
          <w:sz w:val="24"/>
          <w:szCs w:val="24"/>
          <w:lang w:val="uz-Latn-UZ"/>
        </w:rPr>
        <w:tab/>
        <w:t xml:space="preserve">U.A.Mavlyanov </w:t>
      </w:r>
    </w:p>
    <w:p w:rsidR="000A575F" w:rsidRDefault="000A575F" w:rsidP="00F6319F">
      <w:pPr>
        <w:autoSpaceDE w:val="0"/>
        <w:autoSpaceDN w:val="0"/>
        <w:adjustRightInd w:val="0"/>
        <w:spacing w:after="0" w:line="240" w:lineRule="auto"/>
        <w:jc w:val="both"/>
        <w:rPr>
          <w:rFonts w:ascii="Times New Roman" w:hAnsi="Times New Roman" w:cs="Times New Roman"/>
          <w:sz w:val="24"/>
          <w:szCs w:val="24"/>
          <w:lang w:val="uz-Latn-UZ"/>
        </w:rPr>
      </w:pPr>
    </w:p>
    <w:p w:rsidR="00F6319F" w:rsidRPr="00F6319F" w:rsidRDefault="00F6319F" w:rsidP="00F6319F">
      <w:pPr>
        <w:autoSpaceDE w:val="0"/>
        <w:autoSpaceDN w:val="0"/>
        <w:adjustRightInd w:val="0"/>
        <w:spacing w:after="0" w:line="240" w:lineRule="auto"/>
        <w:jc w:val="both"/>
        <w:rPr>
          <w:rFonts w:ascii="Times New Roman" w:hAnsi="Times New Roman" w:cs="Times New Roman"/>
          <w:sz w:val="24"/>
          <w:szCs w:val="24"/>
          <w:lang w:val="en-US"/>
        </w:rPr>
      </w:pPr>
      <w:r w:rsidRPr="00F6319F">
        <w:rPr>
          <w:rFonts w:ascii="Times New Roman" w:hAnsi="Times New Roman" w:cs="Times New Roman"/>
          <w:sz w:val="24"/>
          <w:szCs w:val="24"/>
          <w:lang w:val="uz-Latn-UZ"/>
        </w:rPr>
        <w:t>TB ATD</w:t>
      </w:r>
      <w:r w:rsidRPr="00F6319F">
        <w:rPr>
          <w:rFonts w:ascii="Times New Roman" w:hAnsi="Times New Roman" w:cs="Times New Roman"/>
          <w:sz w:val="24"/>
          <w:szCs w:val="24"/>
          <w:lang w:val="en-US"/>
        </w:rPr>
        <w:t xml:space="preserve"> AT infratuzilmasidan</w:t>
      </w:r>
    </w:p>
    <w:p w:rsidR="00F6319F" w:rsidRDefault="00F6319F" w:rsidP="00F6319F">
      <w:pPr>
        <w:autoSpaceDE w:val="0"/>
        <w:autoSpaceDN w:val="0"/>
        <w:adjustRightInd w:val="0"/>
        <w:spacing w:after="0" w:line="240" w:lineRule="auto"/>
        <w:jc w:val="both"/>
        <w:rPr>
          <w:rFonts w:ascii="Times New Roman" w:hAnsi="Times New Roman" w:cs="Times New Roman"/>
          <w:sz w:val="24"/>
          <w:szCs w:val="24"/>
          <w:lang w:val="uz-Latn-UZ"/>
        </w:rPr>
      </w:pPr>
      <w:r w:rsidRPr="00F6319F">
        <w:rPr>
          <w:rFonts w:ascii="Times New Roman" w:hAnsi="Times New Roman" w:cs="Times New Roman"/>
          <w:sz w:val="24"/>
          <w:szCs w:val="24"/>
          <w:lang w:val="en-US"/>
        </w:rPr>
        <w:t>foydalanish bo‘limi boshlig‘i</w:t>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en-US"/>
        </w:rPr>
        <w:tab/>
      </w:r>
      <w:r w:rsidRPr="00F6319F">
        <w:rPr>
          <w:rFonts w:ascii="Times New Roman" w:hAnsi="Times New Roman" w:cs="Times New Roman"/>
          <w:sz w:val="24"/>
          <w:szCs w:val="24"/>
          <w:lang w:val="uz-Latn-UZ"/>
        </w:rPr>
        <w:t>N.F. Sadikov</w:t>
      </w:r>
    </w:p>
    <w:p w:rsidR="000A575F" w:rsidRPr="00F6319F" w:rsidRDefault="000A575F" w:rsidP="00F6319F">
      <w:pPr>
        <w:autoSpaceDE w:val="0"/>
        <w:autoSpaceDN w:val="0"/>
        <w:adjustRightInd w:val="0"/>
        <w:spacing w:after="0" w:line="240" w:lineRule="auto"/>
        <w:jc w:val="both"/>
        <w:rPr>
          <w:rFonts w:ascii="Times New Roman" w:hAnsi="Times New Roman" w:cs="Times New Roman"/>
          <w:sz w:val="24"/>
          <w:szCs w:val="24"/>
          <w:lang w:val="uz-Latn-UZ"/>
        </w:rPr>
      </w:pPr>
    </w:p>
    <w:p w:rsidR="00F6319F" w:rsidRPr="00F6319F" w:rsidRDefault="00F6319F" w:rsidP="00F6319F">
      <w:pPr>
        <w:autoSpaceDE w:val="0"/>
        <w:autoSpaceDN w:val="0"/>
        <w:adjustRightInd w:val="0"/>
        <w:spacing w:after="0" w:line="240" w:lineRule="auto"/>
        <w:jc w:val="both"/>
        <w:rPr>
          <w:rFonts w:ascii="Times New Roman" w:hAnsi="Times New Roman" w:cs="Times New Roman"/>
          <w:b/>
          <w:sz w:val="24"/>
          <w:szCs w:val="24"/>
          <w:lang w:val="en-US"/>
        </w:rPr>
      </w:pPr>
      <w:r w:rsidRPr="00F6319F">
        <w:rPr>
          <w:rFonts w:ascii="Times New Roman" w:hAnsi="Times New Roman" w:cs="Times New Roman"/>
          <w:sz w:val="24"/>
          <w:szCs w:val="24"/>
          <w:lang w:val="en-US"/>
        </w:rPr>
        <w:t>AT IFB Guruh rahbari</w:t>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000A575F">
        <w:rPr>
          <w:rFonts w:ascii="Times New Roman" w:hAnsi="Times New Roman" w:cs="Times New Roman"/>
          <w:sz w:val="24"/>
          <w:szCs w:val="24"/>
          <w:lang w:val="en-US"/>
        </w:rPr>
        <w:tab/>
      </w:r>
      <w:r w:rsidRPr="00F6319F">
        <w:rPr>
          <w:rFonts w:ascii="Times New Roman" w:hAnsi="Times New Roman" w:cs="Times New Roman"/>
          <w:sz w:val="24"/>
          <w:szCs w:val="24"/>
          <w:lang w:val="en-US"/>
        </w:rPr>
        <w:t>A.S. Koroteyev</w:t>
      </w:r>
    </w:p>
    <w:p w:rsidR="00F6319F" w:rsidRPr="00F6319F" w:rsidRDefault="00F6319F" w:rsidP="00F6319F">
      <w:pPr>
        <w:autoSpaceDE w:val="0"/>
        <w:autoSpaceDN w:val="0"/>
        <w:adjustRightInd w:val="0"/>
        <w:spacing w:after="0" w:line="240" w:lineRule="auto"/>
        <w:jc w:val="both"/>
        <w:rPr>
          <w:rFonts w:ascii="Times New Roman" w:hAnsi="Times New Roman" w:cs="Times New Roman"/>
          <w:sz w:val="24"/>
          <w:szCs w:val="24"/>
          <w:lang w:val="en-US"/>
        </w:rPr>
      </w:pPr>
    </w:p>
    <w:p w:rsidR="00F6319F" w:rsidRPr="00F6319F" w:rsidRDefault="00F6319F" w:rsidP="00783A05">
      <w:pPr>
        <w:autoSpaceDE w:val="0"/>
        <w:autoSpaceDN w:val="0"/>
        <w:adjustRightInd w:val="0"/>
        <w:spacing w:after="0" w:line="240" w:lineRule="auto"/>
        <w:ind w:firstLine="570"/>
        <w:jc w:val="both"/>
        <w:rPr>
          <w:rFonts w:ascii="Times New Roman" w:hAnsi="Times New Roman" w:cs="Times New Roman"/>
          <w:sz w:val="24"/>
          <w:szCs w:val="24"/>
          <w:lang w:val="en-US"/>
        </w:rPr>
      </w:pPr>
    </w:p>
    <w:p w:rsidR="00BA729D" w:rsidRPr="00F6319F" w:rsidRDefault="00BA729D" w:rsidP="00783A05">
      <w:pPr>
        <w:autoSpaceDE w:val="0"/>
        <w:autoSpaceDN w:val="0"/>
        <w:adjustRightInd w:val="0"/>
        <w:spacing w:after="0" w:line="240" w:lineRule="auto"/>
        <w:ind w:firstLine="570"/>
        <w:jc w:val="both"/>
        <w:rPr>
          <w:rFonts w:ascii="Times New Roman" w:hAnsi="Times New Roman" w:cs="Times New Roman"/>
          <w:noProof/>
          <w:sz w:val="24"/>
          <w:szCs w:val="24"/>
          <w:lang w:val="en-US"/>
        </w:rPr>
      </w:pPr>
      <w:r w:rsidRPr="00F6319F">
        <w:rPr>
          <w:rFonts w:ascii="Times New Roman" w:hAnsi="Times New Roman" w:cs="Times New Roman"/>
          <w:i/>
          <w:sz w:val="24"/>
          <w:szCs w:val="24"/>
          <w:lang w:val="en-US"/>
        </w:rPr>
        <w:t xml:space="preserve"> </w:t>
      </w:r>
      <w:r w:rsidRPr="00F6319F">
        <w:rPr>
          <w:rFonts w:ascii="Times New Roman" w:hAnsi="Times New Roman" w:cs="Times New Roman"/>
          <w:noProof/>
          <w:sz w:val="24"/>
          <w:szCs w:val="24"/>
          <w:lang w:val="en-US"/>
        </w:rPr>
        <w:t xml:space="preserve"> </w:t>
      </w:r>
    </w:p>
    <w:p w:rsidR="000F552F" w:rsidRPr="00D357AC" w:rsidRDefault="000F552F" w:rsidP="00783A05">
      <w:pPr>
        <w:spacing w:after="0" w:line="240" w:lineRule="auto"/>
        <w:ind w:left="142"/>
        <w:jc w:val="both"/>
        <w:rPr>
          <w:rFonts w:ascii="Times New Roman" w:hAnsi="Times New Roman" w:cs="Times New Roman"/>
          <w:sz w:val="24"/>
          <w:szCs w:val="24"/>
          <w:lang w:val="en-US"/>
        </w:rPr>
      </w:pPr>
    </w:p>
    <w:p w:rsidR="00783A05" w:rsidRPr="00D357AC" w:rsidRDefault="00783A05" w:rsidP="00783A05">
      <w:pPr>
        <w:spacing w:after="0" w:line="240" w:lineRule="auto"/>
        <w:ind w:left="142"/>
        <w:rPr>
          <w:rFonts w:ascii="Times New Roman" w:hAnsi="Times New Roman" w:cs="Times New Roman"/>
          <w:sz w:val="24"/>
          <w:szCs w:val="24"/>
          <w:lang w:val="en-US"/>
        </w:rPr>
      </w:pPr>
      <w:r w:rsidRPr="00D357AC">
        <w:rPr>
          <w:rFonts w:ascii="Times New Roman" w:hAnsi="Times New Roman" w:cs="Times New Roman"/>
          <w:sz w:val="24"/>
          <w:szCs w:val="24"/>
          <w:lang w:val="en-US"/>
        </w:rPr>
        <w:tab/>
      </w:r>
      <w:bookmarkStart w:id="21" w:name="_GoBack"/>
      <w:bookmarkEnd w:id="21"/>
    </w:p>
    <w:p w:rsidR="00783A05" w:rsidRPr="00D357AC" w:rsidRDefault="00783A05" w:rsidP="00783A05">
      <w:pPr>
        <w:spacing w:after="0" w:line="240" w:lineRule="auto"/>
        <w:ind w:left="142"/>
        <w:jc w:val="both"/>
        <w:rPr>
          <w:rFonts w:ascii="Times New Roman" w:hAnsi="Times New Roman" w:cs="Times New Roman"/>
          <w:sz w:val="24"/>
          <w:szCs w:val="24"/>
          <w:lang w:val="en-US"/>
        </w:rPr>
      </w:pPr>
    </w:p>
    <w:p w:rsidR="00BA4415" w:rsidRPr="00D357AC" w:rsidRDefault="007D489B" w:rsidP="00783A05">
      <w:pPr>
        <w:spacing w:after="0" w:line="240" w:lineRule="auto"/>
        <w:ind w:left="142"/>
        <w:jc w:val="both"/>
        <w:rPr>
          <w:rFonts w:ascii="Times New Roman" w:hAnsi="Times New Roman" w:cs="Times New Roman"/>
          <w:sz w:val="24"/>
          <w:szCs w:val="24"/>
          <w:lang w:val="en-US"/>
        </w:rPr>
      </w:pPr>
      <w:r w:rsidRPr="00D357AC">
        <w:rPr>
          <w:rFonts w:ascii="Times New Roman" w:hAnsi="Times New Roman" w:cs="Times New Roman"/>
          <w:sz w:val="24"/>
          <w:szCs w:val="24"/>
          <w:lang w:val="en-US"/>
        </w:rPr>
        <w:lastRenderedPageBreak/>
        <w:t xml:space="preserve"> </w:t>
      </w:r>
    </w:p>
    <w:sectPr w:rsidR="00BA4415" w:rsidRPr="00D357AC" w:rsidSect="00C333B4">
      <w:headerReference w:type="even" r:id="rId9"/>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DAC" w:rsidRDefault="00B82DAC">
      <w:pPr>
        <w:spacing w:after="0" w:line="240" w:lineRule="auto"/>
      </w:pPr>
      <w:r>
        <w:separator/>
      </w:r>
    </w:p>
  </w:endnote>
  <w:endnote w:type="continuationSeparator" w:id="0">
    <w:p w:rsidR="00B82DAC" w:rsidRDefault="00B8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34" w:rsidRDefault="00F97234">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DAC" w:rsidRDefault="00B82DAC">
      <w:pPr>
        <w:spacing w:after="0" w:line="240" w:lineRule="auto"/>
      </w:pPr>
      <w:r>
        <w:separator/>
      </w:r>
    </w:p>
  </w:footnote>
  <w:footnote w:type="continuationSeparator" w:id="0">
    <w:p w:rsidR="00B82DAC" w:rsidRDefault="00B82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34" w:rsidRDefault="00B82DAC">
    <w:pPr>
      <w:pStyle w:val="a8"/>
    </w:pPr>
    <w:r>
      <w:rPr>
        <w:noProof/>
      </w:rPr>
      <w:pict w14:anchorId="116A7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31876" o:spid="_x0000_s2050" type="#_x0000_t136" style="position:absolute;margin-left:0;margin-top:0;width:504.9pt;height:154.55pt;rotation:315;z-index:-251658752;mso-position-horizontal:center;mso-position-horizontal-relative:margin;mso-position-vertical:center;mso-position-vertical-relative:margin" o:allowincell="f" fillcolor="silver" stroked="f">
          <v:fill opacity=".5"/>
          <v:textpath style="font-family:&quot;Calibri&quot;;font-size:1pt" string="ШАБЛОН"/>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69227"/>
      <w:docPartObj>
        <w:docPartGallery w:val="Page Numbers (Top of Page)"/>
        <w:docPartUnique/>
      </w:docPartObj>
    </w:sdtPr>
    <w:sdtEndPr>
      <w:rPr>
        <w:rFonts w:ascii="Times New Roman" w:hAnsi="Times New Roman" w:cs="Times New Roman"/>
        <w:noProof/>
      </w:rPr>
    </w:sdtEndPr>
    <w:sdtContent>
      <w:p w:rsidR="00F97234" w:rsidRDefault="00F97234">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158B8">
          <w:rPr>
            <w:rFonts w:ascii="Times New Roman" w:hAnsi="Times New Roman" w:cs="Times New Roman"/>
            <w:noProof/>
          </w:rPr>
          <w:t>7</w:t>
        </w:r>
        <w:r>
          <w:rPr>
            <w:rFonts w:ascii="Times New Roman" w:hAnsi="Times New Roman" w:cs="Times New Roman"/>
            <w:noProof/>
          </w:rPr>
          <w:fldChar w:fldCharType="end"/>
        </w:r>
      </w:p>
    </w:sdtContent>
  </w:sdt>
  <w:p w:rsidR="00F97234" w:rsidRDefault="00F97234">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ACD"/>
    <w:multiLevelType w:val="multilevel"/>
    <w:tmpl w:val="C66A6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B0AE6"/>
    <w:multiLevelType w:val="hybridMultilevel"/>
    <w:tmpl w:val="48C6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B69AD"/>
    <w:multiLevelType w:val="multilevel"/>
    <w:tmpl w:val="DAF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13E87"/>
    <w:multiLevelType w:val="multilevel"/>
    <w:tmpl w:val="16A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7221B"/>
    <w:multiLevelType w:val="multilevel"/>
    <w:tmpl w:val="3788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22CFE"/>
    <w:multiLevelType w:val="multilevel"/>
    <w:tmpl w:val="7A50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12A7C"/>
    <w:multiLevelType w:val="multilevel"/>
    <w:tmpl w:val="0858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771CA"/>
    <w:multiLevelType w:val="hybridMultilevel"/>
    <w:tmpl w:val="DEB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F73E9"/>
    <w:multiLevelType w:val="hybridMultilevel"/>
    <w:tmpl w:val="DDCEDC18"/>
    <w:lvl w:ilvl="0" w:tplc="35B4BB66">
      <w:start w:val="1"/>
      <w:numFmt w:val="decimal"/>
      <w:lvlText w:val="%1."/>
      <w:lvlJc w:val="left"/>
      <w:pPr>
        <w:ind w:left="502" w:hanging="360"/>
      </w:pPr>
      <w:rPr>
        <w:rFonts w:hint="default"/>
        <w:i w:val="0"/>
        <w:lang w:val="en-US"/>
      </w:rPr>
    </w:lvl>
    <w:lvl w:ilvl="1" w:tplc="04090019" w:tentative="1">
      <w:start w:val="1"/>
      <w:numFmt w:val="lowerLetter"/>
      <w:lvlText w:val="%2."/>
      <w:lvlJc w:val="left"/>
      <w:pPr>
        <w:ind w:left="61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2052" w:hanging="360"/>
      </w:pPr>
    </w:lvl>
    <w:lvl w:ilvl="4" w:tplc="04090019" w:tentative="1">
      <w:start w:val="1"/>
      <w:numFmt w:val="lowerLetter"/>
      <w:lvlText w:val="%5."/>
      <w:lvlJc w:val="left"/>
      <w:pPr>
        <w:ind w:left="2772" w:hanging="360"/>
      </w:pPr>
    </w:lvl>
    <w:lvl w:ilvl="5" w:tplc="0409001B" w:tentative="1">
      <w:start w:val="1"/>
      <w:numFmt w:val="lowerRoman"/>
      <w:lvlText w:val="%6."/>
      <w:lvlJc w:val="right"/>
      <w:pPr>
        <w:ind w:left="3492" w:hanging="180"/>
      </w:pPr>
    </w:lvl>
    <w:lvl w:ilvl="6" w:tplc="0409000F" w:tentative="1">
      <w:start w:val="1"/>
      <w:numFmt w:val="decimal"/>
      <w:lvlText w:val="%7."/>
      <w:lvlJc w:val="left"/>
      <w:pPr>
        <w:ind w:left="4212" w:hanging="360"/>
      </w:pPr>
    </w:lvl>
    <w:lvl w:ilvl="7" w:tplc="04090019" w:tentative="1">
      <w:start w:val="1"/>
      <w:numFmt w:val="lowerLetter"/>
      <w:lvlText w:val="%8."/>
      <w:lvlJc w:val="left"/>
      <w:pPr>
        <w:ind w:left="4932" w:hanging="360"/>
      </w:pPr>
    </w:lvl>
    <w:lvl w:ilvl="8" w:tplc="0409001B" w:tentative="1">
      <w:start w:val="1"/>
      <w:numFmt w:val="lowerRoman"/>
      <w:lvlText w:val="%9."/>
      <w:lvlJc w:val="right"/>
      <w:pPr>
        <w:ind w:left="5652" w:hanging="180"/>
      </w:pPr>
    </w:lvl>
  </w:abstractNum>
  <w:abstractNum w:abstractNumId="9" w15:restartNumberingAfterBreak="0">
    <w:nsid w:val="4C54089A"/>
    <w:multiLevelType w:val="multilevel"/>
    <w:tmpl w:val="43161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30C39"/>
    <w:multiLevelType w:val="multilevel"/>
    <w:tmpl w:val="0FD4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2311F"/>
    <w:multiLevelType w:val="multilevel"/>
    <w:tmpl w:val="434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6"/>
  </w:num>
  <w:num w:numId="5">
    <w:abstractNumId w:val="10"/>
  </w:num>
  <w:num w:numId="6">
    <w:abstractNumId w:val="0"/>
  </w:num>
  <w:num w:numId="7">
    <w:abstractNumId w:val="4"/>
  </w:num>
  <w:num w:numId="8">
    <w:abstractNumId w:val="9"/>
  </w:num>
  <w:num w:numId="9">
    <w:abstractNumId w:val="2"/>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38"/>
    <w:rsid w:val="000318C5"/>
    <w:rsid w:val="000546F5"/>
    <w:rsid w:val="00090626"/>
    <w:rsid w:val="000979C3"/>
    <w:rsid w:val="000A575F"/>
    <w:rsid w:val="000D6CDF"/>
    <w:rsid w:val="000F4135"/>
    <w:rsid w:val="000F552F"/>
    <w:rsid w:val="000F5CE9"/>
    <w:rsid w:val="000F6BBD"/>
    <w:rsid w:val="00114912"/>
    <w:rsid w:val="001149C0"/>
    <w:rsid w:val="00131363"/>
    <w:rsid w:val="0013178F"/>
    <w:rsid w:val="001325EC"/>
    <w:rsid w:val="001337AC"/>
    <w:rsid w:val="00182803"/>
    <w:rsid w:val="001B5D72"/>
    <w:rsid w:val="001E13BE"/>
    <w:rsid w:val="001F32CB"/>
    <w:rsid w:val="00204F38"/>
    <w:rsid w:val="002056C1"/>
    <w:rsid w:val="0020666D"/>
    <w:rsid w:val="00242C1B"/>
    <w:rsid w:val="00256816"/>
    <w:rsid w:val="002815BF"/>
    <w:rsid w:val="002A0B38"/>
    <w:rsid w:val="002E0663"/>
    <w:rsid w:val="00303DF7"/>
    <w:rsid w:val="003233F8"/>
    <w:rsid w:val="00340D57"/>
    <w:rsid w:val="00344889"/>
    <w:rsid w:val="00357777"/>
    <w:rsid w:val="00382EDE"/>
    <w:rsid w:val="003E3103"/>
    <w:rsid w:val="00427C75"/>
    <w:rsid w:val="004300BE"/>
    <w:rsid w:val="004312FB"/>
    <w:rsid w:val="004365D4"/>
    <w:rsid w:val="00442E08"/>
    <w:rsid w:val="00462471"/>
    <w:rsid w:val="0046333D"/>
    <w:rsid w:val="004927AA"/>
    <w:rsid w:val="004B56C7"/>
    <w:rsid w:val="004D2A07"/>
    <w:rsid w:val="004D390C"/>
    <w:rsid w:val="00512EDF"/>
    <w:rsid w:val="005374A1"/>
    <w:rsid w:val="0058488F"/>
    <w:rsid w:val="00591FEA"/>
    <w:rsid w:val="0059479E"/>
    <w:rsid w:val="005A38A9"/>
    <w:rsid w:val="005F039C"/>
    <w:rsid w:val="005F1440"/>
    <w:rsid w:val="00612BF7"/>
    <w:rsid w:val="00614B38"/>
    <w:rsid w:val="00616594"/>
    <w:rsid w:val="006210F3"/>
    <w:rsid w:val="00646B73"/>
    <w:rsid w:val="00676165"/>
    <w:rsid w:val="0069798B"/>
    <w:rsid w:val="006A5A6C"/>
    <w:rsid w:val="006B31CE"/>
    <w:rsid w:val="006C37A9"/>
    <w:rsid w:val="0074558B"/>
    <w:rsid w:val="00753234"/>
    <w:rsid w:val="00783545"/>
    <w:rsid w:val="00783A05"/>
    <w:rsid w:val="007932F6"/>
    <w:rsid w:val="007D1767"/>
    <w:rsid w:val="007D20EF"/>
    <w:rsid w:val="007D489B"/>
    <w:rsid w:val="007E69A1"/>
    <w:rsid w:val="008067CB"/>
    <w:rsid w:val="00811F0B"/>
    <w:rsid w:val="00812E17"/>
    <w:rsid w:val="00835377"/>
    <w:rsid w:val="00881DB9"/>
    <w:rsid w:val="008D67F2"/>
    <w:rsid w:val="008F32C3"/>
    <w:rsid w:val="008F6755"/>
    <w:rsid w:val="00916615"/>
    <w:rsid w:val="00943CA5"/>
    <w:rsid w:val="00950C82"/>
    <w:rsid w:val="00996CB1"/>
    <w:rsid w:val="009B0AC3"/>
    <w:rsid w:val="009B5616"/>
    <w:rsid w:val="009C5ECB"/>
    <w:rsid w:val="009D37CB"/>
    <w:rsid w:val="009E495A"/>
    <w:rsid w:val="00A122FA"/>
    <w:rsid w:val="00A204E5"/>
    <w:rsid w:val="00A45574"/>
    <w:rsid w:val="00A5652E"/>
    <w:rsid w:val="00A63BE7"/>
    <w:rsid w:val="00A71274"/>
    <w:rsid w:val="00AA5AAC"/>
    <w:rsid w:val="00AB32AB"/>
    <w:rsid w:val="00AC7E95"/>
    <w:rsid w:val="00AD19BF"/>
    <w:rsid w:val="00AE5800"/>
    <w:rsid w:val="00B079E5"/>
    <w:rsid w:val="00B14730"/>
    <w:rsid w:val="00B148EE"/>
    <w:rsid w:val="00B269B3"/>
    <w:rsid w:val="00B5175F"/>
    <w:rsid w:val="00B70E78"/>
    <w:rsid w:val="00B75415"/>
    <w:rsid w:val="00B82DAC"/>
    <w:rsid w:val="00BA06EB"/>
    <w:rsid w:val="00BA4415"/>
    <w:rsid w:val="00BA4753"/>
    <w:rsid w:val="00BA729D"/>
    <w:rsid w:val="00BB3A97"/>
    <w:rsid w:val="00BC12A7"/>
    <w:rsid w:val="00BD6597"/>
    <w:rsid w:val="00BE6C68"/>
    <w:rsid w:val="00BF6C33"/>
    <w:rsid w:val="00C16878"/>
    <w:rsid w:val="00C333B4"/>
    <w:rsid w:val="00C33CCE"/>
    <w:rsid w:val="00C3437A"/>
    <w:rsid w:val="00C57FC2"/>
    <w:rsid w:val="00C7187B"/>
    <w:rsid w:val="00C77569"/>
    <w:rsid w:val="00C77C75"/>
    <w:rsid w:val="00C80FFA"/>
    <w:rsid w:val="00C87D6A"/>
    <w:rsid w:val="00C92BBF"/>
    <w:rsid w:val="00CB65FD"/>
    <w:rsid w:val="00CD180F"/>
    <w:rsid w:val="00CD3E2B"/>
    <w:rsid w:val="00CF6B66"/>
    <w:rsid w:val="00CF6ED5"/>
    <w:rsid w:val="00D111AB"/>
    <w:rsid w:val="00D158B8"/>
    <w:rsid w:val="00D357AC"/>
    <w:rsid w:val="00D4644D"/>
    <w:rsid w:val="00D63517"/>
    <w:rsid w:val="00D81138"/>
    <w:rsid w:val="00DC4448"/>
    <w:rsid w:val="00E01D3C"/>
    <w:rsid w:val="00E31700"/>
    <w:rsid w:val="00E36FD1"/>
    <w:rsid w:val="00E77BEF"/>
    <w:rsid w:val="00E97A87"/>
    <w:rsid w:val="00E97AAA"/>
    <w:rsid w:val="00EA510C"/>
    <w:rsid w:val="00EB36E2"/>
    <w:rsid w:val="00EB5761"/>
    <w:rsid w:val="00EF1A2E"/>
    <w:rsid w:val="00EF5E45"/>
    <w:rsid w:val="00F10938"/>
    <w:rsid w:val="00F25739"/>
    <w:rsid w:val="00F36DFF"/>
    <w:rsid w:val="00F6319F"/>
    <w:rsid w:val="00F74CD5"/>
    <w:rsid w:val="00F916AA"/>
    <w:rsid w:val="00F97234"/>
    <w:rsid w:val="00FB7572"/>
    <w:rsid w:val="00FC3AF0"/>
    <w:rsid w:val="00FD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ECD62B4-18B7-4179-892A-5087CE58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079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val="ru-RU"/>
    </w:rPr>
  </w:style>
  <w:style w:type="paragraph" w:styleId="a6">
    <w:name w:val="TOC Heading"/>
    <w:basedOn w:val="1"/>
    <w:next w:val="a"/>
    <w:uiPriority w:val="39"/>
    <w:unhideWhenUsed/>
    <w:qFormat/>
    <w:pPr>
      <w:outlineLvl w:val="9"/>
    </w:pPr>
    <w:rPr>
      <w:lang w:val="en-US"/>
    </w:rPr>
  </w:style>
  <w:style w:type="paragraph" w:styleId="11">
    <w:name w:val="toc 1"/>
    <w:basedOn w:val="a"/>
    <w:next w:val="a"/>
    <w:autoRedefine/>
    <w:uiPriority w:val="39"/>
    <w:unhideWhenUsed/>
    <w:pPr>
      <w:spacing w:after="100"/>
    </w:pPr>
  </w:style>
  <w:style w:type="paragraph" w:styleId="21">
    <w:name w:val="toc 2"/>
    <w:basedOn w:val="a"/>
    <w:next w:val="a"/>
    <w:autoRedefine/>
    <w:uiPriority w:val="39"/>
    <w:unhideWhenUsed/>
    <w:pPr>
      <w:spacing w:after="100"/>
      <w:ind w:left="220"/>
    </w:pPr>
  </w:style>
  <w:style w:type="character" w:styleId="a7">
    <w:name w:val="Hyperlink"/>
    <w:basedOn w:val="a0"/>
    <w:uiPriority w:val="99"/>
    <w:unhideWhenUsed/>
    <w:rPr>
      <w:color w:val="0563C1" w:themeColor="hyperlink"/>
      <w:u w:val="single"/>
    </w:rPr>
  </w:style>
  <w:style w:type="paragraph" w:styleId="a8">
    <w:name w:val="header"/>
    <w:basedOn w:val="a"/>
    <w:link w:val="a9"/>
    <w:uiPriority w:val="99"/>
    <w:unhideWhenUsed/>
    <w:pPr>
      <w:tabs>
        <w:tab w:val="center" w:pos="4844"/>
        <w:tab w:val="right" w:pos="9689"/>
      </w:tabs>
      <w:spacing w:after="0" w:line="240" w:lineRule="auto"/>
    </w:pPr>
  </w:style>
  <w:style w:type="character" w:customStyle="1" w:styleId="a9">
    <w:name w:val="Верхний колонтитул Знак"/>
    <w:basedOn w:val="a0"/>
    <w:link w:val="a8"/>
    <w:uiPriority w:val="99"/>
    <w:rPr>
      <w:lang w:val="ru-RU"/>
    </w:rPr>
  </w:style>
  <w:style w:type="paragraph" w:styleId="aa">
    <w:name w:val="footer"/>
    <w:basedOn w:val="a"/>
    <w:link w:val="ab"/>
    <w:uiPriority w:val="99"/>
    <w:unhideWhenUsed/>
    <w:pPr>
      <w:tabs>
        <w:tab w:val="center" w:pos="4844"/>
        <w:tab w:val="right" w:pos="9689"/>
      </w:tabs>
      <w:spacing w:after="0" w:line="240" w:lineRule="auto"/>
    </w:pPr>
  </w:style>
  <w:style w:type="character" w:customStyle="1" w:styleId="ab">
    <w:name w:val="Нижний колонтитул Знак"/>
    <w:basedOn w:val="a0"/>
    <w:link w:val="aa"/>
    <w:uiPriority w:val="99"/>
    <w:rPr>
      <w:lang w:val="ru-RU"/>
    </w:rPr>
  </w:style>
  <w:style w:type="paragraph" w:styleId="ac">
    <w:name w:val="No Spacing"/>
    <w:uiPriority w:val="1"/>
    <w:qFormat/>
    <w:pPr>
      <w:spacing w:after="0" w:line="240" w:lineRule="auto"/>
    </w:pPr>
    <w:rPr>
      <w:rFonts w:ascii="Times New Roman" w:eastAsia="Times New Roman" w:hAnsi="Times New Roman" w:cs="Times New Roman"/>
      <w:sz w:val="20"/>
      <w:szCs w:val="20"/>
      <w:lang w:val="ru-RU" w:eastAsia="ru-RU"/>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Pr>
      <w:rFonts w:ascii="Segoe UI" w:hAnsi="Segoe UI" w:cs="Segoe UI"/>
      <w:sz w:val="18"/>
      <w:szCs w:val="18"/>
      <w:lang w:val="ru-RU"/>
    </w:rPr>
  </w:style>
  <w:style w:type="paragraph" w:styleId="af">
    <w:name w:val="Body Text"/>
    <w:basedOn w:val="a"/>
    <w:link w:val="af0"/>
    <w:uiPriority w:val="99"/>
    <w:rsid w:val="00AA5AAC"/>
    <w:pPr>
      <w:spacing w:before="120" w:after="120" w:line="240" w:lineRule="auto"/>
      <w:jc w:val="both"/>
    </w:pPr>
    <w:rPr>
      <w:rFonts w:ascii="Arial" w:eastAsia="Times New Roman" w:hAnsi="Arial" w:cs="Times New Roman"/>
      <w:szCs w:val="20"/>
      <w:lang w:val="en-US" w:eastAsia="ru-RU"/>
    </w:rPr>
  </w:style>
  <w:style w:type="character" w:customStyle="1" w:styleId="af0">
    <w:name w:val="Основной текст Знак"/>
    <w:basedOn w:val="a0"/>
    <w:link w:val="af"/>
    <w:uiPriority w:val="99"/>
    <w:rsid w:val="00AA5AAC"/>
    <w:rPr>
      <w:rFonts w:ascii="Arial" w:eastAsia="Times New Roman" w:hAnsi="Arial" w:cs="Times New Roman"/>
      <w:szCs w:val="20"/>
      <w:lang w:eastAsia="ru-RU"/>
    </w:rPr>
  </w:style>
  <w:style w:type="paragraph" w:styleId="af1">
    <w:name w:val="Normal (Web)"/>
    <w:basedOn w:val="a"/>
    <w:uiPriority w:val="99"/>
    <w:unhideWhenUsed/>
    <w:rsid w:val="00C87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357777"/>
    <w:rPr>
      <w:lang w:val="ru-RU"/>
    </w:rPr>
  </w:style>
  <w:style w:type="character" w:customStyle="1" w:styleId="40">
    <w:name w:val="Заголовок 4 Знак"/>
    <w:basedOn w:val="a0"/>
    <w:link w:val="4"/>
    <w:uiPriority w:val="9"/>
    <w:semiHidden/>
    <w:rsid w:val="00B079E5"/>
    <w:rPr>
      <w:rFonts w:asciiTheme="majorHAnsi" w:eastAsiaTheme="majorEastAsia" w:hAnsiTheme="majorHAnsi" w:cstheme="majorBidi"/>
      <w:i/>
      <w:iCs/>
      <w:color w:val="2E74B5" w:themeColor="accent1" w:themeShade="BF"/>
      <w:lang w:val="ru-RU"/>
    </w:rPr>
  </w:style>
  <w:style w:type="character" w:styleId="af2">
    <w:name w:val="Strong"/>
    <w:basedOn w:val="a0"/>
    <w:uiPriority w:val="22"/>
    <w:qFormat/>
    <w:rsid w:val="00B079E5"/>
    <w:rPr>
      <w:b/>
      <w:bCs/>
    </w:rPr>
  </w:style>
  <w:style w:type="character" w:customStyle="1" w:styleId="spec-highlightvalue">
    <w:name w:val="spec-highlight__value"/>
    <w:basedOn w:val="a0"/>
    <w:rsid w:val="00B079E5"/>
  </w:style>
  <w:style w:type="character" w:styleId="af3">
    <w:name w:val="annotation reference"/>
    <w:basedOn w:val="a0"/>
    <w:uiPriority w:val="99"/>
    <w:semiHidden/>
    <w:unhideWhenUsed/>
    <w:rsid w:val="0059479E"/>
    <w:rPr>
      <w:sz w:val="16"/>
      <w:szCs w:val="16"/>
    </w:rPr>
  </w:style>
  <w:style w:type="paragraph" w:styleId="af4">
    <w:name w:val="annotation text"/>
    <w:basedOn w:val="a"/>
    <w:link w:val="af5"/>
    <w:uiPriority w:val="99"/>
    <w:semiHidden/>
    <w:unhideWhenUsed/>
    <w:rsid w:val="0059479E"/>
    <w:pPr>
      <w:spacing w:line="240" w:lineRule="auto"/>
    </w:pPr>
    <w:rPr>
      <w:sz w:val="20"/>
      <w:szCs w:val="20"/>
    </w:rPr>
  </w:style>
  <w:style w:type="character" w:customStyle="1" w:styleId="af5">
    <w:name w:val="Текст примечания Знак"/>
    <w:basedOn w:val="a0"/>
    <w:link w:val="af4"/>
    <w:uiPriority w:val="99"/>
    <w:semiHidden/>
    <w:rsid w:val="0059479E"/>
    <w:rPr>
      <w:sz w:val="20"/>
      <w:szCs w:val="20"/>
      <w:lang w:val="ru-RU"/>
    </w:rPr>
  </w:style>
  <w:style w:type="paragraph" w:styleId="af6">
    <w:name w:val="annotation subject"/>
    <w:basedOn w:val="af4"/>
    <w:next w:val="af4"/>
    <w:link w:val="af7"/>
    <w:uiPriority w:val="99"/>
    <w:semiHidden/>
    <w:unhideWhenUsed/>
    <w:rsid w:val="0059479E"/>
    <w:rPr>
      <w:b/>
      <w:bCs/>
    </w:rPr>
  </w:style>
  <w:style w:type="character" w:customStyle="1" w:styleId="af7">
    <w:name w:val="Тема примечания Знак"/>
    <w:basedOn w:val="af5"/>
    <w:link w:val="af6"/>
    <w:uiPriority w:val="99"/>
    <w:semiHidden/>
    <w:rsid w:val="0059479E"/>
    <w:rPr>
      <w:b/>
      <w:bCs/>
      <w:sz w:val="20"/>
      <w:szCs w:val="20"/>
      <w:lang w:val="ru-RU"/>
    </w:rPr>
  </w:style>
  <w:style w:type="table" w:customStyle="1" w:styleId="12">
    <w:name w:val="Сетка таблицы1"/>
    <w:basedOn w:val="a1"/>
    <w:next w:val="a3"/>
    <w:uiPriority w:val="39"/>
    <w:rsid w:val="00B70E78"/>
    <w:pPr>
      <w:spacing w:after="0" w:line="240" w:lineRule="auto"/>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6209">
      <w:bodyDiv w:val="1"/>
      <w:marLeft w:val="0"/>
      <w:marRight w:val="0"/>
      <w:marTop w:val="0"/>
      <w:marBottom w:val="0"/>
      <w:divBdr>
        <w:top w:val="none" w:sz="0" w:space="0" w:color="auto"/>
        <w:left w:val="none" w:sz="0" w:space="0" w:color="auto"/>
        <w:bottom w:val="none" w:sz="0" w:space="0" w:color="auto"/>
        <w:right w:val="none" w:sz="0" w:space="0" w:color="auto"/>
      </w:divBdr>
    </w:div>
    <w:div w:id="94788834">
      <w:bodyDiv w:val="1"/>
      <w:marLeft w:val="0"/>
      <w:marRight w:val="0"/>
      <w:marTop w:val="0"/>
      <w:marBottom w:val="0"/>
      <w:divBdr>
        <w:top w:val="none" w:sz="0" w:space="0" w:color="auto"/>
        <w:left w:val="none" w:sz="0" w:space="0" w:color="auto"/>
        <w:bottom w:val="none" w:sz="0" w:space="0" w:color="auto"/>
        <w:right w:val="none" w:sz="0" w:space="0" w:color="auto"/>
      </w:divBdr>
    </w:div>
    <w:div w:id="175071879">
      <w:bodyDiv w:val="1"/>
      <w:marLeft w:val="0"/>
      <w:marRight w:val="0"/>
      <w:marTop w:val="0"/>
      <w:marBottom w:val="0"/>
      <w:divBdr>
        <w:top w:val="none" w:sz="0" w:space="0" w:color="auto"/>
        <w:left w:val="none" w:sz="0" w:space="0" w:color="auto"/>
        <w:bottom w:val="none" w:sz="0" w:space="0" w:color="auto"/>
        <w:right w:val="none" w:sz="0" w:space="0" w:color="auto"/>
      </w:divBdr>
      <w:divsChild>
        <w:div w:id="1347631271">
          <w:marLeft w:val="0"/>
          <w:marRight w:val="0"/>
          <w:marTop w:val="0"/>
          <w:marBottom w:val="0"/>
          <w:divBdr>
            <w:top w:val="none" w:sz="0" w:space="0" w:color="auto"/>
            <w:left w:val="none" w:sz="0" w:space="0" w:color="auto"/>
            <w:bottom w:val="none" w:sz="0" w:space="0" w:color="auto"/>
            <w:right w:val="none" w:sz="0" w:space="0" w:color="auto"/>
          </w:divBdr>
          <w:divsChild>
            <w:div w:id="1599017980">
              <w:marLeft w:val="0"/>
              <w:marRight w:val="0"/>
              <w:marTop w:val="0"/>
              <w:marBottom w:val="0"/>
              <w:divBdr>
                <w:top w:val="none" w:sz="0" w:space="0" w:color="auto"/>
                <w:left w:val="none" w:sz="0" w:space="0" w:color="auto"/>
                <w:bottom w:val="none" w:sz="0" w:space="0" w:color="auto"/>
                <w:right w:val="none" w:sz="0" w:space="0" w:color="auto"/>
              </w:divBdr>
            </w:div>
            <w:div w:id="3075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7416">
      <w:bodyDiv w:val="1"/>
      <w:marLeft w:val="0"/>
      <w:marRight w:val="0"/>
      <w:marTop w:val="0"/>
      <w:marBottom w:val="0"/>
      <w:divBdr>
        <w:top w:val="none" w:sz="0" w:space="0" w:color="auto"/>
        <w:left w:val="none" w:sz="0" w:space="0" w:color="auto"/>
        <w:bottom w:val="none" w:sz="0" w:space="0" w:color="auto"/>
        <w:right w:val="none" w:sz="0" w:space="0" w:color="auto"/>
      </w:divBdr>
    </w:div>
    <w:div w:id="821893374">
      <w:bodyDiv w:val="1"/>
      <w:marLeft w:val="0"/>
      <w:marRight w:val="0"/>
      <w:marTop w:val="0"/>
      <w:marBottom w:val="0"/>
      <w:divBdr>
        <w:top w:val="none" w:sz="0" w:space="0" w:color="auto"/>
        <w:left w:val="none" w:sz="0" w:space="0" w:color="auto"/>
        <w:bottom w:val="none" w:sz="0" w:space="0" w:color="auto"/>
        <w:right w:val="none" w:sz="0" w:space="0" w:color="auto"/>
      </w:divBdr>
    </w:div>
    <w:div w:id="1051811624">
      <w:bodyDiv w:val="1"/>
      <w:marLeft w:val="0"/>
      <w:marRight w:val="0"/>
      <w:marTop w:val="0"/>
      <w:marBottom w:val="0"/>
      <w:divBdr>
        <w:top w:val="none" w:sz="0" w:space="0" w:color="auto"/>
        <w:left w:val="none" w:sz="0" w:space="0" w:color="auto"/>
        <w:bottom w:val="none" w:sz="0" w:space="0" w:color="auto"/>
        <w:right w:val="none" w:sz="0" w:space="0" w:color="auto"/>
      </w:divBdr>
    </w:div>
    <w:div w:id="1128165041">
      <w:bodyDiv w:val="1"/>
      <w:marLeft w:val="0"/>
      <w:marRight w:val="0"/>
      <w:marTop w:val="0"/>
      <w:marBottom w:val="0"/>
      <w:divBdr>
        <w:top w:val="none" w:sz="0" w:space="0" w:color="auto"/>
        <w:left w:val="none" w:sz="0" w:space="0" w:color="auto"/>
        <w:bottom w:val="none" w:sz="0" w:space="0" w:color="auto"/>
        <w:right w:val="none" w:sz="0" w:space="0" w:color="auto"/>
      </w:divBdr>
      <w:divsChild>
        <w:div w:id="1311255260">
          <w:marLeft w:val="0"/>
          <w:marRight w:val="0"/>
          <w:marTop w:val="0"/>
          <w:marBottom w:val="0"/>
          <w:divBdr>
            <w:top w:val="none" w:sz="0" w:space="0" w:color="auto"/>
            <w:left w:val="none" w:sz="0" w:space="0" w:color="auto"/>
            <w:bottom w:val="none" w:sz="0" w:space="0" w:color="auto"/>
            <w:right w:val="none" w:sz="0" w:space="0" w:color="auto"/>
          </w:divBdr>
          <w:divsChild>
            <w:div w:id="677587121">
              <w:marLeft w:val="0"/>
              <w:marRight w:val="0"/>
              <w:marTop w:val="0"/>
              <w:marBottom w:val="0"/>
              <w:divBdr>
                <w:top w:val="none" w:sz="0" w:space="0" w:color="auto"/>
                <w:left w:val="none" w:sz="0" w:space="0" w:color="auto"/>
                <w:bottom w:val="none" w:sz="0" w:space="0" w:color="auto"/>
                <w:right w:val="none" w:sz="0" w:space="0" w:color="auto"/>
              </w:divBdr>
            </w:div>
            <w:div w:id="10917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1B8D-676F-4B38-9940-754DAB2E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10958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Яцкевич</dc:creator>
  <cp:keywords/>
  <dc:description/>
  <cp:lastModifiedBy>Яцкевич Елена Александровна</cp:lastModifiedBy>
  <cp:revision>2</cp:revision>
  <cp:lastPrinted>2026-04-07T12:44:00Z</cp:lastPrinted>
  <dcterms:created xsi:type="dcterms:W3CDTF">2026-04-07T12:45:00Z</dcterms:created>
  <dcterms:modified xsi:type="dcterms:W3CDTF">2026-04-07T12:45:00Z</dcterms:modified>
</cp:coreProperties>
</file>