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d"/>
        <w:tblW w:w="5637"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3120"/>
      </w:tblGrid>
      <w:tr w:rsidR="00333937" w:rsidRPr="008964DB" w:rsidTr="00333937">
        <w:trPr>
          <w:trHeight w:val="397"/>
          <w:jc w:val="right"/>
        </w:trPr>
        <w:tc>
          <w:tcPr>
            <w:tcW w:w="5637" w:type="dxa"/>
            <w:gridSpan w:val="2"/>
            <w:vAlign w:val="center"/>
          </w:tcPr>
          <w:p w:rsidR="00333937" w:rsidRPr="008964DB" w:rsidRDefault="00333937" w:rsidP="00333937">
            <w:pPr>
              <w:tabs>
                <w:tab w:val="left" w:pos="4536"/>
              </w:tabs>
              <w:ind w:left="-215"/>
              <w:jc w:val="right"/>
              <w:rPr>
                <w:b/>
                <w:szCs w:val="24"/>
                <w:lang w:eastAsia="ru-RU"/>
              </w:rPr>
            </w:pPr>
            <w:r w:rsidRPr="00053BF7">
              <w:rPr>
                <w:b/>
                <w:snapToGrid w:val="0"/>
                <w:sz w:val="22"/>
              </w:rPr>
              <w:t xml:space="preserve">                                                              </w:t>
            </w:r>
            <w:r w:rsidRPr="008964DB">
              <w:rPr>
                <w:b/>
                <w:szCs w:val="24"/>
                <w:lang w:eastAsia="ru-RU"/>
              </w:rPr>
              <w:t>УТВЕРЖДАЮ:</w:t>
            </w:r>
          </w:p>
        </w:tc>
      </w:tr>
      <w:tr w:rsidR="00333937" w:rsidRPr="008964DB" w:rsidTr="00333937">
        <w:trPr>
          <w:trHeight w:val="397"/>
          <w:jc w:val="right"/>
        </w:trPr>
        <w:tc>
          <w:tcPr>
            <w:tcW w:w="5637" w:type="dxa"/>
            <w:gridSpan w:val="2"/>
            <w:vAlign w:val="center"/>
          </w:tcPr>
          <w:p w:rsidR="00333937" w:rsidRPr="008964DB" w:rsidRDefault="00333937" w:rsidP="00333937">
            <w:pPr>
              <w:jc w:val="right"/>
              <w:rPr>
                <w:szCs w:val="24"/>
              </w:rPr>
            </w:pPr>
            <w:r w:rsidRPr="008964DB">
              <w:rPr>
                <w:szCs w:val="24"/>
                <w:lang w:eastAsia="ru-RU"/>
              </w:rPr>
              <w:t xml:space="preserve"> </w:t>
            </w:r>
            <w:r w:rsidRPr="008964DB">
              <w:rPr>
                <w:szCs w:val="24"/>
              </w:rPr>
              <w:t xml:space="preserve">Заместитель генерального директора </w:t>
            </w:r>
          </w:p>
          <w:p w:rsidR="00333937" w:rsidRPr="008964DB" w:rsidRDefault="00333937" w:rsidP="00333937">
            <w:pPr>
              <w:tabs>
                <w:tab w:val="left" w:pos="5220"/>
              </w:tabs>
              <w:ind w:left="-215"/>
              <w:jc w:val="right"/>
              <w:rPr>
                <w:szCs w:val="24"/>
                <w:lang w:eastAsia="ru-RU"/>
              </w:rPr>
            </w:pPr>
            <w:r w:rsidRPr="008964DB">
              <w:rPr>
                <w:szCs w:val="24"/>
              </w:rPr>
              <w:t>по технике и ИТ ООО «</w:t>
            </w:r>
            <w:r w:rsidRPr="008964DB">
              <w:rPr>
                <w:szCs w:val="24"/>
                <w:lang w:val="en-US"/>
              </w:rPr>
              <w:t>UMS</w:t>
            </w:r>
            <w:r w:rsidRPr="008964DB">
              <w:rPr>
                <w:szCs w:val="24"/>
              </w:rPr>
              <w:t>»</w:t>
            </w:r>
            <w:r w:rsidRPr="008964DB">
              <w:rPr>
                <w:szCs w:val="24"/>
                <w:lang w:eastAsia="ru-RU"/>
              </w:rPr>
              <w:t xml:space="preserve"> </w:t>
            </w:r>
          </w:p>
        </w:tc>
      </w:tr>
      <w:tr w:rsidR="00333937" w:rsidRPr="008964DB" w:rsidTr="00333937">
        <w:trPr>
          <w:trHeight w:val="454"/>
          <w:jc w:val="right"/>
        </w:trPr>
        <w:tc>
          <w:tcPr>
            <w:tcW w:w="5637" w:type="dxa"/>
            <w:gridSpan w:val="2"/>
            <w:vAlign w:val="center"/>
          </w:tcPr>
          <w:p w:rsidR="00333937" w:rsidRPr="008964DB" w:rsidRDefault="00333937" w:rsidP="00333937">
            <w:pPr>
              <w:tabs>
                <w:tab w:val="left" w:pos="5220"/>
              </w:tabs>
              <w:ind w:left="-215"/>
              <w:jc w:val="right"/>
              <w:rPr>
                <w:szCs w:val="24"/>
                <w:lang w:eastAsia="ru-RU"/>
              </w:rPr>
            </w:pPr>
          </w:p>
        </w:tc>
      </w:tr>
      <w:tr w:rsidR="00333937" w:rsidRPr="008964DB" w:rsidTr="00333937">
        <w:trPr>
          <w:trHeight w:val="397"/>
          <w:jc w:val="right"/>
        </w:trPr>
        <w:tc>
          <w:tcPr>
            <w:tcW w:w="2517" w:type="dxa"/>
            <w:vAlign w:val="center"/>
          </w:tcPr>
          <w:p w:rsidR="00333937" w:rsidRPr="008964DB" w:rsidRDefault="00333937" w:rsidP="00333937">
            <w:pPr>
              <w:ind w:left="-215"/>
              <w:jc w:val="right"/>
              <w:rPr>
                <w:szCs w:val="24"/>
                <w:lang w:eastAsia="ru-RU"/>
              </w:rPr>
            </w:pPr>
            <w:r w:rsidRPr="008964DB">
              <w:rPr>
                <w:szCs w:val="24"/>
                <w:lang w:eastAsia="ru-RU"/>
              </w:rPr>
              <w:t>_________________</w:t>
            </w:r>
          </w:p>
        </w:tc>
        <w:tc>
          <w:tcPr>
            <w:tcW w:w="3120" w:type="dxa"/>
            <w:vAlign w:val="center"/>
          </w:tcPr>
          <w:p w:rsidR="00333937" w:rsidRPr="008964DB" w:rsidRDefault="00333937" w:rsidP="00333937">
            <w:pPr>
              <w:ind w:left="-215"/>
              <w:jc w:val="right"/>
              <w:rPr>
                <w:szCs w:val="24"/>
                <w:lang w:eastAsia="ru-RU"/>
              </w:rPr>
            </w:pPr>
            <w:r w:rsidRPr="008964DB">
              <w:rPr>
                <w:szCs w:val="24"/>
              </w:rPr>
              <w:t>А.Р. Абдурахманов</w:t>
            </w:r>
          </w:p>
        </w:tc>
      </w:tr>
      <w:tr w:rsidR="00333937" w:rsidRPr="008964DB" w:rsidTr="00333937">
        <w:trPr>
          <w:trHeight w:val="397"/>
          <w:jc w:val="right"/>
        </w:trPr>
        <w:tc>
          <w:tcPr>
            <w:tcW w:w="2517" w:type="dxa"/>
          </w:tcPr>
          <w:p w:rsidR="00333937" w:rsidRPr="008964DB" w:rsidRDefault="00333937" w:rsidP="00333937">
            <w:pPr>
              <w:ind w:left="-215"/>
              <w:jc w:val="right"/>
              <w:rPr>
                <w:szCs w:val="24"/>
                <w:lang w:eastAsia="ru-RU"/>
              </w:rPr>
            </w:pPr>
            <w:r w:rsidRPr="008964DB">
              <w:rPr>
                <w:szCs w:val="24"/>
                <w:lang w:eastAsia="ru-RU"/>
              </w:rPr>
              <w:t>(подпись)</w:t>
            </w:r>
          </w:p>
        </w:tc>
        <w:tc>
          <w:tcPr>
            <w:tcW w:w="3120" w:type="dxa"/>
          </w:tcPr>
          <w:p w:rsidR="00333937" w:rsidRPr="008964DB" w:rsidRDefault="00333937" w:rsidP="00333937">
            <w:pPr>
              <w:ind w:left="-215"/>
              <w:jc w:val="right"/>
              <w:rPr>
                <w:szCs w:val="24"/>
                <w:lang w:eastAsia="ru-RU"/>
              </w:rPr>
            </w:pPr>
          </w:p>
        </w:tc>
      </w:tr>
      <w:tr w:rsidR="00333937" w:rsidRPr="008964DB" w:rsidTr="00333937">
        <w:trPr>
          <w:trHeight w:val="397"/>
          <w:jc w:val="right"/>
        </w:trPr>
        <w:tc>
          <w:tcPr>
            <w:tcW w:w="5637" w:type="dxa"/>
            <w:gridSpan w:val="2"/>
          </w:tcPr>
          <w:p w:rsidR="00333937" w:rsidRPr="008964DB" w:rsidRDefault="00333937" w:rsidP="00333937">
            <w:pPr>
              <w:ind w:left="-215"/>
              <w:jc w:val="right"/>
              <w:rPr>
                <w:b/>
                <w:szCs w:val="24"/>
                <w:u w:val="single"/>
                <w:lang w:eastAsia="ru-RU"/>
              </w:rPr>
            </w:pPr>
            <w:r w:rsidRPr="008964DB">
              <w:rPr>
                <w:szCs w:val="24"/>
                <w:lang w:eastAsia="ru-RU"/>
              </w:rPr>
              <w:t>«___»_____________202</w:t>
            </w:r>
            <w:r>
              <w:rPr>
                <w:szCs w:val="24"/>
                <w:lang w:eastAsia="ru-RU"/>
              </w:rPr>
              <w:t>6</w:t>
            </w:r>
            <w:r w:rsidRPr="008964DB">
              <w:rPr>
                <w:szCs w:val="24"/>
                <w:lang w:val="en-US" w:eastAsia="ru-RU"/>
              </w:rPr>
              <w:t xml:space="preserve"> </w:t>
            </w:r>
            <w:r w:rsidRPr="008964DB">
              <w:rPr>
                <w:szCs w:val="24"/>
                <w:lang w:eastAsia="ru-RU"/>
              </w:rPr>
              <w:t xml:space="preserve"> г.</w:t>
            </w:r>
          </w:p>
        </w:tc>
      </w:tr>
    </w:tbl>
    <w:p w:rsidR="00333937" w:rsidRPr="008964DB" w:rsidRDefault="00333937" w:rsidP="00333937">
      <w:pPr>
        <w:spacing w:after="0" w:line="240" w:lineRule="auto"/>
        <w:rPr>
          <w:szCs w:val="24"/>
          <w:lang w:eastAsia="ru-RU"/>
        </w:rPr>
      </w:pPr>
    </w:p>
    <w:p w:rsidR="00333937" w:rsidRPr="008964DB" w:rsidRDefault="00333937" w:rsidP="00333937">
      <w:pPr>
        <w:spacing w:after="0" w:line="240" w:lineRule="auto"/>
        <w:rPr>
          <w:szCs w:val="24"/>
          <w:lang w:eastAsia="ru-RU"/>
        </w:rPr>
      </w:pPr>
    </w:p>
    <w:p w:rsidR="00333937" w:rsidRPr="008964DB" w:rsidRDefault="00333937" w:rsidP="00333937">
      <w:pPr>
        <w:spacing w:after="0" w:line="240" w:lineRule="auto"/>
        <w:rPr>
          <w:szCs w:val="24"/>
          <w:lang w:eastAsia="ru-RU"/>
        </w:rPr>
      </w:pPr>
    </w:p>
    <w:p w:rsidR="00333937" w:rsidRDefault="00333937" w:rsidP="00333937">
      <w:pPr>
        <w:spacing w:after="0" w:line="240" w:lineRule="auto"/>
        <w:rPr>
          <w:szCs w:val="24"/>
          <w:lang w:eastAsia="ru-RU"/>
        </w:rPr>
      </w:pPr>
    </w:p>
    <w:p w:rsidR="00333937" w:rsidRPr="008964DB" w:rsidRDefault="00333937" w:rsidP="00333937">
      <w:pPr>
        <w:spacing w:after="0" w:line="240" w:lineRule="auto"/>
        <w:rPr>
          <w:szCs w:val="24"/>
          <w:lang w:eastAsia="ru-RU"/>
        </w:rPr>
      </w:pPr>
    </w:p>
    <w:p w:rsidR="00333937" w:rsidRPr="008964DB" w:rsidRDefault="00333937" w:rsidP="00333937">
      <w:pPr>
        <w:spacing w:after="0" w:line="240" w:lineRule="auto"/>
        <w:rPr>
          <w:szCs w:val="24"/>
          <w:lang w:eastAsia="ru-RU"/>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333937" w:rsidRPr="009F1C11" w:rsidTr="00333937">
        <w:tc>
          <w:tcPr>
            <w:tcW w:w="9571" w:type="dxa"/>
          </w:tcPr>
          <w:p w:rsidR="00333937" w:rsidRPr="008964DB" w:rsidRDefault="00333937" w:rsidP="00333937">
            <w:pPr>
              <w:jc w:val="center"/>
              <w:rPr>
                <w:b/>
                <w:szCs w:val="24"/>
                <w:lang w:eastAsia="ru-RU"/>
              </w:rPr>
            </w:pPr>
            <w:r w:rsidRPr="008964DB">
              <w:rPr>
                <w:b/>
                <w:szCs w:val="24"/>
                <w:lang w:eastAsia="ru-RU"/>
              </w:rPr>
              <w:t>ТЕХНИЧЕСКОЕ ЗАДАНИЕ</w:t>
            </w:r>
          </w:p>
          <w:p w:rsidR="00333937" w:rsidRPr="00B549DD" w:rsidRDefault="00C14F98" w:rsidP="00015A71">
            <w:pPr>
              <w:jc w:val="center"/>
              <w:rPr>
                <w:szCs w:val="24"/>
                <w:lang w:eastAsia="ru-RU"/>
              </w:rPr>
            </w:pPr>
            <w:r w:rsidRPr="00C14F98">
              <w:rPr>
                <w:b/>
                <w:szCs w:val="24"/>
                <w:lang w:eastAsia="ru-RU"/>
              </w:rPr>
              <w:t>на проектирование, поставку, строительство и ввод в эксплуатацию инженерной инфраструкту</w:t>
            </w:r>
            <w:r w:rsidR="00B47622">
              <w:rPr>
                <w:b/>
                <w:szCs w:val="24"/>
                <w:lang w:eastAsia="ru-RU"/>
              </w:rPr>
              <w:t>ры Центра обработки данных</w:t>
            </w:r>
            <w:r w:rsidRPr="00C14F98">
              <w:rPr>
                <w:b/>
                <w:szCs w:val="24"/>
                <w:lang w:eastAsia="ru-RU"/>
              </w:rPr>
              <w:t>, внешних сетей электроснабжения I категории надёжности и фотоэлектрической станции</w:t>
            </w:r>
          </w:p>
        </w:tc>
      </w:tr>
      <w:tr w:rsidR="00333937" w:rsidRPr="009F1C11" w:rsidTr="00333937">
        <w:tc>
          <w:tcPr>
            <w:tcW w:w="9571" w:type="dxa"/>
          </w:tcPr>
          <w:p w:rsidR="00333937" w:rsidRPr="009F1C11" w:rsidRDefault="00333937" w:rsidP="00333937">
            <w:pPr>
              <w:jc w:val="center"/>
              <w:rPr>
                <w:szCs w:val="24"/>
                <w:lang w:eastAsia="ru-RU"/>
              </w:rPr>
            </w:pPr>
          </w:p>
        </w:tc>
      </w:tr>
      <w:tr w:rsidR="00333937" w:rsidRPr="009F1C11" w:rsidTr="00333937">
        <w:trPr>
          <w:trHeight w:val="359"/>
        </w:trPr>
        <w:tc>
          <w:tcPr>
            <w:tcW w:w="9571" w:type="dxa"/>
          </w:tcPr>
          <w:p w:rsidR="00333937" w:rsidRPr="009F1C11" w:rsidRDefault="00333937" w:rsidP="00333937">
            <w:pPr>
              <w:jc w:val="center"/>
              <w:rPr>
                <w:szCs w:val="24"/>
                <w:lang w:eastAsia="ru-RU"/>
              </w:rPr>
            </w:pPr>
          </w:p>
          <w:p w:rsidR="00333937" w:rsidRPr="009F1C11" w:rsidRDefault="00333937" w:rsidP="00333937">
            <w:pPr>
              <w:jc w:val="center"/>
              <w:rPr>
                <w:szCs w:val="24"/>
                <w:lang w:eastAsia="ru-RU"/>
              </w:rPr>
            </w:pPr>
          </w:p>
          <w:p w:rsidR="00333937" w:rsidRPr="009F1C11" w:rsidRDefault="00333937" w:rsidP="00333937">
            <w:pPr>
              <w:jc w:val="center"/>
              <w:rPr>
                <w:szCs w:val="24"/>
                <w:lang w:eastAsia="ru-RU"/>
              </w:rPr>
            </w:pPr>
          </w:p>
          <w:p w:rsidR="00333937" w:rsidRPr="009F1C11" w:rsidRDefault="00333937" w:rsidP="00333937">
            <w:pPr>
              <w:jc w:val="center"/>
              <w:rPr>
                <w:szCs w:val="24"/>
                <w:lang w:eastAsia="ru-RU"/>
              </w:rPr>
            </w:pPr>
          </w:p>
        </w:tc>
      </w:tr>
      <w:tr w:rsidR="00333937" w:rsidRPr="008964DB" w:rsidTr="00333937">
        <w:tc>
          <w:tcPr>
            <w:tcW w:w="9571" w:type="dxa"/>
          </w:tcPr>
          <w:p w:rsidR="00333937" w:rsidRPr="008964DB" w:rsidRDefault="00333937" w:rsidP="00333937">
            <w:pPr>
              <w:jc w:val="center"/>
              <w:rPr>
                <w:szCs w:val="24"/>
                <w:lang w:eastAsia="ru-RU"/>
              </w:rPr>
            </w:pPr>
            <w:r w:rsidRPr="008964DB">
              <w:rPr>
                <w:szCs w:val="24"/>
                <w:lang w:eastAsia="ru-RU"/>
              </w:rPr>
              <w:t>для нужд ООО «</w:t>
            </w:r>
            <w:r w:rsidRPr="008964DB">
              <w:rPr>
                <w:szCs w:val="24"/>
                <w:lang w:val="en-US" w:eastAsia="ru-RU"/>
              </w:rPr>
              <w:t>UMS</w:t>
            </w:r>
            <w:r w:rsidRPr="008964DB">
              <w:rPr>
                <w:szCs w:val="24"/>
                <w:lang w:eastAsia="ru-RU"/>
              </w:rPr>
              <w:t>»</w:t>
            </w:r>
          </w:p>
        </w:tc>
      </w:tr>
      <w:tr w:rsidR="00333937" w:rsidRPr="008964DB" w:rsidTr="00333937">
        <w:trPr>
          <w:trHeight w:val="341"/>
        </w:trPr>
        <w:tc>
          <w:tcPr>
            <w:tcW w:w="9571" w:type="dxa"/>
            <w:vAlign w:val="center"/>
          </w:tcPr>
          <w:p w:rsidR="00333937" w:rsidRPr="008964DB" w:rsidRDefault="00333937" w:rsidP="00333937">
            <w:pPr>
              <w:jc w:val="center"/>
              <w:rPr>
                <w:szCs w:val="24"/>
                <w:lang w:eastAsia="ru-RU"/>
              </w:rPr>
            </w:pPr>
            <w:r w:rsidRPr="008964DB">
              <w:rPr>
                <w:szCs w:val="24"/>
                <w:lang w:eastAsia="ru-RU"/>
              </w:rPr>
              <w:t>(Общество с ограниченной ответственностью «</w:t>
            </w:r>
            <w:r w:rsidRPr="008964DB">
              <w:rPr>
                <w:szCs w:val="24"/>
                <w:lang w:val="en-US" w:eastAsia="ru-RU"/>
              </w:rPr>
              <w:t>Universal</w:t>
            </w:r>
            <w:r w:rsidRPr="008964DB">
              <w:rPr>
                <w:szCs w:val="24"/>
                <w:lang w:eastAsia="ru-RU"/>
              </w:rPr>
              <w:t xml:space="preserve"> </w:t>
            </w:r>
            <w:r w:rsidRPr="008964DB">
              <w:rPr>
                <w:szCs w:val="24"/>
                <w:lang w:val="en-US" w:eastAsia="ru-RU"/>
              </w:rPr>
              <w:t>Mobile</w:t>
            </w:r>
            <w:r w:rsidRPr="008964DB">
              <w:rPr>
                <w:szCs w:val="24"/>
                <w:lang w:eastAsia="ru-RU"/>
              </w:rPr>
              <w:t xml:space="preserve"> </w:t>
            </w:r>
            <w:r w:rsidRPr="008964DB">
              <w:rPr>
                <w:szCs w:val="24"/>
                <w:lang w:val="en-US" w:eastAsia="ru-RU"/>
              </w:rPr>
              <w:t>Systems</w:t>
            </w:r>
            <w:r w:rsidRPr="008964DB">
              <w:rPr>
                <w:szCs w:val="24"/>
                <w:lang w:eastAsia="ru-RU"/>
              </w:rPr>
              <w:t>»)</w:t>
            </w:r>
          </w:p>
        </w:tc>
      </w:tr>
    </w:tbl>
    <w:p w:rsidR="00333937" w:rsidRPr="008964DB" w:rsidRDefault="00333937" w:rsidP="00333937">
      <w:pPr>
        <w:spacing w:after="0" w:line="240" w:lineRule="auto"/>
        <w:jc w:val="center"/>
        <w:rPr>
          <w:szCs w:val="24"/>
          <w:lang w:eastAsia="ru-RU"/>
        </w:rPr>
      </w:pPr>
    </w:p>
    <w:p w:rsidR="00333937" w:rsidRPr="008964DB" w:rsidRDefault="00333937" w:rsidP="00333937">
      <w:pPr>
        <w:spacing w:after="0" w:line="240" w:lineRule="auto"/>
        <w:jc w:val="center"/>
        <w:rPr>
          <w:szCs w:val="24"/>
          <w:lang w:eastAsia="ru-RU"/>
        </w:rPr>
      </w:pPr>
    </w:p>
    <w:p w:rsidR="00333937" w:rsidRPr="008964DB" w:rsidRDefault="00333937" w:rsidP="00333937">
      <w:pPr>
        <w:spacing w:after="0" w:line="240" w:lineRule="auto"/>
        <w:jc w:val="center"/>
        <w:rPr>
          <w:szCs w:val="24"/>
          <w:lang w:eastAsia="ru-RU"/>
        </w:rPr>
      </w:pPr>
    </w:p>
    <w:p w:rsidR="00333937" w:rsidRPr="008964DB" w:rsidRDefault="00333937" w:rsidP="00333937">
      <w:pPr>
        <w:spacing w:after="0" w:line="240" w:lineRule="auto"/>
        <w:jc w:val="center"/>
        <w:rPr>
          <w:szCs w:val="24"/>
          <w:lang w:eastAsia="ru-RU"/>
        </w:rPr>
      </w:pPr>
    </w:p>
    <w:p w:rsidR="00333937" w:rsidRPr="008964DB" w:rsidRDefault="00333937" w:rsidP="00333937">
      <w:pPr>
        <w:spacing w:after="0" w:line="240" w:lineRule="auto"/>
        <w:jc w:val="center"/>
        <w:rPr>
          <w:szCs w:val="24"/>
          <w:lang w:eastAsia="ru-RU"/>
        </w:rPr>
      </w:pPr>
    </w:p>
    <w:p w:rsidR="00333937" w:rsidRPr="008964DB" w:rsidRDefault="00333937" w:rsidP="00333937">
      <w:pPr>
        <w:spacing w:after="0" w:line="240" w:lineRule="auto"/>
        <w:jc w:val="center"/>
        <w:rPr>
          <w:szCs w:val="24"/>
          <w:lang w:eastAsia="ru-RU"/>
        </w:rPr>
      </w:pPr>
    </w:p>
    <w:p w:rsidR="00333937" w:rsidRPr="008964DB" w:rsidRDefault="00333937" w:rsidP="00333937">
      <w:pPr>
        <w:spacing w:after="0" w:line="240" w:lineRule="auto"/>
        <w:jc w:val="center"/>
        <w:rPr>
          <w:szCs w:val="24"/>
          <w:lang w:eastAsia="ru-RU"/>
        </w:rPr>
      </w:pPr>
    </w:p>
    <w:p w:rsidR="00333937" w:rsidRPr="008964DB" w:rsidRDefault="00333937" w:rsidP="00333937">
      <w:pPr>
        <w:spacing w:after="0" w:line="240" w:lineRule="auto"/>
        <w:jc w:val="center"/>
        <w:rPr>
          <w:szCs w:val="24"/>
          <w:lang w:eastAsia="ru-RU"/>
        </w:rPr>
      </w:pPr>
    </w:p>
    <w:p w:rsidR="00333937" w:rsidRPr="008964DB" w:rsidRDefault="00333937" w:rsidP="00333937">
      <w:pPr>
        <w:spacing w:after="0" w:line="240" w:lineRule="auto"/>
        <w:jc w:val="center"/>
        <w:rPr>
          <w:szCs w:val="24"/>
          <w:lang w:eastAsia="ru-RU"/>
        </w:rPr>
      </w:pPr>
    </w:p>
    <w:p w:rsidR="00333937" w:rsidRPr="008964DB" w:rsidRDefault="00333937" w:rsidP="00333937">
      <w:pPr>
        <w:tabs>
          <w:tab w:val="left" w:pos="2613"/>
        </w:tabs>
        <w:spacing w:after="0" w:line="240" w:lineRule="auto"/>
        <w:rPr>
          <w:szCs w:val="24"/>
          <w:lang w:eastAsia="ru-RU"/>
        </w:rPr>
      </w:pPr>
      <w:r w:rsidRPr="008964DB">
        <w:rPr>
          <w:szCs w:val="24"/>
          <w:lang w:eastAsia="ru-RU"/>
        </w:rPr>
        <w:tab/>
      </w:r>
    </w:p>
    <w:p w:rsidR="00333937" w:rsidRPr="008964DB" w:rsidRDefault="00333937" w:rsidP="00333937">
      <w:pPr>
        <w:spacing w:after="0" w:line="240" w:lineRule="auto"/>
        <w:jc w:val="center"/>
        <w:rPr>
          <w:szCs w:val="24"/>
          <w:lang w:eastAsia="ru-RU"/>
        </w:rPr>
      </w:pPr>
    </w:p>
    <w:p w:rsidR="00333937" w:rsidRPr="008964DB" w:rsidRDefault="00333937" w:rsidP="00333937">
      <w:pPr>
        <w:spacing w:after="0" w:line="240" w:lineRule="auto"/>
        <w:jc w:val="center"/>
        <w:rPr>
          <w:szCs w:val="24"/>
          <w:lang w:eastAsia="ru-RU"/>
        </w:rPr>
      </w:pPr>
    </w:p>
    <w:p w:rsidR="00333937" w:rsidRPr="008964DB" w:rsidRDefault="00333937" w:rsidP="00333937">
      <w:pPr>
        <w:jc w:val="center"/>
        <w:rPr>
          <w:szCs w:val="24"/>
        </w:rPr>
      </w:pPr>
    </w:p>
    <w:p w:rsidR="00333937" w:rsidRPr="008964DB" w:rsidRDefault="00333937" w:rsidP="00333937">
      <w:pPr>
        <w:jc w:val="center"/>
        <w:rPr>
          <w:szCs w:val="24"/>
        </w:rPr>
      </w:pPr>
    </w:p>
    <w:p w:rsidR="00333937" w:rsidRPr="008964DB" w:rsidRDefault="00333937" w:rsidP="00333937">
      <w:pPr>
        <w:jc w:val="center"/>
        <w:rPr>
          <w:szCs w:val="24"/>
        </w:rPr>
      </w:pPr>
    </w:p>
    <w:p w:rsidR="00333937" w:rsidRPr="008964DB" w:rsidRDefault="00333937" w:rsidP="00333937">
      <w:pPr>
        <w:jc w:val="center"/>
        <w:rPr>
          <w:szCs w:val="24"/>
        </w:rPr>
      </w:pPr>
    </w:p>
    <w:p w:rsidR="00333937" w:rsidRPr="008964DB" w:rsidRDefault="00333937" w:rsidP="00333937">
      <w:pPr>
        <w:jc w:val="center"/>
        <w:rPr>
          <w:szCs w:val="24"/>
        </w:rPr>
      </w:pPr>
    </w:p>
    <w:p w:rsidR="00333937" w:rsidRPr="008964DB" w:rsidRDefault="00333937" w:rsidP="00333937">
      <w:pPr>
        <w:jc w:val="center"/>
        <w:rPr>
          <w:szCs w:val="24"/>
        </w:rPr>
      </w:pPr>
    </w:p>
    <w:p w:rsidR="00333937" w:rsidRPr="008964DB" w:rsidRDefault="00333937" w:rsidP="00333937">
      <w:pPr>
        <w:jc w:val="center"/>
        <w:rPr>
          <w:szCs w:val="24"/>
        </w:rPr>
      </w:pPr>
      <w:r>
        <w:rPr>
          <w:szCs w:val="24"/>
        </w:rPr>
        <w:t xml:space="preserve">г. </w:t>
      </w:r>
      <w:r w:rsidRPr="008964DB">
        <w:rPr>
          <w:szCs w:val="24"/>
        </w:rPr>
        <w:t>Ташкент</w:t>
      </w:r>
    </w:p>
    <w:p w:rsidR="00333937" w:rsidRDefault="00333937" w:rsidP="00333937">
      <w:pPr>
        <w:jc w:val="center"/>
        <w:rPr>
          <w:szCs w:val="24"/>
        </w:rPr>
      </w:pPr>
      <w:r w:rsidRPr="008964DB">
        <w:rPr>
          <w:szCs w:val="24"/>
        </w:rPr>
        <w:t>202</w:t>
      </w:r>
      <w:r>
        <w:rPr>
          <w:szCs w:val="24"/>
        </w:rPr>
        <w:t>6</w:t>
      </w:r>
      <w:r w:rsidRPr="008964DB">
        <w:rPr>
          <w:szCs w:val="24"/>
        </w:rPr>
        <w:t xml:space="preserve"> г</w:t>
      </w:r>
      <w:r>
        <w:rPr>
          <w:szCs w:val="24"/>
        </w:rPr>
        <w:t>.</w:t>
      </w:r>
    </w:p>
    <w:p w:rsidR="008A0880" w:rsidRDefault="00333937">
      <w:pPr>
        <w:jc w:val="center"/>
        <w:rPr>
          <w:b/>
          <w:szCs w:val="24"/>
        </w:rPr>
      </w:pPr>
      <w:r>
        <w:rPr>
          <w:b/>
          <w:color w:val="auto"/>
          <w:szCs w:val="24"/>
        </w:rPr>
        <w:lastRenderedPageBreak/>
        <w:t>Содержание</w:t>
      </w:r>
    </w:p>
    <w:sdt>
      <w:sdtPr>
        <w:rPr>
          <w:szCs w:val="22"/>
        </w:rPr>
        <w:id w:val="-787748731"/>
      </w:sdtPr>
      <w:sdtContent>
        <w:p w:rsidR="006B1937" w:rsidRDefault="009200BF" w:rsidP="00373DF0">
          <w:pPr>
            <w:pStyle w:val="12"/>
            <w:tabs>
              <w:tab w:val="left" w:pos="960"/>
            </w:tabs>
            <w:ind w:hanging="218"/>
            <w:rPr>
              <w:rFonts w:asciiTheme="minorHAnsi" w:eastAsiaTheme="minorEastAsia" w:hAnsiTheme="minorHAnsi" w:cstheme="minorBidi"/>
              <w:noProof/>
              <w:color w:val="auto"/>
              <w:sz w:val="22"/>
              <w:szCs w:val="22"/>
              <w:lang w:eastAsia="ru-RU"/>
            </w:rPr>
          </w:pPr>
          <w:r>
            <w:rPr>
              <w:color w:val="000000" w:themeColor="text1"/>
              <w:sz w:val="22"/>
              <w:szCs w:val="22"/>
            </w:rPr>
            <w:fldChar w:fldCharType="begin"/>
          </w:r>
          <w:r>
            <w:rPr>
              <w:color w:val="000000" w:themeColor="text1"/>
              <w:sz w:val="22"/>
              <w:szCs w:val="22"/>
            </w:rPr>
            <w:instrText xml:space="preserve"> TOC \o "1-5" \h \z \u </w:instrText>
          </w:r>
          <w:r>
            <w:rPr>
              <w:color w:val="000000" w:themeColor="text1"/>
              <w:sz w:val="22"/>
              <w:szCs w:val="22"/>
            </w:rPr>
            <w:fldChar w:fldCharType="separate"/>
          </w:r>
          <w:hyperlink w:anchor="_Toc229036829" w:history="1">
            <w:r w:rsidR="006B1937" w:rsidRPr="0090481A">
              <w:rPr>
                <w:rStyle w:val="ad"/>
                <w:noProof/>
              </w:rPr>
              <w:t>1.</w:t>
            </w:r>
            <w:r w:rsidR="006B1937">
              <w:rPr>
                <w:rFonts w:asciiTheme="minorHAnsi" w:eastAsiaTheme="minorEastAsia" w:hAnsiTheme="minorHAnsi" w:cstheme="minorBidi"/>
                <w:noProof/>
                <w:color w:val="auto"/>
                <w:sz w:val="22"/>
                <w:szCs w:val="22"/>
                <w:lang w:eastAsia="ru-RU"/>
              </w:rPr>
              <w:tab/>
            </w:r>
            <w:r w:rsidR="006B1937" w:rsidRPr="0090481A">
              <w:rPr>
                <w:rStyle w:val="ad"/>
                <w:noProof/>
              </w:rPr>
              <w:t>Общие сведения</w:t>
            </w:r>
            <w:r w:rsidR="006B1937">
              <w:rPr>
                <w:noProof/>
                <w:webHidden/>
              </w:rPr>
              <w:tab/>
            </w:r>
            <w:r w:rsidR="006B1937">
              <w:rPr>
                <w:noProof/>
                <w:webHidden/>
              </w:rPr>
              <w:fldChar w:fldCharType="begin"/>
            </w:r>
            <w:r w:rsidR="006B1937">
              <w:rPr>
                <w:noProof/>
                <w:webHidden/>
              </w:rPr>
              <w:instrText xml:space="preserve"> PAGEREF _Toc229036829 \h </w:instrText>
            </w:r>
            <w:r w:rsidR="006B1937">
              <w:rPr>
                <w:noProof/>
                <w:webHidden/>
              </w:rPr>
            </w:r>
            <w:r w:rsidR="006B1937">
              <w:rPr>
                <w:noProof/>
                <w:webHidden/>
              </w:rPr>
              <w:fldChar w:fldCharType="separate"/>
            </w:r>
            <w:r w:rsidR="007E7C80">
              <w:rPr>
                <w:noProof/>
                <w:webHidden/>
              </w:rPr>
              <w:t>3</w:t>
            </w:r>
            <w:r w:rsidR="006B1937">
              <w:rPr>
                <w:noProof/>
                <w:webHidden/>
              </w:rPr>
              <w:fldChar w:fldCharType="end"/>
            </w:r>
          </w:hyperlink>
        </w:p>
        <w:p w:rsidR="006B1937" w:rsidRDefault="00015A71" w:rsidP="00373DF0">
          <w:pPr>
            <w:pStyle w:val="26"/>
            <w:tabs>
              <w:tab w:val="left" w:pos="960"/>
              <w:tab w:val="right" w:leader="dot" w:pos="9344"/>
            </w:tabs>
            <w:ind w:left="709" w:hanging="283"/>
            <w:rPr>
              <w:rFonts w:asciiTheme="minorHAnsi" w:eastAsiaTheme="minorEastAsia" w:hAnsiTheme="minorHAnsi" w:cstheme="minorBidi"/>
              <w:noProof/>
              <w:color w:val="auto"/>
              <w:sz w:val="22"/>
              <w:lang w:eastAsia="ru-RU"/>
            </w:rPr>
          </w:pPr>
          <w:hyperlink w:anchor="_Toc229036830" w:history="1">
            <w:r w:rsidR="006B1937" w:rsidRPr="0090481A">
              <w:rPr>
                <w:rStyle w:val="ad"/>
                <w:noProof/>
              </w:rPr>
              <w:t>1.1</w:t>
            </w:r>
            <w:r w:rsidR="006B1937">
              <w:rPr>
                <w:rFonts w:asciiTheme="minorHAnsi" w:eastAsiaTheme="minorEastAsia" w:hAnsiTheme="minorHAnsi" w:cstheme="minorBidi"/>
                <w:noProof/>
                <w:color w:val="auto"/>
                <w:sz w:val="22"/>
                <w:lang w:eastAsia="ru-RU"/>
              </w:rPr>
              <w:tab/>
            </w:r>
            <w:r w:rsidR="006B1937" w:rsidRPr="0090481A">
              <w:rPr>
                <w:rStyle w:val="ad"/>
                <w:noProof/>
              </w:rPr>
              <w:t>Описание товаров (функциональные и потребительские свойства)</w:t>
            </w:r>
            <w:r w:rsidR="006B1937">
              <w:rPr>
                <w:noProof/>
                <w:webHidden/>
              </w:rPr>
              <w:tab/>
            </w:r>
            <w:r w:rsidR="006B1937">
              <w:rPr>
                <w:noProof/>
                <w:webHidden/>
              </w:rPr>
              <w:fldChar w:fldCharType="begin"/>
            </w:r>
            <w:r w:rsidR="006B1937">
              <w:rPr>
                <w:noProof/>
                <w:webHidden/>
              </w:rPr>
              <w:instrText xml:space="preserve"> PAGEREF _Toc229036830 \h </w:instrText>
            </w:r>
            <w:r w:rsidR="006B1937">
              <w:rPr>
                <w:noProof/>
                <w:webHidden/>
              </w:rPr>
            </w:r>
            <w:r w:rsidR="006B1937">
              <w:rPr>
                <w:noProof/>
                <w:webHidden/>
              </w:rPr>
              <w:fldChar w:fldCharType="separate"/>
            </w:r>
            <w:r w:rsidR="007E7C80">
              <w:rPr>
                <w:noProof/>
                <w:webHidden/>
              </w:rPr>
              <w:t>7</w:t>
            </w:r>
            <w:r w:rsidR="006B1937">
              <w:rPr>
                <w:noProof/>
                <w:webHidden/>
              </w:rPr>
              <w:fldChar w:fldCharType="end"/>
            </w:r>
          </w:hyperlink>
        </w:p>
        <w:p w:rsidR="006B1937" w:rsidRDefault="00015A71" w:rsidP="00373DF0">
          <w:pPr>
            <w:pStyle w:val="26"/>
            <w:tabs>
              <w:tab w:val="left" w:pos="960"/>
              <w:tab w:val="right" w:leader="dot" w:pos="9344"/>
            </w:tabs>
            <w:ind w:left="709" w:hanging="283"/>
            <w:rPr>
              <w:rFonts w:asciiTheme="minorHAnsi" w:eastAsiaTheme="minorEastAsia" w:hAnsiTheme="minorHAnsi" w:cstheme="minorBidi"/>
              <w:noProof/>
              <w:color w:val="auto"/>
              <w:sz w:val="22"/>
              <w:lang w:eastAsia="ru-RU"/>
            </w:rPr>
          </w:pPr>
          <w:hyperlink w:anchor="_Toc229036831" w:history="1">
            <w:r w:rsidR="006B1937" w:rsidRPr="0090481A">
              <w:rPr>
                <w:rStyle w:val="ad"/>
                <w:noProof/>
              </w:rPr>
              <w:t>1.2</w:t>
            </w:r>
            <w:r w:rsidR="006B1937">
              <w:rPr>
                <w:rFonts w:asciiTheme="minorHAnsi" w:eastAsiaTheme="minorEastAsia" w:hAnsiTheme="minorHAnsi" w:cstheme="minorBidi"/>
                <w:noProof/>
                <w:color w:val="auto"/>
                <w:sz w:val="22"/>
                <w:lang w:eastAsia="ru-RU"/>
              </w:rPr>
              <w:tab/>
            </w:r>
            <w:r w:rsidR="006B1937" w:rsidRPr="0090481A">
              <w:rPr>
                <w:rStyle w:val="ad"/>
                <w:noProof/>
              </w:rPr>
              <w:t>Цель создания ЦОД</w:t>
            </w:r>
            <w:r w:rsidR="006B1937">
              <w:rPr>
                <w:noProof/>
                <w:webHidden/>
              </w:rPr>
              <w:tab/>
            </w:r>
            <w:r w:rsidR="006B1937">
              <w:rPr>
                <w:noProof/>
                <w:webHidden/>
              </w:rPr>
              <w:fldChar w:fldCharType="begin"/>
            </w:r>
            <w:r w:rsidR="006B1937">
              <w:rPr>
                <w:noProof/>
                <w:webHidden/>
              </w:rPr>
              <w:instrText xml:space="preserve"> PAGEREF _Toc229036831 \h </w:instrText>
            </w:r>
            <w:r w:rsidR="006B1937">
              <w:rPr>
                <w:noProof/>
                <w:webHidden/>
              </w:rPr>
            </w:r>
            <w:r w:rsidR="006B1937">
              <w:rPr>
                <w:noProof/>
                <w:webHidden/>
              </w:rPr>
              <w:fldChar w:fldCharType="separate"/>
            </w:r>
            <w:r w:rsidR="007E7C80">
              <w:rPr>
                <w:noProof/>
                <w:webHidden/>
              </w:rPr>
              <w:t>8</w:t>
            </w:r>
            <w:r w:rsidR="006B1937">
              <w:rPr>
                <w:noProof/>
                <w:webHidden/>
              </w:rPr>
              <w:fldChar w:fldCharType="end"/>
            </w:r>
          </w:hyperlink>
        </w:p>
        <w:p w:rsidR="006B1937" w:rsidRDefault="00015A71" w:rsidP="00373DF0">
          <w:pPr>
            <w:pStyle w:val="26"/>
            <w:tabs>
              <w:tab w:val="left" w:pos="960"/>
              <w:tab w:val="right" w:leader="dot" w:pos="9344"/>
            </w:tabs>
            <w:ind w:left="709" w:hanging="283"/>
            <w:rPr>
              <w:rFonts w:asciiTheme="minorHAnsi" w:eastAsiaTheme="minorEastAsia" w:hAnsiTheme="minorHAnsi" w:cstheme="minorBidi"/>
              <w:noProof/>
              <w:color w:val="auto"/>
              <w:sz w:val="22"/>
              <w:lang w:eastAsia="ru-RU"/>
            </w:rPr>
          </w:pPr>
          <w:hyperlink w:anchor="_Toc229036832" w:history="1">
            <w:r w:rsidR="006B1937" w:rsidRPr="0090481A">
              <w:rPr>
                <w:rStyle w:val="ad"/>
                <w:noProof/>
              </w:rPr>
              <w:t>1.3</w:t>
            </w:r>
            <w:r w:rsidR="006B1937">
              <w:rPr>
                <w:rFonts w:asciiTheme="minorHAnsi" w:eastAsiaTheme="minorEastAsia" w:hAnsiTheme="minorHAnsi" w:cstheme="minorBidi"/>
                <w:noProof/>
                <w:color w:val="auto"/>
                <w:sz w:val="22"/>
                <w:lang w:eastAsia="ru-RU"/>
              </w:rPr>
              <w:tab/>
            </w:r>
            <w:r w:rsidR="006B1937" w:rsidRPr="0090481A">
              <w:rPr>
                <w:rStyle w:val="ad"/>
                <w:noProof/>
              </w:rPr>
              <w:t>Сведение о новизне.</w:t>
            </w:r>
            <w:r w:rsidR="006B1937">
              <w:rPr>
                <w:noProof/>
                <w:webHidden/>
              </w:rPr>
              <w:tab/>
            </w:r>
            <w:r w:rsidR="006B1937">
              <w:rPr>
                <w:noProof/>
                <w:webHidden/>
              </w:rPr>
              <w:fldChar w:fldCharType="begin"/>
            </w:r>
            <w:r w:rsidR="006B1937">
              <w:rPr>
                <w:noProof/>
                <w:webHidden/>
              </w:rPr>
              <w:instrText xml:space="preserve"> PAGEREF _Toc229036832 \h </w:instrText>
            </w:r>
            <w:r w:rsidR="006B1937">
              <w:rPr>
                <w:noProof/>
                <w:webHidden/>
              </w:rPr>
            </w:r>
            <w:r w:rsidR="006B1937">
              <w:rPr>
                <w:noProof/>
                <w:webHidden/>
              </w:rPr>
              <w:fldChar w:fldCharType="separate"/>
            </w:r>
            <w:r w:rsidR="007E7C80">
              <w:rPr>
                <w:noProof/>
                <w:webHidden/>
              </w:rPr>
              <w:t>8</w:t>
            </w:r>
            <w:r w:rsidR="006B1937">
              <w:rPr>
                <w:noProof/>
                <w:webHidden/>
              </w:rPr>
              <w:fldChar w:fldCharType="end"/>
            </w:r>
          </w:hyperlink>
        </w:p>
        <w:p w:rsidR="006B1937" w:rsidRDefault="00015A71" w:rsidP="00373DF0">
          <w:pPr>
            <w:pStyle w:val="26"/>
            <w:tabs>
              <w:tab w:val="left" w:pos="960"/>
              <w:tab w:val="right" w:leader="dot" w:pos="9344"/>
            </w:tabs>
            <w:ind w:left="709" w:hanging="283"/>
            <w:rPr>
              <w:rFonts w:asciiTheme="minorHAnsi" w:eastAsiaTheme="minorEastAsia" w:hAnsiTheme="minorHAnsi" w:cstheme="minorBidi"/>
              <w:noProof/>
              <w:color w:val="auto"/>
              <w:sz w:val="22"/>
              <w:lang w:eastAsia="ru-RU"/>
            </w:rPr>
          </w:pPr>
          <w:hyperlink w:anchor="_Toc229036833" w:history="1">
            <w:r w:rsidR="006B1937" w:rsidRPr="0090481A">
              <w:rPr>
                <w:rStyle w:val="ad"/>
                <w:noProof/>
              </w:rPr>
              <w:t>1.4</w:t>
            </w:r>
            <w:r w:rsidR="006B1937">
              <w:rPr>
                <w:rFonts w:asciiTheme="minorHAnsi" w:eastAsiaTheme="minorEastAsia" w:hAnsiTheme="minorHAnsi" w:cstheme="minorBidi"/>
                <w:noProof/>
                <w:color w:val="auto"/>
                <w:sz w:val="22"/>
                <w:lang w:eastAsia="ru-RU"/>
              </w:rPr>
              <w:tab/>
            </w:r>
            <w:r w:rsidR="006B1937" w:rsidRPr="0090481A">
              <w:rPr>
                <w:rStyle w:val="ad"/>
                <w:noProof/>
              </w:rPr>
              <w:t>Основание для реализации проекта, в рамках которого производится закупка.</w:t>
            </w:r>
            <w:r w:rsidR="006B1937">
              <w:rPr>
                <w:noProof/>
                <w:webHidden/>
              </w:rPr>
              <w:tab/>
            </w:r>
            <w:r w:rsidR="006B1937">
              <w:rPr>
                <w:noProof/>
                <w:webHidden/>
              </w:rPr>
              <w:fldChar w:fldCharType="begin"/>
            </w:r>
            <w:r w:rsidR="006B1937">
              <w:rPr>
                <w:noProof/>
                <w:webHidden/>
              </w:rPr>
              <w:instrText xml:space="preserve"> PAGEREF _Toc229036833 \h </w:instrText>
            </w:r>
            <w:r w:rsidR="006B1937">
              <w:rPr>
                <w:noProof/>
                <w:webHidden/>
              </w:rPr>
            </w:r>
            <w:r w:rsidR="006B1937">
              <w:rPr>
                <w:noProof/>
                <w:webHidden/>
              </w:rPr>
              <w:fldChar w:fldCharType="separate"/>
            </w:r>
            <w:r w:rsidR="007E7C80">
              <w:rPr>
                <w:noProof/>
                <w:webHidden/>
              </w:rPr>
              <w:t>8</w:t>
            </w:r>
            <w:r w:rsidR="006B1937">
              <w:rPr>
                <w:noProof/>
                <w:webHidden/>
              </w:rPr>
              <w:fldChar w:fldCharType="end"/>
            </w:r>
          </w:hyperlink>
        </w:p>
        <w:p w:rsidR="006B1937" w:rsidRDefault="00015A71" w:rsidP="00373DF0">
          <w:pPr>
            <w:pStyle w:val="12"/>
            <w:tabs>
              <w:tab w:val="left" w:pos="960"/>
            </w:tabs>
            <w:ind w:hanging="218"/>
            <w:rPr>
              <w:rFonts w:asciiTheme="minorHAnsi" w:eastAsiaTheme="minorEastAsia" w:hAnsiTheme="minorHAnsi" w:cstheme="minorBidi"/>
              <w:noProof/>
              <w:color w:val="auto"/>
              <w:sz w:val="22"/>
              <w:szCs w:val="22"/>
              <w:lang w:eastAsia="ru-RU"/>
            </w:rPr>
          </w:pPr>
          <w:hyperlink w:anchor="_Toc229036834" w:history="1">
            <w:r w:rsidR="006B1937" w:rsidRPr="0090481A">
              <w:rPr>
                <w:rStyle w:val="ad"/>
                <w:noProof/>
              </w:rPr>
              <w:t>2.</w:t>
            </w:r>
            <w:r w:rsidR="006B1937">
              <w:rPr>
                <w:rFonts w:asciiTheme="minorHAnsi" w:eastAsiaTheme="minorEastAsia" w:hAnsiTheme="minorHAnsi" w:cstheme="minorBidi"/>
                <w:noProof/>
                <w:color w:val="auto"/>
                <w:sz w:val="22"/>
                <w:szCs w:val="22"/>
                <w:lang w:eastAsia="ru-RU"/>
              </w:rPr>
              <w:tab/>
            </w:r>
            <w:r w:rsidR="006B1937" w:rsidRPr="0090481A">
              <w:rPr>
                <w:rStyle w:val="ad"/>
                <w:noProof/>
              </w:rPr>
              <w:t>Область применения</w:t>
            </w:r>
            <w:r w:rsidR="006B1937">
              <w:rPr>
                <w:noProof/>
                <w:webHidden/>
              </w:rPr>
              <w:tab/>
            </w:r>
            <w:r w:rsidR="006B1937">
              <w:rPr>
                <w:noProof/>
                <w:webHidden/>
              </w:rPr>
              <w:fldChar w:fldCharType="begin"/>
            </w:r>
            <w:r w:rsidR="006B1937">
              <w:rPr>
                <w:noProof/>
                <w:webHidden/>
              </w:rPr>
              <w:instrText xml:space="preserve"> PAGEREF _Toc229036834 \h </w:instrText>
            </w:r>
            <w:r w:rsidR="006B1937">
              <w:rPr>
                <w:noProof/>
                <w:webHidden/>
              </w:rPr>
            </w:r>
            <w:r w:rsidR="006B1937">
              <w:rPr>
                <w:noProof/>
                <w:webHidden/>
              </w:rPr>
              <w:fldChar w:fldCharType="separate"/>
            </w:r>
            <w:r w:rsidR="007E7C80">
              <w:rPr>
                <w:noProof/>
                <w:webHidden/>
              </w:rPr>
              <w:t>8</w:t>
            </w:r>
            <w:r w:rsidR="006B1937">
              <w:rPr>
                <w:noProof/>
                <w:webHidden/>
              </w:rPr>
              <w:fldChar w:fldCharType="end"/>
            </w:r>
          </w:hyperlink>
        </w:p>
        <w:p w:rsidR="006B1937" w:rsidRDefault="00015A71" w:rsidP="00373DF0">
          <w:pPr>
            <w:pStyle w:val="12"/>
            <w:tabs>
              <w:tab w:val="left" w:pos="960"/>
            </w:tabs>
            <w:ind w:hanging="218"/>
            <w:rPr>
              <w:rFonts w:asciiTheme="minorHAnsi" w:eastAsiaTheme="minorEastAsia" w:hAnsiTheme="minorHAnsi" w:cstheme="minorBidi"/>
              <w:noProof/>
              <w:color w:val="auto"/>
              <w:sz w:val="22"/>
              <w:szCs w:val="22"/>
              <w:lang w:eastAsia="ru-RU"/>
            </w:rPr>
          </w:pPr>
          <w:hyperlink w:anchor="_Toc229036835" w:history="1">
            <w:r w:rsidR="006B1937" w:rsidRPr="0090481A">
              <w:rPr>
                <w:rStyle w:val="ad"/>
                <w:noProof/>
              </w:rPr>
              <w:t>3.</w:t>
            </w:r>
            <w:r w:rsidR="006B1937">
              <w:rPr>
                <w:rFonts w:asciiTheme="minorHAnsi" w:eastAsiaTheme="minorEastAsia" w:hAnsiTheme="minorHAnsi" w:cstheme="minorBidi"/>
                <w:noProof/>
                <w:color w:val="auto"/>
                <w:sz w:val="22"/>
                <w:szCs w:val="22"/>
                <w:lang w:eastAsia="ru-RU"/>
              </w:rPr>
              <w:tab/>
            </w:r>
            <w:r w:rsidR="006B1937" w:rsidRPr="0090481A">
              <w:rPr>
                <w:rStyle w:val="ad"/>
                <w:noProof/>
              </w:rPr>
              <w:t>Страхование товаров</w:t>
            </w:r>
            <w:r w:rsidR="006B1937">
              <w:rPr>
                <w:noProof/>
                <w:webHidden/>
              </w:rPr>
              <w:tab/>
            </w:r>
            <w:r w:rsidR="006B1937">
              <w:rPr>
                <w:noProof/>
                <w:webHidden/>
              </w:rPr>
              <w:fldChar w:fldCharType="begin"/>
            </w:r>
            <w:r w:rsidR="006B1937">
              <w:rPr>
                <w:noProof/>
                <w:webHidden/>
              </w:rPr>
              <w:instrText xml:space="preserve"> PAGEREF _Toc229036835 \h </w:instrText>
            </w:r>
            <w:r w:rsidR="006B1937">
              <w:rPr>
                <w:noProof/>
                <w:webHidden/>
              </w:rPr>
            </w:r>
            <w:r w:rsidR="006B1937">
              <w:rPr>
                <w:noProof/>
                <w:webHidden/>
              </w:rPr>
              <w:fldChar w:fldCharType="separate"/>
            </w:r>
            <w:r w:rsidR="007E7C80">
              <w:rPr>
                <w:noProof/>
                <w:webHidden/>
              </w:rPr>
              <w:t>8</w:t>
            </w:r>
            <w:r w:rsidR="006B1937">
              <w:rPr>
                <w:noProof/>
                <w:webHidden/>
              </w:rPr>
              <w:fldChar w:fldCharType="end"/>
            </w:r>
          </w:hyperlink>
        </w:p>
        <w:p w:rsidR="006B1937" w:rsidRDefault="00015A71" w:rsidP="00373DF0">
          <w:pPr>
            <w:pStyle w:val="12"/>
            <w:tabs>
              <w:tab w:val="left" w:pos="960"/>
            </w:tabs>
            <w:ind w:hanging="218"/>
            <w:rPr>
              <w:rFonts w:asciiTheme="minorHAnsi" w:eastAsiaTheme="minorEastAsia" w:hAnsiTheme="minorHAnsi" w:cstheme="minorBidi"/>
              <w:noProof/>
              <w:color w:val="auto"/>
              <w:sz w:val="22"/>
              <w:szCs w:val="22"/>
              <w:lang w:eastAsia="ru-RU"/>
            </w:rPr>
          </w:pPr>
          <w:hyperlink w:anchor="_Toc229036836" w:history="1">
            <w:r w:rsidR="006B1937" w:rsidRPr="0090481A">
              <w:rPr>
                <w:rStyle w:val="ad"/>
                <w:noProof/>
              </w:rPr>
              <w:t>4.</w:t>
            </w:r>
            <w:r w:rsidR="006B1937">
              <w:rPr>
                <w:rFonts w:asciiTheme="minorHAnsi" w:eastAsiaTheme="minorEastAsia" w:hAnsiTheme="minorHAnsi" w:cstheme="minorBidi"/>
                <w:noProof/>
                <w:color w:val="auto"/>
                <w:sz w:val="22"/>
                <w:szCs w:val="22"/>
                <w:lang w:eastAsia="ru-RU"/>
              </w:rPr>
              <w:tab/>
            </w:r>
            <w:r w:rsidR="006B1937" w:rsidRPr="0090481A">
              <w:rPr>
                <w:rStyle w:val="ad"/>
                <w:noProof/>
              </w:rPr>
              <w:t>Требования к Исполнителю</w:t>
            </w:r>
            <w:r w:rsidR="006B1937">
              <w:rPr>
                <w:noProof/>
                <w:webHidden/>
              </w:rPr>
              <w:tab/>
            </w:r>
            <w:r w:rsidR="006B1937">
              <w:rPr>
                <w:noProof/>
                <w:webHidden/>
              </w:rPr>
              <w:fldChar w:fldCharType="begin"/>
            </w:r>
            <w:r w:rsidR="006B1937">
              <w:rPr>
                <w:noProof/>
                <w:webHidden/>
              </w:rPr>
              <w:instrText xml:space="preserve"> PAGEREF _Toc229036836 \h </w:instrText>
            </w:r>
            <w:r w:rsidR="006B1937">
              <w:rPr>
                <w:noProof/>
                <w:webHidden/>
              </w:rPr>
            </w:r>
            <w:r w:rsidR="006B1937">
              <w:rPr>
                <w:noProof/>
                <w:webHidden/>
              </w:rPr>
              <w:fldChar w:fldCharType="separate"/>
            </w:r>
            <w:r w:rsidR="007E7C80">
              <w:rPr>
                <w:noProof/>
                <w:webHidden/>
              </w:rPr>
              <w:t>8</w:t>
            </w:r>
            <w:r w:rsidR="006B1937">
              <w:rPr>
                <w:noProof/>
                <w:webHidden/>
              </w:rPr>
              <w:fldChar w:fldCharType="end"/>
            </w:r>
          </w:hyperlink>
        </w:p>
        <w:p w:rsidR="006B1937" w:rsidRPr="00466673" w:rsidRDefault="00015A71" w:rsidP="00373DF0">
          <w:pPr>
            <w:pStyle w:val="12"/>
            <w:tabs>
              <w:tab w:val="left" w:pos="960"/>
            </w:tabs>
            <w:ind w:hanging="218"/>
            <w:rPr>
              <w:rFonts w:asciiTheme="minorHAnsi" w:eastAsiaTheme="minorEastAsia" w:hAnsiTheme="minorHAnsi" w:cstheme="minorBidi"/>
              <w:noProof/>
              <w:color w:val="auto"/>
              <w:sz w:val="22"/>
              <w:szCs w:val="22"/>
              <w:lang w:val="en-US" w:eastAsia="ru-RU"/>
            </w:rPr>
          </w:pPr>
          <w:hyperlink w:anchor="_Toc229036838" w:history="1">
            <w:r w:rsidR="006B1937" w:rsidRPr="0090481A">
              <w:rPr>
                <w:rStyle w:val="ad"/>
                <w:rFonts w:eastAsia="Arial"/>
                <w:noProof/>
              </w:rPr>
              <w:t>5.</w:t>
            </w:r>
            <w:r w:rsidR="006B1937">
              <w:rPr>
                <w:rFonts w:asciiTheme="minorHAnsi" w:eastAsiaTheme="minorEastAsia" w:hAnsiTheme="minorHAnsi" w:cstheme="minorBidi"/>
                <w:noProof/>
                <w:color w:val="auto"/>
                <w:sz w:val="22"/>
                <w:szCs w:val="22"/>
                <w:lang w:eastAsia="ru-RU"/>
              </w:rPr>
              <w:tab/>
            </w:r>
            <w:r w:rsidR="00466673" w:rsidRPr="008976F4">
              <w:rPr>
                <w:rFonts w:eastAsia="Arial"/>
              </w:rPr>
              <w:t>Перечень работ по поставке и установке модульного (контейнерный) ЦОД, ВЭС и ФЭС</w:t>
            </w:r>
            <w:r w:rsidR="006B1937">
              <w:rPr>
                <w:noProof/>
                <w:webHidden/>
              </w:rPr>
              <w:tab/>
            </w:r>
          </w:hyperlink>
          <w:r w:rsidR="00466673">
            <w:rPr>
              <w:noProof/>
              <w:lang w:val="en-US"/>
            </w:rPr>
            <w:t>9</w:t>
          </w:r>
        </w:p>
        <w:p w:rsidR="006B1937" w:rsidRDefault="00015A71" w:rsidP="00373DF0">
          <w:pPr>
            <w:pStyle w:val="12"/>
            <w:tabs>
              <w:tab w:val="left" w:pos="960"/>
            </w:tabs>
            <w:ind w:hanging="218"/>
            <w:rPr>
              <w:rFonts w:asciiTheme="minorHAnsi" w:eastAsiaTheme="minorEastAsia" w:hAnsiTheme="minorHAnsi" w:cstheme="minorBidi"/>
              <w:noProof/>
              <w:color w:val="auto"/>
              <w:sz w:val="22"/>
              <w:szCs w:val="22"/>
              <w:lang w:eastAsia="ru-RU"/>
            </w:rPr>
          </w:pPr>
          <w:hyperlink w:anchor="_Toc229036839" w:history="1">
            <w:r w:rsidR="006B1937" w:rsidRPr="0090481A">
              <w:rPr>
                <w:rStyle w:val="ad"/>
                <w:rFonts w:eastAsia="Arial"/>
                <w:noProof/>
              </w:rPr>
              <w:t>6.</w:t>
            </w:r>
            <w:r w:rsidR="006B1937">
              <w:rPr>
                <w:rFonts w:asciiTheme="minorHAnsi" w:eastAsiaTheme="minorEastAsia" w:hAnsiTheme="minorHAnsi" w:cstheme="minorBidi"/>
                <w:noProof/>
                <w:color w:val="auto"/>
                <w:sz w:val="22"/>
                <w:szCs w:val="22"/>
                <w:lang w:eastAsia="ru-RU"/>
              </w:rPr>
              <w:tab/>
            </w:r>
            <w:r w:rsidR="006B1937" w:rsidRPr="0090481A">
              <w:rPr>
                <w:rStyle w:val="ad"/>
                <w:noProof/>
              </w:rPr>
              <w:t>Технические требования к ЦОД, ТП и ФЭС</w:t>
            </w:r>
            <w:r w:rsidR="006B1937">
              <w:rPr>
                <w:noProof/>
                <w:webHidden/>
              </w:rPr>
              <w:tab/>
            </w:r>
            <w:r w:rsidR="006B1937">
              <w:rPr>
                <w:noProof/>
                <w:webHidden/>
              </w:rPr>
              <w:fldChar w:fldCharType="begin"/>
            </w:r>
            <w:r w:rsidR="006B1937">
              <w:rPr>
                <w:noProof/>
                <w:webHidden/>
              </w:rPr>
              <w:instrText xml:space="preserve"> PAGEREF _Toc229036839 \h </w:instrText>
            </w:r>
            <w:r w:rsidR="006B1937">
              <w:rPr>
                <w:noProof/>
                <w:webHidden/>
              </w:rPr>
            </w:r>
            <w:r w:rsidR="006B1937">
              <w:rPr>
                <w:noProof/>
                <w:webHidden/>
              </w:rPr>
              <w:fldChar w:fldCharType="separate"/>
            </w:r>
            <w:r w:rsidR="007E7C80">
              <w:rPr>
                <w:noProof/>
                <w:webHidden/>
              </w:rPr>
              <w:t>10</w:t>
            </w:r>
            <w:r w:rsidR="006B1937">
              <w:rPr>
                <w:noProof/>
                <w:webHidden/>
              </w:rPr>
              <w:fldChar w:fldCharType="end"/>
            </w:r>
          </w:hyperlink>
        </w:p>
        <w:p w:rsidR="006B1937" w:rsidRDefault="00015A71" w:rsidP="00373DF0">
          <w:pPr>
            <w:pStyle w:val="12"/>
            <w:tabs>
              <w:tab w:val="left" w:pos="960"/>
            </w:tabs>
            <w:ind w:hanging="218"/>
            <w:rPr>
              <w:rFonts w:asciiTheme="minorHAnsi" w:eastAsiaTheme="minorEastAsia" w:hAnsiTheme="minorHAnsi" w:cstheme="minorBidi"/>
              <w:noProof/>
              <w:color w:val="auto"/>
              <w:sz w:val="22"/>
              <w:szCs w:val="22"/>
              <w:lang w:eastAsia="ru-RU"/>
            </w:rPr>
          </w:pPr>
          <w:hyperlink w:anchor="_Toc229036840" w:history="1">
            <w:r w:rsidR="006B1937" w:rsidRPr="0090481A">
              <w:rPr>
                <w:rStyle w:val="ad"/>
                <w:noProof/>
              </w:rPr>
              <w:t>7.</w:t>
            </w:r>
            <w:r w:rsidR="006B1937">
              <w:rPr>
                <w:rFonts w:asciiTheme="minorHAnsi" w:eastAsiaTheme="minorEastAsia" w:hAnsiTheme="minorHAnsi" w:cstheme="minorBidi"/>
                <w:noProof/>
                <w:color w:val="auto"/>
                <w:sz w:val="22"/>
                <w:szCs w:val="22"/>
                <w:lang w:eastAsia="ru-RU"/>
              </w:rPr>
              <w:tab/>
            </w:r>
            <w:r w:rsidR="006B1937" w:rsidRPr="0090481A">
              <w:rPr>
                <w:rStyle w:val="ad"/>
                <w:noProof/>
              </w:rPr>
              <w:t>Требования по доставке</w:t>
            </w:r>
            <w:r w:rsidR="006B1937">
              <w:rPr>
                <w:noProof/>
                <w:webHidden/>
              </w:rPr>
              <w:tab/>
            </w:r>
            <w:r w:rsidR="006B1937">
              <w:rPr>
                <w:noProof/>
                <w:webHidden/>
              </w:rPr>
              <w:fldChar w:fldCharType="begin"/>
            </w:r>
            <w:r w:rsidR="006B1937">
              <w:rPr>
                <w:noProof/>
                <w:webHidden/>
              </w:rPr>
              <w:instrText xml:space="preserve"> PAGEREF _Toc229036840 \h </w:instrText>
            </w:r>
            <w:r w:rsidR="006B1937">
              <w:rPr>
                <w:noProof/>
                <w:webHidden/>
              </w:rPr>
            </w:r>
            <w:r w:rsidR="006B1937">
              <w:rPr>
                <w:noProof/>
                <w:webHidden/>
              </w:rPr>
              <w:fldChar w:fldCharType="separate"/>
            </w:r>
            <w:r w:rsidR="007E7C80">
              <w:rPr>
                <w:noProof/>
                <w:webHidden/>
              </w:rPr>
              <w:t>10</w:t>
            </w:r>
            <w:r w:rsidR="006B1937">
              <w:rPr>
                <w:noProof/>
                <w:webHidden/>
              </w:rPr>
              <w:fldChar w:fldCharType="end"/>
            </w:r>
          </w:hyperlink>
        </w:p>
        <w:p w:rsidR="006B1937" w:rsidRDefault="00015A71" w:rsidP="00373DF0">
          <w:pPr>
            <w:pStyle w:val="12"/>
            <w:tabs>
              <w:tab w:val="left" w:pos="960"/>
            </w:tabs>
            <w:ind w:hanging="218"/>
            <w:rPr>
              <w:rFonts w:asciiTheme="minorHAnsi" w:eastAsiaTheme="minorEastAsia" w:hAnsiTheme="minorHAnsi" w:cstheme="minorBidi"/>
              <w:noProof/>
              <w:color w:val="auto"/>
              <w:sz w:val="22"/>
              <w:szCs w:val="22"/>
              <w:lang w:eastAsia="ru-RU"/>
            </w:rPr>
          </w:pPr>
          <w:hyperlink w:anchor="_Toc229036841" w:history="1">
            <w:r w:rsidR="006B1937" w:rsidRPr="0090481A">
              <w:rPr>
                <w:rStyle w:val="ad"/>
                <w:noProof/>
              </w:rPr>
              <w:t>8.</w:t>
            </w:r>
            <w:r w:rsidR="006B1937">
              <w:rPr>
                <w:rFonts w:asciiTheme="minorHAnsi" w:eastAsiaTheme="minorEastAsia" w:hAnsiTheme="minorHAnsi" w:cstheme="minorBidi"/>
                <w:noProof/>
                <w:color w:val="auto"/>
                <w:sz w:val="22"/>
                <w:szCs w:val="22"/>
                <w:lang w:eastAsia="ru-RU"/>
              </w:rPr>
              <w:tab/>
            </w:r>
            <w:r w:rsidR="006B1937" w:rsidRPr="0090481A">
              <w:rPr>
                <w:rStyle w:val="ad"/>
                <w:noProof/>
              </w:rPr>
              <w:t>Требования по комплектации документов</w:t>
            </w:r>
            <w:r w:rsidR="006B1937">
              <w:rPr>
                <w:noProof/>
                <w:webHidden/>
              </w:rPr>
              <w:tab/>
            </w:r>
            <w:r w:rsidR="006B1937">
              <w:rPr>
                <w:noProof/>
                <w:webHidden/>
              </w:rPr>
              <w:fldChar w:fldCharType="begin"/>
            </w:r>
            <w:r w:rsidR="006B1937">
              <w:rPr>
                <w:noProof/>
                <w:webHidden/>
              </w:rPr>
              <w:instrText xml:space="preserve"> PAGEREF _Toc229036841 \h </w:instrText>
            </w:r>
            <w:r w:rsidR="006B1937">
              <w:rPr>
                <w:noProof/>
                <w:webHidden/>
              </w:rPr>
            </w:r>
            <w:r w:rsidR="006B1937">
              <w:rPr>
                <w:noProof/>
                <w:webHidden/>
              </w:rPr>
              <w:fldChar w:fldCharType="separate"/>
            </w:r>
            <w:r w:rsidR="007E7C80">
              <w:rPr>
                <w:noProof/>
                <w:webHidden/>
              </w:rPr>
              <w:t>11</w:t>
            </w:r>
            <w:r w:rsidR="006B1937">
              <w:rPr>
                <w:noProof/>
                <w:webHidden/>
              </w:rPr>
              <w:fldChar w:fldCharType="end"/>
            </w:r>
          </w:hyperlink>
        </w:p>
        <w:p w:rsidR="006B1937" w:rsidRPr="00373DF0" w:rsidRDefault="00015A71" w:rsidP="00373DF0">
          <w:pPr>
            <w:pStyle w:val="12"/>
            <w:tabs>
              <w:tab w:val="clear" w:pos="9345"/>
              <w:tab w:val="left" w:pos="960"/>
            </w:tabs>
            <w:ind w:right="-2" w:hanging="218"/>
            <w:rPr>
              <w:rFonts w:asciiTheme="minorHAnsi" w:eastAsiaTheme="minorEastAsia" w:hAnsiTheme="minorHAnsi" w:cstheme="minorBidi"/>
              <w:noProof/>
              <w:color w:val="auto"/>
              <w:sz w:val="22"/>
              <w:szCs w:val="22"/>
              <w:lang w:val="en-US" w:eastAsia="ru-RU"/>
            </w:rPr>
          </w:pPr>
          <w:hyperlink w:anchor="_Toc229036842" w:history="1">
            <w:r w:rsidR="006B1937" w:rsidRPr="0090481A">
              <w:rPr>
                <w:rStyle w:val="ad"/>
                <w:noProof/>
              </w:rPr>
              <w:t>9.</w:t>
            </w:r>
            <w:r w:rsidR="006B1937">
              <w:rPr>
                <w:rFonts w:asciiTheme="minorHAnsi" w:eastAsiaTheme="minorEastAsia" w:hAnsiTheme="minorHAnsi" w:cstheme="minorBidi"/>
                <w:noProof/>
                <w:color w:val="auto"/>
                <w:sz w:val="22"/>
                <w:szCs w:val="22"/>
                <w:lang w:eastAsia="ru-RU"/>
              </w:rPr>
              <w:tab/>
            </w:r>
            <w:r w:rsidR="00466673" w:rsidRPr="008976F4">
              <w:t>Требования к обслуживанию и эксплуатации инженерной инфраструктуры ЦОД, ВЭС и ФЭС</w:t>
            </w:r>
          </w:hyperlink>
          <w:r w:rsidR="00373DF0">
            <w:rPr>
              <w:noProof/>
              <w:lang w:val="en-US"/>
            </w:rPr>
            <w:t>………………………………………………………………………………..………11</w:t>
          </w:r>
        </w:p>
        <w:p w:rsidR="006B1937" w:rsidRDefault="00015A71" w:rsidP="00373DF0">
          <w:pPr>
            <w:pStyle w:val="12"/>
            <w:tabs>
              <w:tab w:val="left" w:pos="960"/>
            </w:tabs>
            <w:ind w:hanging="218"/>
            <w:rPr>
              <w:rFonts w:asciiTheme="minorHAnsi" w:eastAsiaTheme="minorEastAsia" w:hAnsiTheme="minorHAnsi" w:cstheme="minorBidi"/>
              <w:noProof/>
              <w:color w:val="auto"/>
              <w:sz w:val="22"/>
              <w:szCs w:val="22"/>
              <w:lang w:eastAsia="ru-RU"/>
            </w:rPr>
          </w:pPr>
          <w:hyperlink w:anchor="_Toc229036843" w:history="1">
            <w:r w:rsidR="006B1937" w:rsidRPr="0090481A">
              <w:rPr>
                <w:rStyle w:val="ad"/>
                <w:noProof/>
              </w:rPr>
              <w:t>10.</w:t>
            </w:r>
            <w:r w:rsidR="006B1937">
              <w:rPr>
                <w:rFonts w:asciiTheme="minorHAnsi" w:eastAsiaTheme="minorEastAsia" w:hAnsiTheme="minorHAnsi" w:cstheme="minorBidi"/>
                <w:noProof/>
                <w:color w:val="auto"/>
                <w:sz w:val="22"/>
                <w:szCs w:val="22"/>
                <w:lang w:eastAsia="ru-RU"/>
              </w:rPr>
              <w:tab/>
            </w:r>
            <w:r w:rsidR="006B1937" w:rsidRPr="0090481A">
              <w:rPr>
                <w:rStyle w:val="ad"/>
                <w:noProof/>
              </w:rPr>
              <w:t>Требования к расходам на эксплуатацию товара</w:t>
            </w:r>
            <w:r w:rsidR="006B1937">
              <w:rPr>
                <w:noProof/>
                <w:webHidden/>
              </w:rPr>
              <w:tab/>
            </w:r>
            <w:r w:rsidR="006B1937">
              <w:rPr>
                <w:noProof/>
                <w:webHidden/>
              </w:rPr>
              <w:fldChar w:fldCharType="begin"/>
            </w:r>
            <w:r w:rsidR="006B1937">
              <w:rPr>
                <w:noProof/>
                <w:webHidden/>
              </w:rPr>
              <w:instrText xml:space="preserve"> PAGEREF _Toc229036843 \h </w:instrText>
            </w:r>
            <w:r w:rsidR="006B1937">
              <w:rPr>
                <w:noProof/>
                <w:webHidden/>
              </w:rPr>
            </w:r>
            <w:r w:rsidR="006B1937">
              <w:rPr>
                <w:noProof/>
                <w:webHidden/>
              </w:rPr>
              <w:fldChar w:fldCharType="separate"/>
            </w:r>
            <w:r w:rsidR="007E7C80">
              <w:rPr>
                <w:noProof/>
                <w:webHidden/>
              </w:rPr>
              <w:t>11</w:t>
            </w:r>
            <w:r w:rsidR="006B1937">
              <w:rPr>
                <w:noProof/>
                <w:webHidden/>
              </w:rPr>
              <w:fldChar w:fldCharType="end"/>
            </w:r>
          </w:hyperlink>
        </w:p>
        <w:p w:rsidR="006B1937" w:rsidRDefault="00015A71" w:rsidP="00373DF0">
          <w:pPr>
            <w:pStyle w:val="12"/>
            <w:tabs>
              <w:tab w:val="left" w:pos="960"/>
            </w:tabs>
            <w:ind w:left="567" w:hanging="425"/>
            <w:rPr>
              <w:rFonts w:asciiTheme="minorHAnsi" w:eastAsiaTheme="minorEastAsia" w:hAnsiTheme="minorHAnsi" w:cstheme="minorBidi"/>
              <w:noProof/>
              <w:color w:val="auto"/>
              <w:sz w:val="22"/>
              <w:szCs w:val="22"/>
              <w:lang w:eastAsia="ru-RU"/>
            </w:rPr>
          </w:pPr>
          <w:hyperlink w:anchor="_Toc229036844" w:history="1">
            <w:r w:rsidR="006B1937" w:rsidRPr="0090481A">
              <w:rPr>
                <w:rStyle w:val="ad"/>
                <w:noProof/>
              </w:rPr>
              <w:t>11.</w:t>
            </w:r>
            <w:r w:rsidR="006B1937">
              <w:rPr>
                <w:rFonts w:asciiTheme="minorHAnsi" w:eastAsiaTheme="minorEastAsia" w:hAnsiTheme="minorHAnsi" w:cstheme="minorBidi"/>
                <w:noProof/>
                <w:color w:val="auto"/>
                <w:sz w:val="22"/>
                <w:szCs w:val="22"/>
                <w:lang w:eastAsia="ru-RU"/>
              </w:rPr>
              <w:tab/>
            </w:r>
            <w:r w:rsidR="006B1937" w:rsidRPr="0090481A">
              <w:rPr>
                <w:rStyle w:val="ad"/>
                <w:noProof/>
              </w:rPr>
              <w:t>Требования на соответствие товара нормативным документам в области технического регулирования</w:t>
            </w:r>
            <w:r w:rsidR="006B1937">
              <w:rPr>
                <w:noProof/>
                <w:webHidden/>
              </w:rPr>
              <w:tab/>
            </w:r>
            <w:r w:rsidR="006B1937">
              <w:rPr>
                <w:noProof/>
                <w:webHidden/>
              </w:rPr>
              <w:fldChar w:fldCharType="begin"/>
            </w:r>
            <w:r w:rsidR="006B1937">
              <w:rPr>
                <w:noProof/>
                <w:webHidden/>
              </w:rPr>
              <w:instrText xml:space="preserve"> PAGEREF _Toc229036844 \h </w:instrText>
            </w:r>
            <w:r w:rsidR="006B1937">
              <w:rPr>
                <w:noProof/>
                <w:webHidden/>
              </w:rPr>
            </w:r>
            <w:r w:rsidR="006B1937">
              <w:rPr>
                <w:noProof/>
                <w:webHidden/>
              </w:rPr>
              <w:fldChar w:fldCharType="separate"/>
            </w:r>
            <w:r w:rsidR="007E7C80">
              <w:rPr>
                <w:noProof/>
                <w:webHidden/>
              </w:rPr>
              <w:t>11</w:t>
            </w:r>
            <w:r w:rsidR="006B1937">
              <w:rPr>
                <w:noProof/>
                <w:webHidden/>
              </w:rPr>
              <w:fldChar w:fldCharType="end"/>
            </w:r>
          </w:hyperlink>
        </w:p>
        <w:p w:rsidR="006B1937" w:rsidRDefault="00015A71" w:rsidP="00373DF0">
          <w:pPr>
            <w:pStyle w:val="12"/>
            <w:tabs>
              <w:tab w:val="left" w:pos="960"/>
            </w:tabs>
            <w:ind w:hanging="218"/>
            <w:rPr>
              <w:rFonts w:asciiTheme="minorHAnsi" w:eastAsiaTheme="minorEastAsia" w:hAnsiTheme="minorHAnsi" w:cstheme="minorBidi"/>
              <w:noProof/>
              <w:color w:val="auto"/>
              <w:sz w:val="22"/>
              <w:szCs w:val="22"/>
              <w:lang w:eastAsia="ru-RU"/>
            </w:rPr>
          </w:pPr>
          <w:hyperlink w:anchor="_Toc229036845" w:history="1">
            <w:r w:rsidR="006B1937" w:rsidRPr="0090481A">
              <w:rPr>
                <w:rStyle w:val="ad"/>
                <w:noProof/>
              </w:rPr>
              <w:t>12.</w:t>
            </w:r>
            <w:r w:rsidR="006B1937">
              <w:rPr>
                <w:rFonts w:asciiTheme="minorHAnsi" w:eastAsiaTheme="minorEastAsia" w:hAnsiTheme="minorHAnsi" w:cstheme="minorBidi"/>
                <w:noProof/>
                <w:color w:val="auto"/>
                <w:sz w:val="22"/>
                <w:szCs w:val="22"/>
                <w:lang w:eastAsia="ru-RU"/>
              </w:rPr>
              <w:tab/>
            </w:r>
            <w:r w:rsidR="006B1937" w:rsidRPr="0090481A">
              <w:rPr>
                <w:rStyle w:val="ad"/>
                <w:noProof/>
              </w:rPr>
              <w:t>Требования по количеству, периодичности, сроку и месту поставок</w:t>
            </w:r>
            <w:r w:rsidR="006B1937">
              <w:rPr>
                <w:noProof/>
                <w:webHidden/>
              </w:rPr>
              <w:tab/>
            </w:r>
            <w:r w:rsidR="006B1937">
              <w:rPr>
                <w:noProof/>
                <w:webHidden/>
              </w:rPr>
              <w:fldChar w:fldCharType="begin"/>
            </w:r>
            <w:r w:rsidR="006B1937">
              <w:rPr>
                <w:noProof/>
                <w:webHidden/>
              </w:rPr>
              <w:instrText xml:space="preserve"> PAGEREF _Toc229036845 \h </w:instrText>
            </w:r>
            <w:r w:rsidR="006B1937">
              <w:rPr>
                <w:noProof/>
                <w:webHidden/>
              </w:rPr>
            </w:r>
            <w:r w:rsidR="006B1937">
              <w:rPr>
                <w:noProof/>
                <w:webHidden/>
              </w:rPr>
              <w:fldChar w:fldCharType="separate"/>
            </w:r>
            <w:r w:rsidR="007E7C80">
              <w:rPr>
                <w:noProof/>
                <w:webHidden/>
              </w:rPr>
              <w:t>12</w:t>
            </w:r>
            <w:r w:rsidR="006B1937">
              <w:rPr>
                <w:noProof/>
                <w:webHidden/>
              </w:rPr>
              <w:fldChar w:fldCharType="end"/>
            </w:r>
          </w:hyperlink>
        </w:p>
        <w:p w:rsidR="006B1937" w:rsidRDefault="00015A71" w:rsidP="00373DF0">
          <w:pPr>
            <w:pStyle w:val="12"/>
            <w:tabs>
              <w:tab w:val="left" w:pos="960"/>
            </w:tabs>
            <w:ind w:hanging="218"/>
            <w:rPr>
              <w:rFonts w:asciiTheme="minorHAnsi" w:eastAsiaTheme="minorEastAsia" w:hAnsiTheme="minorHAnsi" w:cstheme="minorBidi"/>
              <w:noProof/>
              <w:color w:val="auto"/>
              <w:sz w:val="22"/>
              <w:szCs w:val="22"/>
              <w:lang w:eastAsia="ru-RU"/>
            </w:rPr>
          </w:pPr>
          <w:hyperlink w:anchor="_Toc229036846" w:history="1">
            <w:r w:rsidR="006B1937" w:rsidRPr="0090481A">
              <w:rPr>
                <w:rStyle w:val="ad"/>
                <w:noProof/>
              </w:rPr>
              <w:t>13.</w:t>
            </w:r>
            <w:r w:rsidR="006B1937">
              <w:rPr>
                <w:rFonts w:asciiTheme="minorHAnsi" w:eastAsiaTheme="minorEastAsia" w:hAnsiTheme="minorHAnsi" w:cstheme="minorBidi"/>
                <w:noProof/>
                <w:color w:val="auto"/>
                <w:sz w:val="22"/>
                <w:szCs w:val="22"/>
                <w:lang w:eastAsia="ru-RU"/>
              </w:rPr>
              <w:tab/>
            </w:r>
            <w:r w:rsidR="006B1937" w:rsidRPr="0090481A">
              <w:rPr>
                <w:rStyle w:val="ad"/>
                <w:noProof/>
              </w:rPr>
              <w:t>Требования к обучению персонала</w:t>
            </w:r>
            <w:r w:rsidR="006B1937">
              <w:rPr>
                <w:noProof/>
                <w:webHidden/>
              </w:rPr>
              <w:tab/>
            </w:r>
            <w:r w:rsidR="006B1937">
              <w:rPr>
                <w:noProof/>
                <w:webHidden/>
              </w:rPr>
              <w:fldChar w:fldCharType="begin"/>
            </w:r>
            <w:r w:rsidR="006B1937">
              <w:rPr>
                <w:noProof/>
                <w:webHidden/>
              </w:rPr>
              <w:instrText xml:space="preserve"> PAGEREF _Toc229036846 \h </w:instrText>
            </w:r>
            <w:r w:rsidR="006B1937">
              <w:rPr>
                <w:noProof/>
                <w:webHidden/>
              </w:rPr>
            </w:r>
            <w:r w:rsidR="006B1937">
              <w:rPr>
                <w:noProof/>
                <w:webHidden/>
              </w:rPr>
              <w:fldChar w:fldCharType="separate"/>
            </w:r>
            <w:r w:rsidR="007E7C80">
              <w:rPr>
                <w:noProof/>
                <w:webHidden/>
              </w:rPr>
              <w:t>12</w:t>
            </w:r>
            <w:r w:rsidR="006B1937">
              <w:rPr>
                <w:noProof/>
                <w:webHidden/>
              </w:rPr>
              <w:fldChar w:fldCharType="end"/>
            </w:r>
          </w:hyperlink>
        </w:p>
        <w:p w:rsidR="006B1937" w:rsidRDefault="00015A71" w:rsidP="00373DF0">
          <w:pPr>
            <w:pStyle w:val="12"/>
            <w:tabs>
              <w:tab w:val="left" w:pos="960"/>
            </w:tabs>
            <w:ind w:hanging="218"/>
            <w:rPr>
              <w:rFonts w:asciiTheme="minorHAnsi" w:eastAsiaTheme="minorEastAsia" w:hAnsiTheme="minorHAnsi" w:cstheme="minorBidi"/>
              <w:noProof/>
              <w:color w:val="auto"/>
              <w:sz w:val="22"/>
              <w:szCs w:val="22"/>
              <w:lang w:eastAsia="ru-RU"/>
            </w:rPr>
          </w:pPr>
          <w:hyperlink w:anchor="_Toc229036847" w:history="1">
            <w:r w:rsidR="006B1937" w:rsidRPr="0090481A">
              <w:rPr>
                <w:rStyle w:val="ad"/>
                <w:noProof/>
              </w:rPr>
              <w:t>14.</w:t>
            </w:r>
            <w:r w:rsidR="006B1937">
              <w:rPr>
                <w:rFonts w:asciiTheme="minorHAnsi" w:eastAsiaTheme="minorEastAsia" w:hAnsiTheme="minorHAnsi" w:cstheme="minorBidi"/>
                <w:noProof/>
                <w:color w:val="auto"/>
                <w:sz w:val="22"/>
                <w:szCs w:val="22"/>
                <w:lang w:eastAsia="ru-RU"/>
              </w:rPr>
              <w:tab/>
            </w:r>
            <w:r w:rsidR="006B1937" w:rsidRPr="0090481A">
              <w:rPr>
                <w:rStyle w:val="ad"/>
                <w:noProof/>
              </w:rPr>
              <w:t>Требования по документации</w:t>
            </w:r>
            <w:r w:rsidR="006B1937">
              <w:rPr>
                <w:noProof/>
                <w:webHidden/>
              </w:rPr>
              <w:tab/>
            </w:r>
            <w:r w:rsidR="006B1937">
              <w:rPr>
                <w:noProof/>
                <w:webHidden/>
              </w:rPr>
              <w:fldChar w:fldCharType="begin"/>
            </w:r>
            <w:r w:rsidR="006B1937">
              <w:rPr>
                <w:noProof/>
                <w:webHidden/>
              </w:rPr>
              <w:instrText xml:space="preserve"> PAGEREF _Toc229036847 \h </w:instrText>
            </w:r>
            <w:r w:rsidR="006B1937">
              <w:rPr>
                <w:noProof/>
                <w:webHidden/>
              </w:rPr>
            </w:r>
            <w:r w:rsidR="006B1937">
              <w:rPr>
                <w:noProof/>
                <w:webHidden/>
              </w:rPr>
              <w:fldChar w:fldCharType="separate"/>
            </w:r>
            <w:r w:rsidR="007E7C80">
              <w:rPr>
                <w:noProof/>
                <w:webHidden/>
              </w:rPr>
              <w:t>13</w:t>
            </w:r>
            <w:r w:rsidR="006B1937">
              <w:rPr>
                <w:noProof/>
                <w:webHidden/>
              </w:rPr>
              <w:fldChar w:fldCharType="end"/>
            </w:r>
          </w:hyperlink>
        </w:p>
        <w:p w:rsidR="006B1937" w:rsidRDefault="00015A71" w:rsidP="00373DF0">
          <w:pPr>
            <w:pStyle w:val="12"/>
            <w:tabs>
              <w:tab w:val="left" w:pos="960"/>
            </w:tabs>
            <w:ind w:hanging="218"/>
            <w:rPr>
              <w:rFonts w:asciiTheme="minorHAnsi" w:eastAsiaTheme="minorEastAsia" w:hAnsiTheme="minorHAnsi" w:cstheme="minorBidi"/>
              <w:noProof/>
              <w:color w:val="auto"/>
              <w:sz w:val="22"/>
              <w:szCs w:val="22"/>
              <w:lang w:eastAsia="ru-RU"/>
            </w:rPr>
          </w:pPr>
          <w:hyperlink w:anchor="_Toc229036848" w:history="1">
            <w:r w:rsidR="006B1937" w:rsidRPr="0090481A">
              <w:rPr>
                <w:rStyle w:val="ad"/>
                <w:noProof/>
              </w:rPr>
              <w:t>15.</w:t>
            </w:r>
            <w:r w:rsidR="006B1937">
              <w:rPr>
                <w:rFonts w:asciiTheme="minorHAnsi" w:eastAsiaTheme="minorEastAsia" w:hAnsiTheme="minorHAnsi" w:cstheme="minorBidi"/>
                <w:noProof/>
                <w:color w:val="auto"/>
                <w:sz w:val="22"/>
                <w:szCs w:val="22"/>
                <w:lang w:eastAsia="ru-RU"/>
              </w:rPr>
              <w:tab/>
            </w:r>
            <w:r w:rsidR="006B1937" w:rsidRPr="0090481A">
              <w:rPr>
                <w:rStyle w:val="ad"/>
                <w:noProof/>
              </w:rPr>
              <w:t>Требования по гарантийному и постгарантийному обслуживанию</w:t>
            </w:r>
            <w:r w:rsidR="006B1937">
              <w:rPr>
                <w:noProof/>
                <w:webHidden/>
              </w:rPr>
              <w:tab/>
            </w:r>
            <w:r w:rsidR="006B1937">
              <w:rPr>
                <w:noProof/>
                <w:webHidden/>
              </w:rPr>
              <w:fldChar w:fldCharType="begin"/>
            </w:r>
            <w:r w:rsidR="006B1937">
              <w:rPr>
                <w:noProof/>
                <w:webHidden/>
              </w:rPr>
              <w:instrText xml:space="preserve"> PAGEREF _Toc229036848 \h </w:instrText>
            </w:r>
            <w:r w:rsidR="006B1937">
              <w:rPr>
                <w:noProof/>
                <w:webHidden/>
              </w:rPr>
            </w:r>
            <w:r w:rsidR="006B1937">
              <w:rPr>
                <w:noProof/>
                <w:webHidden/>
              </w:rPr>
              <w:fldChar w:fldCharType="separate"/>
            </w:r>
            <w:r w:rsidR="007E7C80">
              <w:rPr>
                <w:noProof/>
                <w:webHidden/>
              </w:rPr>
              <w:t>14</w:t>
            </w:r>
            <w:r w:rsidR="006B1937">
              <w:rPr>
                <w:noProof/>
                <w:webHidden/>
              </w:rPr>
              <w:fldChar w:fldCharType="end"/>
            </w:r>
          </w:hyperlink>
        </w:p>
        <w:p w:rsidR="006B1937" w:rsidRDefault="00015A71" w:rsidP="00373DF0">
          <w:pPr>
            <w:pStyle w:val="12"/>
            <w:tabs>
              <w:tab w:val="left" w:pos="960"/>
            </w:tabs>
            <w:ind w:left="567" w:hanging="425"/>
            <w:rPr>
              <w:rFonts w:asciiTheme="minorHAnsi" w:eastAsiaTheme="minorEastAsia" w:hAnsiTheme="minorHAnsi" w:cstheme="minorBidi"/>
              <w:noProof/>
              <w:color w:val="auto"/>
              <w:sz w:val="22"/>
              <w:szCs w:val="22"/>
              <w:lang w:eastAsia="ru-RU"/>
            </w:rPr>
          </w:pPr>
          <w:hyperlink w:anchor="_Toc229036849" w:history="1">
            <w:r w:rsidR="006B1937" w:rsidRPr="0090481A">
              <w:rPr>
                <w:rStyle w:val="ad"/>
                <w:noProof/>
              </w:rPr>
              <w:t>16.</w:t>
            </w:r>
            <w:r w:rsidR="006B1937">
              <w:rPr>
                <w:rFonts w:asciiTheme="minorHAnsi" w:eastAsiaTheme="minorEastAsia" w:hAnsiTheme="minorHAnsi" w:cstheme="minorBidi"/>
                <w:noProof/>
                <w:color w:val="auto"/>
                <w:sz w:val="22"/>
                <w:szCs w:val="22"/>
                <w:lang w:eastAsia="ru-RU"/>
              </w:rPr>
              <w:tab/>
            </w:r>
            <w:r w:rsidR="006B1937" w:rsidRPr="0090481A">
              <w:rPr>
                <w:rStyle w:val="ad"/>
                <w:noProof/>
              </w:rPr>
              <w:t>Требования к остаточному сроку годности, сроку хранения, гарантии качества товара</w:t>
            </w:r>
            <w:r w:rsidR="006B1937">
              <w:rPr>
                <w:noProof/>
                <w:webHidden/>
              </w:rPr>
              <w:tab/>
            </w:r>
            <w:r w:rsidR="006B1937">
              <w:rPr>
                <w:noProof/>
                <w:webHidden/>
              </w:rPr>
              <w:fldChar w:fldCharType="begin"/>
            </w:r>
            <w:r w:rsidR="006B1937">
              <w:rPr>
                <w:noProof/>
                <w:webHidden/>
              </w:rPr>
              <w:instrText xml:space="preserve"> PAGEREF _Toc229036849 \h </w:instrText>
            </w:r>
            <w:r w:rsidR="006B1937">
              <w:rPr>
                <w:noProof/>
                <w:webHidden/>
              </w:rPr>
            </w:r>
            <w:r w:rsidR="006B1937">
              <w:rPr>
                <w:noProof/>
                <w:webHidden/>
              </w:rPr>
              <w:fldChar w:fldCharType="separate"/>
            </w:r>
            <w:r w:rsidR="007E7C80">
              <w:rPr>
                <w:noProof/>
                <w:webHidden/>
              </w:rPr>
              <w:t>14</w:t>
            </w:r>
            <w:r w:rsidR="006B1937">
              <w:rPr>
                <w:noProof/>
                <w:webHidden/>
              </w:rPr>
              <w:fldChar w:fldCharType="end"/>
            </w:r>
          </w:hyperlink>
        </w:p>
        <w:p w:rsidR="006B1937" w:rsidRDefault="00015A71" w:rsidP="00373DF0">
          <w:pPr>
            <w:pStyle w:val="12"/>
            <w:tabs>
              <w:tab w:val="left" w:pos="960"/>
            </w:tabs>
            <w:ind w:hanging="218"/>
            <w:rPr>
              <w:rFonts w:asciiTheme="minorHAnsi" w:eastAsiaTheme="minorEastAsia" w:hAnsiTheme="minorHAnsi" w:cstheme="minorBidi"/>
              <w:noProof/>
              <w:color w:val="auto"/>
              <w:sz w:val="22"/>
              <w:szCs w:val="22"/>
              <w:lang w:eastAsia="ru-RU"/>
            </w:rPr>
          </w:pPr>
          <w:hyperlink w:anchor="_Toc229036850" w:history="1">
            <w:r w:rsidR="006B1937" w:rsidRPr="0090481A">
              <w:rPr>
                <w:rStyle w:val="ad"/>
                <w:noProof/>
              </w:rPr>
              <w:t>17.</w:t>
            </w:r>
            <w:r w:rsidR="006B1937">
              <w:rPr>
                <w:rFonts w:asciiTheme="minorHAnsi" w:eastAsiaTheme="minorEastAsia" w:hAnsiTheme="minorHAnsi" w:cstheme="minorBidi"/>
                <w:noProof/>
                <w:color w:val="auto"/>
                <w:sz w:val="22"/>
                <w:szCs w:val="22"/>
                <w:lang w:eastAsia="ru-RU"/>
              </w:rPr>
              <w:tab/>
            </w:r>
            <w:r w:rsidR="006B1937" w:rsidRPr="0090481A">
              <w:rPr>
                <w:rStyle w:val="ad"/>
                <w:noProof/>
              </w:rPr>
              <w:t>Требование к приемочному тестированию</w:t>
            </w:r>
            <w:r w:rsidR="006B1937">
              <w:rPr>
                <w:noProof/>
                <w:webHidden/>
              </w:rPr>
              <w:tab/>
            </w:r>
            <w:r w:rsidR="006B1937">
              <w:rPr>
                <w:noProof/>
                <w:webHidden/>
              </w:rPr>
              <w:fldChar w:fldCharType="begin"/>
            </w:r>
            <w:r w:rsidR="006B1937">
              <w:rPr>
                <w:noProof/>
                <w:webHidden/>
              </w:rPr>
              <w:instrText xml:space="preserve"> PAGEREF _Toc229036850 \h </w:instrText>
            </w:r>
            <w:r w:rsidR="006B1937">
              <w:rPr>
                <w:noProof/>
                <w:webHidden/>
              </w:rPr>
            </w:r>
            <w:r w:rsidR="006B1937">
              <w:rPr>
                <w:noProof/>
                <w:webHidden/>
              </w:rPr>
              <w:fldChar w:fldCharType="separate"/>
            </w:r>
            <w:r w:rsidR="007E7C80">
              <w:rPr>
                <w:noProof/>
                <w:webHidden/>
              </w:rPr>
              <w:t>15</w:t>
            </w:r>
            <w:r w:rsidR="006B1937">
              <w:rPr>
                <w:noProof/>
                <w:webHidden/>
              </w:rPr>
              <w:fldChar w:fldCharType="end"/>
            </w:r>
          </w:hyperlink>
        </w:p>
        <w:p w:rsidR="006B1937" w:rsidRDefault="00015A71" w:rsidP="00373DF0">
          <w:pPr>
            <w:pStyle w:val="12"/>
            <w:tabs>
              <w:tab w:val="left" w:pos="960"/>
            </w:tabs>
            <w:ind w:hanging="218"/>
            <w:rPr>
              <w:rFonts w:asciiTheme="minorHAnsi" w:eastAsiaTheme="minorEastAsia" w:hAnsiTheme="minorHAnsi" w:cstheme="minorBidi"/>
              <w:noProof/>
              <w:color w:val="auto"/>
              <w:sz w:val="22"/>
              <w:szCs w:val="22"/>
              <w:lang w:eastAsia="ru-RU"/>
            </w:rPr>
          </w:pPr>
          <w:hyperlink w:anchor="_Toc229036854" w:history="1">
            <w:r w:rsidR="006B1937" w:rsidRPr="0090481A">
              <w:rPr>
                <w:rStyle w:val="ad"/>
                <w:noProof/>
              </w:rPr>
              <w:t>18.</w:t>
            </w:r>
            <w:r w:rsidR="006B1937">
              <w:rPr>
                <w:rFonts w:asciiTheme="minorHAnsi" w:eastAsiaTheme="minorEastAsia" w:hAnsiTheme="minorHAnsi" w:cstheme="minorBidi"/>
                <w:noProof/>
                <w:color w:val="auto"/>
                <w:sz w:val="22"/>
                <w:szCs w:val="22"/>
                <w:lang w:eastAsia="ru-RU"/>
              </w:rPr>
              <w:tab/>
            </w:r>
            <w:r w:rsidR="006B1937" w:rsidRPr="0090481A">
              <w:rPr>
                <w:rStyle w:val="ad"/>
                <w:noProof/>
              </w:rPr>
              <w:t>Дополнительные требования</w:t>
            </w:r>
            <w:r w:rsidR="006B1937">
              <w:rPr>
                <w:noProof/>
                <w:webHidden/>
              </w:rPr>
              <w:tab/>
            </w:r>
            <w:r w:rsidR="006B1937">
              <w:rPr>
                <w:noProof/>
                <w:webHidden/>
              </w:rPr>
              <w:fldChar w:fldCharType="begin"/>
            </w:r>
            <w:r w:rsidR="006B1937">
              <w:rPr>
                <w:noProof/>
                <w:webHidden/>
              </w:rPr>
              <w:instrText xml:space="preserve"> PAGEREF _Toc229036854 \h </w:instrText>
            </w:r>
            <w:r w:rsidR="006B1937">
              <w:rPr>
                <w:noProof/>
                <w:webHidden/>
              </w:rPr>
            </w:r>
            <w:r w:rsidR="006B1937">
              <w:rPr>
                <w:noProof/>
                <w:webHidden/>
              </w:rPr>
              <w:fldChar w:fldCharType="separate"/>
            </w:r>
            <w:r w:rsidR="007E7C80">
              <w:rPr>
                <w:noProof/>
                <w:webHidden/>
              </w:rPr>
              <w:t>19</w:t>
            </w:r>
            <w:r w:rsidR="006B1937">
              <w:rPr>
                <w:noProof/>
                <w:webHidden/>
              </w:rPr>
              <w:fldChar w:fldCharType="end"/>
            </w:r>
          </w:hyperlink>
        </w:p>
        <w:p w:rsidR="006B1937" w:rsidRDefault="00015A71" w:rsidP="00373DF0">
          <w:pPr>
            <w:pStyle w:val="12"/>
            <w:tabs>
              <w:tab w:val="left" w:pos="960"/>
            </w:tabs>
            <w:ind w:hanging="218"/>
            <w:rPr>
              <w:rFonts w:asciiTheme="minorHAnsi" w:eastAsiaTheme="minorEastAsia" w:hAnsiTheme="minorHAnsi" w:cstheme="minorBidi"/>
              <w:noProof/>
              <w:color w:val="auto"/>
              <w:sz w:val="22"/>
              <w:szCs w:val="22"/>
              <w:lang w:eastAsia="ru-RU"/>
            </w:rPr>
          </w:pPr>
          <w:hyperlink w:anchor="_Toc229036855" w:history="1">
            <w:r w:rsidR="006B1937" w:rsidRPr="0090481A">
              <w:rPr>
                <w:rStyle w:val="ad"/>
                <w:noProof/>
              </w:rPr>
              <w:t>19.</w:t>
            </w:r>
            <w:r w:rsidR="006B1937">
              <w:rPr>
                <w:rFonts w:asciiTheme="minorHAnsi" w:eastAsiaTheme="minorEastAsia" w:hAnsiTheme="minorHAnsi" w:cstheme="minorBidi"/>
                <w:noProof/>
                <w:color w:val="auto"/>
                <w:sz w:val="22"/>
                <w:szCs w:val="22"/>
                <w:lang w:eastAsia="ru-RU"/>
              </w:rPr>
              <w:tab/>
            </w:r>
            <w:r w:rsidR="006B1937" w:rsidRPr="0090481A">
              <w:rPr>
                <w:rStyle w:val="ad"/>
                <w:noProof/>
              </w:rPr>
              <w:t>Состав и содержание работ созданию проекта ЦОД</w:t>
            </w:r>
            <w:r w:rsidR="006B1937">
              <w:rPr>
                <w:noProof/>
                <w:webHidden/>
              </w:rPr>
              <w:tab/>
            </w:r>
            <w:r w:rsidR="006B1937">
              <w:rPr>
                <w:noProof/>
                <w:webHidden/>
              </w:rPr>
              <w:fldChar w:fldCharType="begin"/>
            </w:r>
            <w:r w:rsidR="006B1937">
              <w:rPr>
                <w:noProof/>
                <w:webHidden/>
              </w:rPr>
              <w:instrText xml:space="preserve"> PAGEREF _Toc229036855 \h </w:instrText>
            </w:r>
            <w:r w:rsidR="006B1937">
              <w:rPr>
                <w:noProof/>
                <w:webHidden/>
              </w:rPr>
            </w:r>
            <w:r w:rsidR="006B1937">
              <w:rPr>
                <w:noProof/>
                <w:webHidden/>
              </w:rPr>
              <w:fldChar w:fldCharType="separate"/>
            </w:r>
            <w:r w:rsidR="007E7C80">
              <w:rPr>
                <w:noProof/>
                <w:webHidden/>
              </w:rPr>
              <w:t>19</w:t>
            </w:r>
            <w:r w:rsidR="006B1937">
              <w:rPr>
                <w:noProof/>
                <w:webHidden/>
              </w:rPr>
              <w:fldChar w:fldCharType="end"/>
            </w:r>
          </w:hyperlink>
        </w:p>
        <w:p w:rsidR="006B1937" w:rsidRDefault="00015A71" w:rsidP="00373DF0">
          <w:pPr>
            <w:pStyle w:val="12"/>
            <w:tabs>
              <w:tab w:val="left" w:pos="960"/>
            </w:tabs>
            <w:ind w:left="567" w:hanging="425"/>
            <w:rPr>
              <w:rFonts w:asciiTheme="minorHAnsi" w:eastAsiaTheme="minorEastAsia" w:hAnsiTheme="minorHAnsi" w:cstheme="minorBidi"/>
              <w:noProof/>
              <w:color w:val="auto"/>
              <w:sz w:val="22"/>
              <w:szCs w:val="22"/>
              <w:lang w:eastAsia="ru-RU"/>
            </w:rPr>
          </w:pPr>
          <w:hyperlink w:anchor="_Toc229036856" w:history="1">
            <w:r w:rsidR="006B1937" w:rsidRPr="0090481A">
              <w:rPr>
                <w:rStyle w:val="ad"/>
                <w:noProof/>
              </w:rPr>
              <w:t>20.</w:t>
            </w:r>
            <w:r w:rsidR="006B1937">
              <w:rPr>
                <w:rFonts w:asciiTheme="minorHAnsi" w:eastAsiaTheme="minorEastAsia" w:hAnsiTheme="minorHAnsi" w:cstheme="minorBidi"/>
                <w:noProof/>
                <w:color w:val="auto"/>
                <w:sz w:val="22"/>
                <w:szCs w:val="22"/>
                <w:lang w:eastAsia="ru-RU"/>
              </w:rPr>
              <w:tab/>
            </w:r>
            <w:r w:rsidR="006B1937" w:rsidRPr="0090481A">
              <w:rPr>
                <w:rStyle w:val="ad"/>
                <w:noProof/>
              </w:rPr>
              <w:t>Требование к составу и содержанию работ по подготовке системы к вводу в действие</w:t>
            </w:r>
            <w:r w:rsidR="006B1937">
              <w:rPr>
                <w:noProof/>
                <w:webHidden/>
              </w:rPr>
              <w:tab/>
            </w:r>
            <w:r w:rsidR="006B1937">
              <w:rPr>
                <w:noProof/>
                <w:webHidden/>
              </w:rPr>
              <w:fldChar w:fldCharType="begin"/>
            </w:r>
            <w:r w:rsidR="006B1937">
              <w:rPr>
                <w:noProof/>
                <w:webHidden/>
              </w:rPr>
              <w:instrText xml:space="preserve"> PAGEREF _Toc229036856 \h </w:instrText>
            </w:r>
            <w:r w:rsidR="006B1937">
              <w:rPr>
                <w:noProof/>
                <w:webHidden/>
              </w:rPr>
            </w:r>
            <w:r w:rsidR="006B1937">
              <w:rPr>
                <w:noProof/>
                <w:webHidden/>
              </w:rPr>
              <w:fldChar w:fldCharType="separate"/>
            </w:r>
            <w:r w:rsidR="007E7C80">
              <w:rPr>
                <w:noProof/>
                <w:webHidden/>
              </w:rPr>
              <w:t>20</w:t>
            </w:r>
            <w:r w:rsidR="006B1937">
              <w:rPr>
                <w:noProof/>
                <w:webHidden/>
              </w:rPr>
              <w:fldChar w:fldCharType="end"/>
            </w:r>
          </w:hyperlink>
        </w:p>
        <w:p w:rsidR="006B1937" w:rsidRPr="00373DF0" w:rsidRDefault="00015A71" w:rsidP="00373DF0">
          <w:pPr>
            <w:pStyle w:val="12"/>
            <w:tabs>
              <w:tab w:val="left" w:pos="960"/>
            </w:tabs>
            <w:ind w:hanging="218"/>
            <w:rPr>
              <w:rFonts w:asciiTheme="minorHAnsi" w:eastAsiaTheme="minorEastAsia" w:hAnsiTheme="minorHAnsi" w:cstheme="minorBidi"/>
              <w:noProof/>
              <w:color w:val="auto"/>
              <w:sz w:val="22"/>
              <w:szCs w:val="22"/>
              <w:lang w:val="en-US" w:eastAsia="ru-RU"/>
            </w:rPr>
          </w:pPr>
          <w:hyperlink w:anchor="_Toc229036861" w:history="1">
            <w:r w:rsidR="006B1937" w:rsidRPr="0090481A">
              <w:rPr>
                <w:rStyle w:val="ad"/>
                <w:noProof/>
              </w:rPr>
              <w:t>21.</w:t>
            </w:r>
            <w:r w:rsidR="006B1937">
              <w:rPr>
                <w:rFonts w:asciiTheme="minorHAnsi" w:eastAsiaTheme="minorEastAsia" w:hAnsiTheme="minorHAnsi" w:cstheme="minorBidi"/>
                <w:noProof/>
                <w:color w:val="auto"/>
                <w:sz w:val="22"/>
                <w:szCs w:val="22"/>
                <w:lang w:eastAsia="ru-RU"/>
              </w:rPr>
              <w:tab/>
            </w:r>
            <w:r w:rsidR="006B1937" w:rsidRPr="0090481A">
              <w:rPr>
                <w:rStyle w:val="ad"/>
                <w:noProof/>
              </w:rPr>
              <w:t>Требования к документированию</w:t>
            </w:r>
            <w:r w:rsidR="006B1937">
              <w:rPr>
                <w:noProof/>
                <w:webHidden/>
              </w:rPr>
              <w:tab/>
            </w:r>
          </w:hyperlink>
          <w:r w:rsidR="00373DF0">
            <w:rPr>
              <w:noProof/>
              <w:lang w:val="en-US"/>
            </w:rPr>
            <w:t>21</w:t>
          </w:r>
        </w:p>
        <w:p w:rsidR="006B1937" w:rsidRPr="00373DF0" w:rsidRDefault="00015A71" w:rsidP="00373DF0">
          <w:pPr>
            <w:pStyle w:val="12"/>
            <w:tabs>
              <w:tab w:val="left" w:pos="960"/>
            </w:tabs>
            <w:ind w:hanging="218"/>
            <w:rPr>
              <w:rFonts w:asciiTheme="minorHAnsi" w:eastAsiaTheme="minorEastAsia" w:hAnsiTheme="minorHAnsi" w:cstheme="minorBidi"/>
              <w:noProof/>
              <w:color w:val="auto"/>
              <w:sz w:val="22"/>
              <w:szCs w:val="22"/>
              <w:lang w:val="en-US" w:eastAsia="ru-RU"/>
            </w:rPr>
          </w:pPr>
          <w:hyperlink w:anchor="_Toc229036885" w:history="1">
            <w:r w:rsidR="006B1937" w:rsidRPr="0090481A">
              <w:rPr>
                <w:rStyle w:val="ad"/>
                <w:noProof/>
              </w:rPr>
              <w:t>22.</w:t>
            </w:r>
            <w:r w:rsidR="006B1937">
              <w:rPr>
                <w:rFonts w:asciiTheme="minorHAnsi" w:eastAsiaTheme="minorEastAsia" w:hAnsiTheme="minorHAnsi" w:cstheme="minorBidi"/>
                <w:noProof/>
                <w:color w:val="auto"/>
                <w:sz w:val="22"/>
                <w:szCs w:val="22"/>
                <w:lang w:eastAsia="ru-RU"/>
              </w:rPr>
              <w:tab/>
            </w:r>
            <w:r w:rsidR="006B1937" w:rsidRPr="0090481A">
              <w:rPr>
                <w:rStyle w:val="ad"/>
                <w:noProof/>
              </w:rPr>
              <w:t>Термины, определения и сокращения</w:t>
            </w:r>
            <w:r w:rsidR="006B1937">
              <w:rPr>
                <w:noProof/>
                <w:webHidden/>
              </w:rPr>
              <w:tab/>
            </w:r>
            <w:r w:rsidR="006B1937">
              <w:rPr>
                <w:noProof/>
                <w:webHidden/>
              </w:rPr>
              <w:fldChar w:fldCharType="begin"/>
            </w:r>
            <w:r w:rsidR="006B1937">
              <w:rPr>
                <w:noProof/>
                <w:webHidden/>
              </w:rPr>
              <w:instrText xml:space="preserve"> PAGEREF _Toc229036885 \h </w:instrText>
            </w:r>
            <w:r w:rsidR="006B1937">
              <w:rPr>
                <w:noProof/>
                <w:webHidden/>
              </w:rPr>
            </w:r>
            <w:r w:rsidR="006B1937">
              <w:rPr>
                <w:noProof/>
                <w:webHidden/>
              </w:rPr>
              <w:fldChar w:fldCharType="separate"/>
            </w:r>
            <w:r w:rsidR="007E7C80">
              <w:rPr>
                <w:noProof/>
                <w:webHidden/>
              </w:rPr>
              <w:t>2</w:t>
            </w:r>
            <w:r w:rsidR="006B1937">
              <w:rPr>
                <w:noProof/>
                <w:webHidden/>
              </w:rPr>
              <w:fldChar w:fldCharType="end"/>
            </w:r>
          </w:hyperlink>
          <w:r w:rsidR="00373DF0">
            <w:rPr>
              <w:noProof/>
              <w:lang w:val="en-US"/>
            </w:rPr>
            <w:t>2</w:t>
          </w:r>
        </w:p>
        <w:p w:rsidR="008A0880" w:rsidRDefault="009200BF">
          <w:pPr>
            <w:spacing w:after="0"/>
            <w:jc w:val="center"/>
            <w:rPr>
              <w:b/>
              <w:bCs/>
              <w:sz w:val="22"/>
            </w:rPr>
          </w:pPr>
          <w:r>
            <w:rPr>
              <w:color w:val="000000" w:themeColor="text1"/>
              <w:sz w:val="22"/>
            </w:rPr>
            <w:fldChar w:fldCharType="end"/>
          </w:r>
        </w:p>
      </w:sdtContent>
    </w:sdt>
    <w:p w:rsidR="00450D12" w:rsidRDefault="00450D12">
      <w:pPr>
        <w:rPr>
          <w:szCs w:val="24"/>
        </w:rPr>
      </w:pPr>
    </w:p>
    <w:p w:rsidR="00450D12" w:rsidRDefault="00450D12" w:rsidP="00450D12">
      <w:pPr>
        <w:pStyle w:val="aff7"/>
        <w:spacing w:line="288" w:lineRule="auto"/>
        <w:ind w:firstLine="0"/>
        <w:rPr>
          <w:sz w:val="24"/>
          <w:szCs w:val="24"/>
          <w:lang w:val="ru-RU"/>
        </w:rPr>
      </w:pPr>
    </w:p>
    <w:p w:rsidR="00451631" w:rsidRDefault="00451631" w:rsidP="00450D12">
      <w:pPr>
        <w:pStyle w:val="aff7"/>
        <w:spacing w:line="288" w:lineRule="auto"/>
        <w:ind w:firstLine="0"/>
        <w:rPr>
          <w:sz w:val="24"/>
          <w:szCs w:val="24"/>
          <w:lang w:val="ru-RU"/>
        </w:rPr>
      </w:pPr>
    </w:p>
    <w:p w:rsidR="00451631" w:rsidRPr="00C64F7F" w:rsidRDefault="00451631" w:rsidP="00450D12">
      <w:pPr>
        <w:pStyle w:val="aff7"/>
        <w:spacing w:line="288" w:lineRule="auto"/>
        <w:ind w:firstLine="0"/>
        <w:rPr>
          <w:sz w:val="24"/>
          <w:szCs w:val="24"/>
          <w:lang w:val="ru-RU"/>
        </w:rPr>
      </w:pPr>
    </w:p>
    <w:p w:rsidR="009D2F46" w:rsidRPr="009D2F46" w:rsidRDefault="009D2F46" w:rsidP="002B5471">
      <w:pPr>
        <w:pStyle w:val="1"/>
        <w:keepLines/>
        <w:numPr>
          <w:ilvl w:val="0"/>
          <w:numId w:val="5"/>
        </w:numPr>
        <w:pBdr>
          <w:top w:val="none" w:sz="0" w:space="0" w:color="auto"/>
          <w:left w:val="none" w:sz="0" w:space="0" w:color="auto"/>
          <w:bottom w:val="none" w:sz="0" w:space="0" w:color="auto"/>
          <w:right w:val="none" w:sz="0" w:space="0" w:color="auto"/>
          <w:between w:val="none" w:sz="0" w:space="0" w:color="auto"/>
        </w:pBdr>
        <w:spacing w:before="240" w:after="240" w:line="259" w:lineRule="auto"/>
        <w:ind w:left="425" w:firstLine="0"/>
        <w:rPr>
          <w:sz w:val="22"/>
          <w:szCs w:val="22"/>
        </w:rPr>
      </w:pPr>
      <w:bookmarkStart w:id="0" w:name="_Toc120809051"/>
      <w:bookmarkStart w:id="1" w:name="_Toc213769499"/>
      <w:bookmarkStart w:id="2" w:name="_Toc229036829"/>
      <w:bookmarkStart w:id="3" w:name="_Toc2333271"/>
      <w:bookmarkStart w:id="4" w:name="_Toc2333941"/>
      <w:bookmarkStart w:id="5" w:name="_Toc45207690"/>
      <w:bookmarkStart w:id="6" w:name="_Toc55813762"/>
      <w:r w:rsidRPr="009D2F46">
        <w:rPr>
          <w:sz w:val="22"/>
          <w:szCs w:val="22"/>
        </w:rPr>
        <w:lastRenderedPageBreak/>
        <w:t>Общие сведения</w:t>
      </w:r>
      <w:bookmarkEnd w:id="0"/>
      <w:bookmarkEnd w:id="1"/>
      <w:bookmarkEnd w:id="2"/>
    </w:p>
    <w:p w:rsidR="00747B08" w:rsidRDefault="009D2F46" w:rsidP="00747B08">
      <w:pPr>
        <w:pStyle w:val="ab"/>
        <w:tabs>
          <w:tab w:val="left" w:pos="567"/>
        </w:tabs>
        <w:spacing w:after="120"/>
        <w:ind w:left="-108" w:hanging="11"/>
      </w:pPr>
      <w:r w:rsidRPr="00053BF7">
        <w:tab/>
      </w:r>
      <w:r w:rsidR="00300587">
        <w:tab/>
      </w:r>
      <w:r w:rsidR="00747B08">
        <w:t>Компания ООО «UMS» планирует строительство двух независимых географически распределённых Центров обработки данных (ЦОД) с целью обеспечения надежного, отказоустойчивого и бесперебойного функционирования телекоммуникационной и информационно-технологической инфраструктуры Заказчика, включая обработку данных, интернет-трафика и голосового трафика.</w:t>
      </w:r>
    </w:p>
    <w:p w:rsidR="00747B08" w:rsidRDefault="00747B08" w:rsidP="00747B08">
      <w:pPr>
        <w:pStyle w:val="ab"/>
        <w:tabs>
          <w:tab w:val="left" w:pos="567"/>
        </w:tabs>
        <w:spacing w:after="120"/>
        <w:ind w:left="-108" w:hanging="11"/>
      </w:pPr>
    </w:p>
    <w:p w:rsidR="00747B08" w:rsidRDefault="00747B08" w:rsidP="00747B08">
      <w:pPr>
        <w:pStyle w:val="ab"/>
        <w:tabs>
          <w:tab w:val="left" w:pos="567"/>
        </w:tabs>
        <w:spacing w:after="120"/>
        <w:ind w:left="-108" w:hanging="11"/>
      </w:pPr>
      <w:r>
        <w:tab/>
      </w:r>
      <w:r>
        <w:tab/>
        <w:t>В рамках настоящего Технического задания Исполнителю предлагается предоставить два отдельных коммерческих предложения (отдельно по каждому объекту ЦОД) на выполнение полного комплекса работ по проектированию, поставке, строительству и вводу в эксплуатацию инженерной инфраструктуры Центра обработки данных (далее — ЦОД), внешних сетей электроснабжения I категории надежности (далее — ВЭС) и фотоэлектрической станции (далее — ФЭС), предназначенных для создания и развития инфраструктуры ООО «UMS».</w:t>
      </w:r>
    </w:p>
    <w:p w:rsidR="00747B08" w:rsidRDefault="00747B08" w:rsidP="00747B08">
      <w:pPr>
        <w:pStyle w:val="ab"/>
        <w:tabs>
          <w:tab w:val="left" w:pos="567"/>
        </w:tabs>
        <w:spacing w:after="120"/>
        <w:ind w:left="-108" w:hanging="11"/>
      </w:pPr>
    </w:p>
    <w:p w:rsidR="00747B08" w:rsidRDefault="00747B08" w:rsidP="00747B08">
      <w:pPr>
        <w:pStyle w:val="ab"/>
        <w:tabs>
          <w:tab w:val="left" w:pos="567"/>
        </w:tabs>
        <w:spacing w:after="120"/>
        <w:ind w:left="-108" w:hanging="11"/>
      </w:pPr>
      <w:r>
        <w:tab/>
      </w:r>
      <w:r>
        <w:tab/>
        <w:t>Проектируемые объекты ЦОД должны предусматривать размещение инженерной инфраструктуры на двух отдельных земельных участках, территориально удалённых друг от друга на расстояние не менее 300 км.</w:t>
      </w:r>
    </w:p>
    <w:p w:rsidR="00747B08" w:rsidRDefault="00747B08" w:rsidP="00747B08">
      <w:pPr>
        <w:pStyle w:val="ab"/>
        <w:tabs>
          <w:tab w:val="left" w:pos="567"/>
        </w:tabs>
        <w:spacing w:after="120"/>
        <w:ind w:left="-108" w:hanging="11"/>
      </w:pPr>
    </w:p>
    <w:p w:rsidR="00CC66F9" w:rsidRDefault="00747B08" w:rsidP="00DC4719">
      <w:pPr>
        <w:pStyle w:val="ab"/>
        <w:tabs>
          <w:tab w:val="left" w:pos="567"/>
        </w:tabs>
        <w:spacing w:after="120"/>
        <w:ind w:left="-108" w:hanging="11"/>
      </w:pPr>
      <w:r>
        <w:tab/>
      </w:r>
      <w:r>
        <w:tab/>
        <w:t>Создаваемая инфраструктура должна обеспечивать предоставление полного спектра современных телекоммуникационных и цифровых услуг, а также возможность дальнейшего масштабирования и развития сервисов Заказчика.</w:t>
      </w:r>
    </w:p>
    <w:p w:rsidR="00747B08" w:rsidRDefault="00747B08" w:rsidP="00747B08">
      <w:pPr>
        <w:pStyle w:val="ab"/>
        <w:tabs>
          <w:tab w:val="left" w:pos="567"/>
        </w:tabs>
        <w:spacing w:after="0"/>
        <w:ind w:left="-108" w:hanging="11"/>
      </w:pPr>
    </w:p>
    <w:p w:rsidR="00A01224" w:rsidRDefault="00A01224" w:rsidP="00747B08">
      <w:pPr>
        <w:pStyle w:val="ab"/>
        <w:tabs>
          <w:tab w:val="left" w:pos="567"/>
        </w:tabs>
        <w:spacing w:after="0"/>
        <w:ind w:left="-108"/>
        <w:contextualSpacing w:val="0"/>
        <w:rPr>
          <w:szCs w:val="24"/>
        </w:rPr>
      </w:pPr>
      <w:r w:rsidRPr="00A01224">
        <w:rPr>
          <w:szCs w:val="24"/>
        </w:rPr>
        <w:tab/>
      </w:r>
      <w:r w:rsidRPr="00A01224">
        <w:rPr>
          <w:szCs w:val="24"/>
        </w:rPr>
        <w:tab/>
        <w:t>Содержащиеся в настоящем документе архитектурные, топологические, структурные и технические требования, а также характеристики оборудования, могут быть скорректированы в ходе проектирования при условии сохранения функциональности системы с точки зрения предоставления услуг.</w:t>
      </w:r>
    </w:p>
    <w:p w:rsidR="00D00BBA" w:rsidRPr="009F1C11" w:rsidRDefault="00D00BBA" w:rsidP="00747B08">
      <w:pPr>
        <w:pStyle w:val="ab"/>
        <w:tabs>
          <w:tab w:val="left" w:pos="567"/>
        </w:tabs>
        <w:spacing w:after="0"/>
        <w:ind w:left="-108"/>
        <w:contextualSpacing w:val="0"/>
      </w:pPr>
    </w:p>
    <w:p w:rsidR="00C14F98" w:rsidRPr="008976F4" w:rsidRDefault="00C14F98" w:rsidP="00C14F98">
      <w:pPr>
        <w:spacing w:after="0"/>
        <w:ind w:left="0" w:firstLine="567"/>
        <w:rPr>
          <w:szCs w:val="24"/>
        </w:rPr>
      </w:pPr>
      <w:r w:rsidRPr="008976F4">
        <w:rPr>
          <w:szCs w:val="24"/>
        </w:rPr>
        <w:t xml:space="preserve">На основании настоящего Технического задания Исполнитель должен выполнить полный комплекс работ по созданию </w:t>
      </w:r>
      <w:r w:rsidR="00C47CD3">
        <w:rPr>
          <w:szCs w:val="24"/>
        </w:rPr>
        <w:t>модульного/сборно-разборного</w:t>
      </w:r>
      <w:r w:rsidR="008B4E10" w:rsidRPr="008B4E10">
        <w:rPr>
          <w:szCs w:val="24"/>
        </w:rPr>
        <w:t xml:space="preserve"> здания</w:t>
      </w:r>
      <w:r w:rsidR="008B4E10" w:rsidRPr="008976F4">
        <w:rPr>
          <w:szCs w:val="24"/>
        </w:rPr>
        <w:t xml:space="preserve"> </w:t>
      </w:r>
      <w:r w:rsidR="00B47622">
        <w:rPr>
          <w:szCs w:val="24"/>
        </w:rPr>
        <w:t>ЦОД</w:t>
      </w:r>
      <w:r w:rsidRPr="008976F4">
        <w:rPr>
          <w:szCs w:val="24"/>
        </w:rPr>
        <w:t xml:space="preserve"> «под ключ», включая:</w:t>
      </w:r>
    </w:p>
    <w:p w:rsidR="00C14F98" w:rsidRPr="008976F4" w:rsidRDefault="00C14F98" w:rsidP="00C14F98">
      <w:pPr>
        <w:spacing w:after="0"/>
        <w:ind w:left="0" w:firstLine="567"/>
        <w:rPr>
          <w:szCs w:val="24"/>
        </w:rPr>
      </w:pPr>
      <w:r w:rsidRPr="008976F4">
        <w:rPr>
          <w:szCs w:val="24"/>
        </w:rPr>
        <w:t>- проектирование;</w:t>
      </w:r>
    </w:p>
    <w:p w:rsidR="00C14F98" w:rsidRPr="008976F4" w:rsidRDefault="00C14F98" w:rsidP="00C14F98">
      <w:pPr>
        <w:spacing w:after="0"/>
        <w:ind w:left="0" w:firstLine="567"/>
        <w:rPr>
          <w:szCs w:val="24"/>
        </w:rPr>
      </w:pPr>
      <w:r w:rsidRPr="008976F4">
        <w:rPr>
          <w:szCs w:val="24"/>
        </w:rPr>
        <w:t>- разработку проектной и рабочей документации;</w:t>
      </w:r>
    </w:p>
    <w:p w:rsidR="00C14F98" w:rsidRPr="008976F4" w:rsidRDefault="00C14F98" w:rsidP="00C14F98">
      <w:pPr>
        <w:spacing w:after="0"/>
        <w:ind w:left="0" w:firstLine="567"/>
        <w:rPr>
          <w:szCs w:val="24"/>
        </w:rPr>
      </w:pPr>
      <w:r w:rsidRPr="008976F4">
        <w:rPr>
          <w:szCs w:val="24"/>
        </w:rPr>
        <w:t>- поставку оборудования и материалов;</w:t>
      </w:r>
    </w:p>
    <w:p w:rsidR="00C14F98" w:rsidRPr="008976F4" w:rsidRDefault="00C14F98" w:rsidP="00C14F98">
      <w:pPr>
        <w:spacing w:after="0"/>
        <w:ind w:left="0" w:firstLine="567"/>
        <w:rPr>
          <w:szCs w:val="24"/>
        </w:rPr>
      </w:pPr>
      <w:r w:rsidRPr="008976F4">
        <w:rPr>
          <w:szCs w:val="24"/>
        </w:rPr>
        <w:t>- выполнение строительно-монтажных работ;</w:t>
      </w:r>
    </w:p>
    <w:p w:rsidR="00C14F98" w:rsidRPr="008976F4" w:rsidRDefault="00C14F98" w:rsidP="00C14F98">
      <w:pPr>
        <w:spacing w:after="0"/>
        <w:ind w:left="0" w:firstLine="567"/>
        <w:rPr>
          <w:szCs w:val="24"/>
        </w:rPr>
      </w:pPr>
      <w:r w:rsidRPr="008976F4">
        <w:rPr>
          <w:szCs w:val="24"/>
        </w:rPr>
        <w:t>- проведение пусконаладочных работ;</w:t>
      </w:r>
    </w:p>
    <w:p w:rsidR="00C14F98" w:rsidRPr="008976F4" w:rsidRDefault="00C14F98" w:rsidP="00C14F98">
      <w:pPr>
        <w:spacing w:after="0"/>
        <w:ind w:left="0" w:firstLine="567"/>
        <w:rPr>
          <w:szCs w:val="24"/>
        </w:rPr>
      </w:pPr>
      <w:r w:rsidRPr="008976F4">
        <w:rPr>
          <w:szCs w:val="24"/>
        </w:rPr>
        <w:t>- проведение испытаний и комплексного тестирования;</w:t>
      </w:r>
    </w:p>
    <w:p w:rsidR="00C14F98" w:rsidRPr="008976F4" w:rsidRDefault="00C14F98" w:rsidP="00C14F98">
      <w:pPr>
        <w:spacing w:after="0"/>
        <w:ind w:left="0" w:firstLine="567"/>
        <w:rPr>
          <w:szCs w:val="24"/>
        </w:rPr>
      </w:pPr>
      <w:r w:rsidRPr="008976F4">
        <w:rPr>
          <w:szCs w:val="24"/>
        </w:rPr>
        <w:t>- ввод объекта в коммерческую эксплуатацию;</w:t>
      </w:r>
    </w:p>
    <w:p w:rsidR="009D2F46" w:rsidRDefault="00C14F98" w:rsidP="00C14F98">
      <w:pPr>
        <w:spacing w:after="240"/>
        <w:ind w:left="0" w:firstLine="567"/>
        <w:rPr>
          <w:szCs w:val="24"/>
        </w:rPr>
      </w:pPr>
      <w:r w:rsidRPr="008976F4">
        <w:rPr>
          <w:szCs w:val="24"/>
        </w:rPr>
        <w:t>- обучение эксплуатационного персонала Заказчика.</w:t>
      </w:r>
    </w:p>
    <w:p w:rsidR="008B4E10" w:rsidRDefault="008B4E10" w:rsidP="008B4E10">
      <w:pPr>
        <w:spacing w:after="0"/>
        <w:ind w:left="0" w:firstLine="567"/>
      </w:pPr>
      <w:r>
        <w:t>В состав создаваемого комплекса ЦОД также должны входить:</w:t>
      </w:r>
    </w:p>
    <w:p w:rsidR="008B4E10" w:rsidRDefault="008B4E10" w:rsidP="008B4E10">
      <w:pPr>
        <w:spacing w:after="0"/>
        <w:ind w:left="0" w:firstLine="567"/>
      </w:pPr>
      <w:r>
        <w:t>- административно-бытовое</w:t>
      </w:r>
      <w:r w:rsidR="009661A5">
        <w:t xml:space="preserve"> </w:t>
      </w:r>
      <w:r w:rsidR="009661A5" w:rsidRPr="00B47A05">
        <w:rPr>
          <w:szCs w:val="24"/>
        </w:rPr>
        <w:t>мобильное или</w:t>
      </w:r>
      <w:r>
        <w:t xml:space="preserve"> сборно-разборное сооружение (сооружения), предназначенное для размещения и постоянного пребывания дежурной смены инженерно-технического персонала; </w:t>
      </w:r>
    </w:p>
    <w:p w:rsidR="008B4E10" w:rsidRDefault="008B4E10" w:rsidP="008B4E10">
      <w:pPr>
        <w:spacing w:after="0"/>
        <w:ind w:left="0" w:firstLine="567"/>
      </w:pPr>
      <w:r>
        <w:t xml:space="preserve">- складское </w:t>
      </w:r>
      <w:r w:rsidR="009661A5" w:rsidRPr="00B47A05">
        <w:rPr>
          <w:szCs w:val="24"/>
        </w:rPr>
        <w:t xml:space="preserve">мобильное или </w:t>
      </w:r>
      <w:r>
        <w:t>сборно-разборное сооружение для хранения запасных частей, расходных материалов, инструмента и комплекта ЗИП.</w:t>
      </w:r>
    </w:p>
    <w:p w:rsidR="008B4E10" w:rsidRPr="008976F4" w:rsidRDefault="008B4E10" w:rsidP="008B4E10">
      <w:pPr>
        <w:spacing w:after="0"/>
        <w:ind w:left="0" w:firstLine="567"/>
      </w:pPr>
    </w:p>
    <w:p w:rsidR="00C14F98" w:rsidRPr="008976F4" w:rsidRDefault="00C14F98" w:rsidP="00C14F98">
      <w:pPr>
        <w:spacing w:after="0"/>
        <w:ind w:left="0" w:firstLine="567"/>
        <w:rPr>
          <w:szCs w:val="24"/>
        </w:rPr>
      </w:pPr>
      <w:r w:rsidRPr="008976F4">
        <w:rPr>
          <w:szCs w:val="24"/>
        </w:rPr>
        <w:t>В состав работ также входит выполнение полного комплекса работ по созданию ВЭС и ФЭС, включая:</w:t>
      </w:r>
    </w:p>
    <w:p w:rsidR="00C14F98" w:rsidRPr="008976F4" w:rsidRDefault="00C14F98" w:rsidP="00C14F98">
      <w:pPr>
        <w:spacing w:after="0"/>
        <w:ind w:left="0" w:firstLine="567"/>
        <w:rPr>
          <w:szCs w:val="24"/>
        </w:rPr>
      </w:pPr>
      <w:r w:rsidRPr="008976F4">
        <w:rPr>
          <w:szCs w:val="24"/>
        </w:rPr>
        <w:t>- проектирование;</w:t>
      </w:r>
    </w:p>
    <w:p w:rsidR="00C14F98" w:rsidRPr="008976F4" w:rsidRDefault="00C14F98" w:rsidP="00C14F98">
      <w:pPr>
        <w:spacing w:after="0"/>
        <w:ind w:left="0" w:firstLine="567"/>
        <w:rPr>
          <w:szCs w:val="24"/>
        </w:rPr>
      </w:pPr>
      <w:r w:rsidRPr="008976F4">
        <w:rPr>
          <w:szCs w:val="24"/>
        </w:rPr>
        <w:lastRenderedPageBreak/>
        <w:t>- разработку проектной и рабочей документации;</w:t>
      </w:r>
    </w:p>
    <w:p w:rsidR="00C14F98" w:rsidRPr="008976F4" w:rsidRDefault="00C14F98" w:rsidP="00C14F98">
      <w:pPr>
        <w:spacing w:after="0"/>
        <w:ind w:left="0" w:firstLine="567"/>
        <w:rPr>
          <w:szCs w:val="24"/>
        </w:rPr>
      </w:pPr>
      <w:r w:rsidRPr="008976F4">
        <w:rPr>
          <w:szCs w:val="24"/>
        </w:rPr>
        <w:t xml:space="preserve">- </w:t>
      </w:r>
      <w:r w:rsidR="007B62EA">
        <w:rPr>
          <w:szCs w:val="24"/>
        </w:rPr>
        <w:t>п</w:t>
      </w:r>
      <w:r w:rsidRPr="008976F4">
        <w:rPr>
          <w:szCs w:val="24"/>
        </w:rPr>
        <w:t>оставку оборудования и материалов;</w:t>
      </w:r>
    </w:p>
    <w:p w:rsidR="00C14F98" w:rsidRPr="008976F4" w:rsidRDefault="00C14F98" w:rsidP="00C14F98">
      <w:pPr>
        <w:spacing w:after="0"/>
        <w:ind w:left="0" w:firstLine="567"/>
        <w:rPr>
          <w:szCs w:val="24"/>
        </w:rPr>
      </w:pPr>
      <w:r w:rsidRPr="008976F4">
        <w:rPr>
          <w:szCs w:val="24"/>
        </w:rPr>
        <w:t>- выполнение строительно-монтажных работ;</w:t>
      </w:r>
    </w:p>
    <w:p w:rsidR="00C14F98" w:rsidRPr="008976F4" w:rsidRDefault="00C14F98" w:rsidP="00C14F98">
      <w:pPr>
        <w:spacing w:after="0"/>
        <w:ind w:left="0" w:firstLine="567"/>
        <w:rPr>
          <w:szCs w:val="24"/>
        </w:rPr>
      </w:pPr>
      <w:r w:rsidRPr="008976F4">
        <w:rPr>
          <w:szCs w:val="24"/>
        </w:rPr>
        <w:t>- проведение пусконаладочных работ;</w:t>
      </w:r>
    </w:p>
    <w:p w:rsidR="00C14F98" w:rsidRPr="008976F4" w:rsidRDefault="00C14F98" w:rsidP="00C14F98">
      <w:pPr>
        <w:spacing w:after="0"/>
        <w:ind w:left="0" w:firstLine="567"/>
        <w:rPr>
          <w:szCs w:val="24"/>
        </w:rPr>
      </w:pPr>
      <w:r w:rsidRPr="008976F4">
        <w:rPr>
          <w:szCs w:val="24"/>
        </w:rPr>
        <w:t>- проведение испытаний;</w:t>
      </w:r>
    </w:p>
    <w:p w:rsidR="00C14F98" w:rsidRDefault="00C14F98" w:rsidP="00C14F98">
      <w:pPr>
        <w:spacing w:after="240"/>
        <w:ind w:left="0" w:firstLine="567"/>
        <w:rPr>
          <w:szCs w:val="24"/>
        </w:rPr>
      </w:pPr>
      <w:r w:rsidRPr="008976F4">
        <w:rPr>
          <w:szCs w:val="24"/>
        </w:rPr>
        <w:t>- ввод в коммерческую эксплуатацию.</w:t>
      </w:r>
    </w:p>
    <w:p w:rsidR="00C14F98" w:rsidRDefault="00C14F98" w:rsidP="00C14F98">
      <w:pPr>
        <w:spacing w:after="240"/>
        <w:ind w:left="0" w:firstLine="567"/>
        <w:rPr>
          <w:szCs w:val="24"/>
        </w:rPr>
      </w:pPr>
      <w:r w:rsidRPr="008976F4">
        <w:rPr>
          <w:szCs w:val="24"/>
        </w:rPr>
        <w:t>Все работы должны выполняться в соответствии с требованиями законодательства Республики Узбекистан, действующими нормативными документами и требованиями настоящего Технического задания.</w:t>
      </w:r>
    </w:p>
    <w:p w:rsidR="003C2DB0" w:rsidRDefault="003C2DB0" w:rsidP="00C14F98">
      <w:pPr>
        <w:spacing w:after="240"/>
        <w:ind w:left="0" w:firstLine="567"/>
        <w:rPr>
          <w:szCs w:val="24"/>
        </w:rPr>
      </w:pPr>
      <w:r w:rsidRPr="003C2DB0">
        <w:rPr>
          <w:szCs w:val="24"/>
        </w:rPr>
        <w:t>Исполнитель, при необходимости, совместно с заказчиком, разрабатывает отдельные части технического задания, не учтенные в настоящем техническом задании, но необходимые для реализации проекта</w:t>
      </w:r>
      <w:r>
        <w:rPr>
          <w:szCs w:val="24"/>
        </w:rPr>
        <w:t>.</w:t>
      </w:r>
    </w:p>
    <w:p w:rsidR="003C2DB0" w:rsidRDefault="003C2DB0" w:rsidP="003C2DB0">
      <w:pPr>
        <w:pBdr>
          <w:top w:val="none" w:sz="0" w:space="0" w:color="auto"/>
          <w:left w:val="none" w:sz="0" w:space="0" w:color="auto"/>
          <w:bottom w:val="none" w:sz="0" w:space="0" w:color="auto"/>
          <w:right w:val="none" w:sz="0" w:space="0" w:color="auto"/>
          <w:between w:val="none" w:sz="0" w:space="0" w:color="auto"/>
        </w:pBdr>
        <w:spacing w:after="0" w:line="259" w:lineRule="auto"/>
        <w:ind w:firstLine="572"/>
        <w:rPr>
          <w:szCs w:val="24"/>
        </w:rPr>
      </w:pPr>
      <w:r w:rsidRPr="003C2DB0">
        <w:rPr>
          <w:szCs w:val="24"/>
        </w:rPr>
        <w:t>Исполнитель должен обеспечить разработку необходимой исполнительной и технической документации не учтенных в разделе, но необходимых для реализации этапов проектирования, строительства, экспертизы и государственной приемки.</w:t>
      </w:r>
    </w:p>
    <w:p w:rsidR="003C2DB0" w:rsidRPr="008976F4" w:rsidRDefault="003C2DB0" w:rsidP="003C2DB0">
      <w:pPr>
        <w:pBdr>
          <w:top w:val="none" w:sz="0" w:space="0" w:color="auto"/>
          <w:left w:val="none" w:sz="0" w:space="0" w:color="auto"/>
          <w:bottom w:val="none" w:sz="0" w:space="0" w:color="auto"/>
          <w:right w:val="none" w:sz="0" w:space="0" w:color="auto"/>
          <w:between w:val="none" w:sz="0" w:space="0" w:color="auto"/>
        </w:pBdr>
        <w:spacing w:after="0" w:line="259" w:lineRule="auto"/>
        <w:ind w:firstLine="572"/>
        <w:rPr>
          <w:szCs w:val="24"/>
        </w:rPr>
      </w:pPr>
    </w:p>
    <w:p w:rsidR="00CE5163" w:rsidRPr="00CE5163" w:rsidRDefault="00CE5163" w:rsidP="00CE5163">
      <w:pPr>
        <w:pStyle w:val="afff2"/>
        <w:spacing w:after="0"/>
        <w:ind w:firstLine="426"/>
        <w:rPr>
          <w:rFonts w:ascii="Times New Roman" w:hAnsi="Times New Roman"/>
          <w:color w:val="000000"/>
          <w:sz w:val="24"/>
          <w:szCs w:val="24"/>
          <w:lang w:eastAsia="zh-CN"/>
        </w:rPr>
      </w:pPr>
      <w:r w:rsidRPr="00CE5163">
        <w:rPr>
          <w:rFonts w:ascii="Times New Roman" w:hAnsi="Times New Roman"/>
          <w:color w:val="000000"/>
          <w:sz w:val="24"/>
          <w:szCs w:val="24"/>
          <w:lang w:eastAsia="zh-CN"/>
        </w:rPr>
        <w:t>В рамках данного проекта Исполнитель должен предоставить Техническое решение, соответствующее требованиям Заказчика.</w:t>
      </w:r>
    </w:p>
    <w:p w:rsidR="00CE5163" w:rsidRPr="00CE5163" w:rsidRDefault="00CE5163" w:rsidP="00CE5163">
      <w:pPr>
        <w:pStyle w:val="afff2"/>
        <w:spacing w:after="0"/>
        <w:ind w:firstLine="426"/>
        <w:rPr>
          <w:rFonts w:ascii="Times New Roman" w:hAnsi="Times New Roman"/>
          <w:color w:val="000000"/>
          <w:sz w:val="24"/>
          <w:szCs w:val="24"/>
          <w:lang w:eastAsia="zh-CN"/>
        </w:rPr>
      </w:pPr>
      <w:r w:rsidRPr="00CE5163">
        <w:rPr>
          <w:rFonts w:ascii="Times New Roman" w:hAnsi="Times New Roman"/>
          <w:color w:val="000000"/>
          <w:sz w:val="24"/>
          <w:szCs w:val="24"/>
          <w:lang w:eastAsia="zh-CN"/>
        </w:rPr>
        <w:t>В составе Технического решения Исполнитель должен предоставить следующую информацию и документацию:</w:t>
      </w:r>
    </w:p>
    <w:p w:rsidR="00CE5163" w:rsidRPr="00CE5163" w:rsidRDefault="00CE5163" w:rsidP="00CE5163">
      <w:pPr>
        <w:pStyle w:val="afff2"/>
        <w:spacing w:after="0"/>
        <w:ind w:left="360" w:firstLine="0"/>
        <w:rPr>
          <w:rFonts w:ascii="Times New Roman" w:hAnsi="Times New Roman"/>
          <w:color w:val="000000"/>
          <w:sz w:val="24"/>
          <w:szCs w:val="24"/>
          <w:lang w:eastAsia="zh-CN"/>
        </w:rPr>
      </w:pPr>
      <w:r>
        <w:rPr>
          <w:rFonts w:ascii="Times New Roman" w:hAnsi="Times New Roman"/>
          <w:color w:val="000000"/>
          <w:sz w:val="24"/>
          <w:szCs w:val="24"/>
          <w:lang w:eastAsia="zh-CN"/>
        </w:rPr>
        <w:t xml:space="preserve">- </w:t>
      </w:r>
      <w:r w:rsidR="00197F56" w:rsidRPr="00197F56">
        <w:rPr>
          <w:rFonts w:ascii="Times New Roman" w:hAnsi="Times New Roman"/>
          <w:color w:val="000000"/>
          <w:sz w:val="24"/>
          <w:szCs w:val="24"/>
          <w:lang w:eastAsia="zh-CN"/>
        </w:rPr>
        <w:t>описание архитектуры и принципов построения решения</w:t>
      </w:r>
      <w:r w:rsidRPr="00CE5163">
        <w:rPr>
          <w:rFonts w:ascii="Times New Roman" w:hAnsi="Times New Roman"/>
          <w:color w:val="000000"/>
          <w:sz w:val="24"/>
          <w:szCs w:val="24"/>
          <w:lang w:eastAsia="zh-CN"/>
        </w:rPr>
        <w:t>;</w:t>
      </w:r>
    </w:p>
    <w:p w:rsidR="00CE5163" w:rsidRDefault="00CE5163" w:rsidP="00CE5163">
      <w:pPr>
        <w:pStyle w:val="afff2"/>
        <w:spacing w:after="0"/>
        <w:ind w:left="360" w:firstLine="0"/>
        <w:rPr>
          <w:rFonts w:ascii="Times New Roman" w:hAnsi="Times New Roman"/>
          <w:color w:val="000000"/>
          <w:sz w:val="24"/>
          <w:szCs w:val="24"/>
          <w:lang w:eastAsia="zh-CN"/>
        </w:rPr>
      </w:pPr>
      <w:r>
        <w:rPr>
          <w:rFonts w:ascii="Times New Roman" w:hAnsi="Times New Roman"/>
          <w:color w:val="000000"/>
          <w:sz w:val="24"/>
          <w:szCs w:val="24"/>
          <w:lang w:eastAsia="zh-CN"/>
        </w:rPr>
        <w:t xml:space="preserve">- </w:t>
      </w:r>
      <w:r w:rsidR="00BB5033" w:rsidRPr="00BB5033">
        <w:rPr>
          <w:rFonts w:ascii="Times New Roman" w:hAnsi="Times New Roman"/>
          <w:color w:val="000000"/>
          <w:sz w:val="24"/>
          <w:szCs w:val="24"/>
          <w:lang w:eastAsia="zh-CN"/>
        </w:rPr>
        <w:t>структурные, функциональные и однолинейные схемы</w:t>
      </w:r>
      <w:r w:rsidRPr="00CE5163">
        <w:rPr>
          <w:rFonts w:ascii="Times New Roman" w:hAnsi="Times New Roman"/>
          <w:color w:val="000000"/>
          <w:sz w:val="24"/>
          <w:szCs w:val="24"/>
          <w:lang w:eastAsia="zh-CN"/>
        </w:rPr>
        <w:t>;</w:t>
      </w:r>
    </w:p>
    <w:p w:rsidR="00BB5033" w:rsidRPr="00CE5163" w:rsidRDefault="00BB5033" w:rsidP="00CE5163">
      <w:pPr>
        <w:pStyle w:val="afff2"/>
        <w:spacing w:after="0"/>
        <w:ind w:left="360" w:firstLine="0"/>
        <w:rPr>
          <w:rFonts w:ascii="Times New Roman" w:hAnsi="Times New Roman"/>
          <w:color w:val="000000"/>
          <w:sz w:val="24"/>
          <w:szCs w:val="24"/>
          <w:lang w:eastAsia="zh-CN"/>
        </w:rPr>
      </w:pPr>
      <w:r>
        <w:rPr>
          <w:rFonts w:ascii="Times New Roman" w:hAnsi="Times New Roman"/>
          <w:color w:val="000000"/>
          <w:sz w:val="24"/>
          <w:szCs w:val="24"/>
          <w:lang w:eastAsia="zh-CN"/>
        </w:rPr>
        <w:t xml:space="preserve">- </w:t>
      </w:r>
      <w:r w:rsidRPr="00BB5033">
        <w:rPr>
          <w:rFonts w:ascii="Times New Roman" w:hAnsi="Times New Roman"/>
          <w:color w:val="000000"/>
          <w:sz w:val="24"/>
          <w:szCs w:val="24"/>
          <w:lang w:eastAsia="zh-CN"/>
        </w:rPr>
        <w:t>планы размещения оборудования и инженерной инфраструктуры</w:t>
      </w:r>
      <w:r>
        <w:rPr>
          <w:rFonts w:ascii="Times New Roman" w:hAnsi="Times New Roman"/>
          <w:color w:val="000000"/>
          <w:sz w:val="24"/>
          <w:szCs w:val="24"/>
          <w:lang w:eastAsia="zh-CN"/>
        </w:rPr>
        <w:t>;</w:t>
      </w:r>
    </w:p>
    <w:p w:rsidR="00CE5163" w:rsidRPr="00CE5163" w:rsidRDefault="00CE5163" w:rsidP="00CE5163">
      <w:pPr>
        <w:pStyle w:val="afff2"/>
        <w:spacing w:after="0"/>
        <w:ind w:left="360" w:firstLine="0"/>
        <w:rPr>
          <w:rFonts w:ascii="Times New Roman" w:hAnsi="Times New Roman"/>
          <w:color w:val="000000"/>
          <w:sz w:val="24"/>
          <w:szCs w:val="24"/>
          <w:lang w:eastAsia="zh-CN"/>
        </w:rPr>
      </w:pPr>
      <w:r>
        <w:rPr>
          <w:rFonts w:ascii="Times New Roman" w:hAnsi="Times New Roman"/>
          <w:color w:val="000000"/>
          <w:sz w:val="24"/>
          <w:szCs w:val="24"/>
          <w:lang w:eastAsia="zh-CN"/>
        </w:rPr>
        <w:t xml:space="preserve">- </w:t>
      </w:r>
      <w:r w:rsidR="00BB5033" w:rsidRPr="00BB5033">
        <w:rPr>
          <w:rFonts w:ascii="Times New Roman" w:hAnsi="Times New Roman"/>
          <w:color w:val="000000"/>
          <w:sz w:val="24"/>
          <w:szCs w:val="24"/>
          <w:lang w:eastAsia="zh-CN"/>
        </w:rPr>
        <w:t>спецификацию предлагаемого оборудования и материалов</w:t>
      </w:r>
      <w:r w:rsidRPr="00CE5163">
        <w:rPr>
          <w:rFonts w:ascii="Times New Roman" w:hAnsi="Times New Roman"/>
          <w:color w:val="000000"/>
          <w:sz w:val="24"/>
          <w:szCs w:val="24"/>
          <w:lang w:eastAsia="zh-CN"/>
        </w:rPr>
        <w:t>;</w:t>
      </w:r>
    </w:p>
    <w:p w:rsidR="00CE5163" w:rsidRPr="00CE5163" w:rsidRDefault="00CE5163" w:rsidP="00CE5163">
      <w:pPr>
        <w:pStyle w:val="afff2"/>
        <w:spacing w:after="0"/>
        <w:ind w:left="360" w:firstLine="0"/>
        <w:rPr>
          <w:rFonts w:ascii="Times New Roman" w:hAnsi="Times New Roman"/>
          <w:color w:val="000000"/>
          <w:sz w:val="24"/>
          <w:szCs w:val="24"/>
          <w:lang w:eastAsia="zh-CN"/>
        </w:rPr>
      </w:pPr>
      <w:r>
        <w:rPr>
          <w:rFonts w:ascii="Times New Roman" w:hAnsi="Times New Roman"/>
          <w:color w:val="000000"/>
          <w:sz w:val="24"/>
          <w:szCs w:val="24"/>
          <w:lang w:eastAsia="zh-CN"/>
        </w:rPr>
        <w:t xml:space="preserve">- </w:t>
      </w:r>
      <w:r w:rsidR="00BB5033" w:rsidRPr="00BB5033">
        <w:rPr>
          <w:rFonts w:ascii="Times New Roman" w:hAnsi="Times New Roman"/>
          <w:color w:val="000000"/>
          <w:sz w:val="24"/>
          <w:szCs w:val="24"/>
          <w:lang w:eastAsia="zh-CN"/>
        </w:rPr>
        <w:t>расчёты электрических нагрузок и тепловыделения;</w:t>
      </w:r>
    </w:p>
    <w:p w:rsidR="00CE5163" w:rsidRPr="00CE5163" w:rsidRDefault="00CE5163" w:rsidP="00CE5163">
      <w:pPr>
        <w:pStyle w:val="afff2"/>
        <w:spacing w:after="0"/>
        <w:ind w:left="360" w:firstLine="0"/>
        <w:rPr>
          <w:rFonts w:ascii="Times New Roman" w:hAnsi="Times New Roman"/>
          <w:color w:val="000000"/>
          <w:sz w:val="24"/>
          <w:szCs w:val="24"/>
          <w:lang w:eastAsia="zh-CN"/>
        </w:rPr>
      </w:pPr>
      <w:r>
        <w:rPr>
          <w:rFonts w:ascii="Times New Roman" w:hAnsi="Times New Roman"/>
          <w:color w:val="000000"/>
          <w:sz w:val="24"/>
          <w:szCs w:val="24"/>
          <w:lang w:eastAsia="zh-CN"/>
        </w:rPr>
        <w:t xml:space="preserve">- </w:t>
      </w:r>
      <w:r w:rsidR="00BB5033" w:rsidRPr="00BB5033">
        <w:rPr>
          <w:rFonts w:ascii="Times New Roman" w:hAnsi="Times New Roman"/>
          <w:color w:val="000000"/>
          <w:sz w:val="24"/>
          <w:szCs w:val="24"/>
          <w:lang w:eastAsia="zh-CN"/>
        </w:rPr>
        <w:t>расчёты систем охлаждения и воздухообмена</w:t>
      </w:r>
      <w:r w:rsidRPr="00CE5163">
        <w:rPr>
          <w:rFonts w:ascii="Times New Roman" w:hAnsi="Times New Roman"/>
          <w:color w:val="000000"/>
          <w:sz w:val="24"/>
          <w:szCs w:val="24"/>
          <w:lang w:eastAsia="zh-CN"/>
        </w:rPr>
        <w:t>;</w:t>
      </w:r>
    </w:p>
    <w:p w:rsidR="00CE5163" w:rsidRPr="00CE5163" w:rsidRDefault="00CE5163" w:rsidP="00CE5163">
      <w:pPr>
        <w:pStyle w:val="afff2"/>
        <w:spacing w:after="0"/>
        <w:ind w:left="360" w:firstLine="0"/>
        <w:rPr>
          <w:rFonts w:ascii="Times New Roman" w:hAnsi="Times New Roman"/>
          <w:color w:val="000000"/>
          <w:sz w:val="24"/>
          <w:szCs w:val="24"/>
          <w:lang w:eastAsia="zh-CN"/>
        </w:rPr>
      </w:pPr>
      <w:r>
        <w:rPr>
          <w:rFonts w:ascii="Times New Roman" w:hAnsi="Times New Roman"/>
          <w:color w:val="000000"/>
          <w:sz w:val="24"/>
          <w:szCs w:val="24"/>
          <w:lang w:eastAsia="zh-CN"/>
        </w:rPr>
        <w:t xml:space="preserve">- </w:t>
      </w:r>
      <w:r w:rsidRPr="00CE5163">
        <w:rPr>
          <w:rFonts w:ascii="Times New Roman" w:hAnsi="Times New Roman"/>
          <w:color w:val="000000"/>
          <w:sz w:val="24"/>
          <w:szCs w:val="24"/>
          <w:lang w:eastAsia="zh-CN"/>
        </w:rPr>
        <w:t>расчёты автономности систем электропитания;</w:t>
      </w:r>
    </w:p>
    <w:p w:rsidR="00CE5163" w:rsidRPr="00CE5163" w:rsidRDefault="00CE5163" w:rsidP="00CE5163">
      <w:pPr>
        <w:pStyle w:val="afff2"/>
        <w:spacing w:after="0"/>
        <w:ind w:left="360" w:firstLine="0"/>
        <w:rPr>
          <w:rFonts w:ascii="Times New Roman" w:hAnsi="Times New Roman"/>
          <w:color w:val="000000"/>
          <w:sz w:val="24"/>
          <w:szCs w:val="24"/>
          <w:lang w:eastAsia="zh-CN"/>
        </w:rPr>
      </w:pPr>
      <w:r>
        <w:rPr>
          <w:rFonts w:ascii="Times New Roman" w:hAnsi="Times New Roman"/>
          <w:color w:val="000000"/>
          <w:sz w:val="24"/>
          <w:szCs w:val="24"/>
          <w:lang w:eastAsia="zh-CN"/>
        </w:rPr>
        <w:t xml:space="preserve">- </w:t>
      </w:r>
      <w:r w:rsidRPr="00CE5163">
        <w:rPr>
          <w:rFonts w:ascii="Times New Roman" w:hAnsi="Times New Roman"/>
          <w:color w:val="000000"/>
          <w:sz w:val="24"/>
          <w:szCs w:val="24"/>
          <w:lang w:eastAsia="zh-CN"/>
        </w:rPr>
        <w:t>подтверждение соответствия требованиям Tier III;</w:t>
      </w:r>
    </w:p>
    <w:p w:rsidR="00CE5163" w:rsidRPr="00CE5163" w:rsidRDefault="00CE5163" w:rsidP="00CE5163">
      <w:pPr>
        <w:pStyle w:val="afff2"/>
        <w:spacing w:after="0"/>
        <w:ind w:left="360" w:firstLine="0"/>
        <w:rPr>
          <w:rFonts w:ascii="Times New Roman" w:hAnsi="Times New Roman"/>
          <w:color w:val="000000"/>
          <w:sz w:val="24"/>
          <w:szCs w:val="24"/>
          <w:lang w:eastAsia="zh-CN"/>
        </w:rPr>
      </w:pPr>
      <w:r>
        <w:rPr>
          <w:rFonts w:ascii="Times New Roman" w:hAnsi="Times New Roman"/>
          <w:color w:val="000000"/>
          <w:sz w:val="24"/>
          <w:szCs w:val="24"/>
          <w:lang w:eastAsia="zh-CN"/>
        </w:rPr>
        <w:t xml:space="preserve">- </w:t>
      </w:r>
      <w:r w:rsidRPr="00CE5163">
        <w:rPr>
          <w:rFonts w:ascii="Times New Roman" w:hAnsi="Times New Roman"/>
          <w:color w:val="000000"/>
          <w:sz w:val="24"/>
          <w:szCs w:val="24"/>
          <w:lang w:eastAsia="zh-CN"/>
        </w:rPr>
        <w:t>график реализации проекта;</w:t>
      </w:r>
    </w:p>
    <w:p w:rsidR="00B716D9" w:rsidRDefault="005E5E56" w:rsidP="00CE5163">
      <w:pPr>
        <w:pStyle w:val="afff2"/>
        <w:spacing w:after="0"/>
        <w:ind w:left="360" w:firstLine="0"/>
        <w:rPr>
          <w:rFonts w:ascii="Times New Roman" w:hAnsi="Times New Roman"/>
          <w:color w:val="000000"/>
          <w:sz w:val="24"/>
          <w:szCs w:val="24"/>
          <w:lang w:eastAsia="zh-CN"/>
        </w:rPr>
      </w:pPr>
      <w:r w:rsidRPr="00197F56">
        <w:rPr>
          <w:rFonts w:ascii="Times New Roman" w:hAnsi="Times New Roman"/>
          <w:color w:val="000000"/>
          <w:sz w:val="24"/>
          <w:szCs w:val="24"/>
          <w:lang w:eastAsia="zh-CN"/>
        </w:rPr>
        <w:t xml:space="preserve">- </w:t>
      </w:r>
      <w:r w:rsidR="00CE5163" w:rsidRPr="00CE5163">
        <w:rPr>
          <w:rFonts w:ascii="Times New Roman" w:hAnsi="Times New Roman"/>
          <w:color w:val="000000"/>
          <w:sz w:val="24"/>
          <w:szCs w:val="24"/>
          <w:lang w:eastAsia="zh-CN"/>
        </w:rPr>
        <w:t>гарантийные и сервисные обязательства;</w:t>
      </w:r>
    </w:p>
    <w:p w:rsidR="00197F56" w:rsidRPr="00197F56" w:rsidRDefault="00197F56" w:rsidP="00CE5163">
      <w:pPr>
        <w:pStyle w:val="afff2"/>
        <w:spacing w:after="0"/>
        <w:ind w:left="360" w:firstLine="0"/>
        <w:rPr>
          <w:rFonts w:ascii="Times New Roman" w:hAnsi="Times New Roman"/>
          <w:color w:val="000000"/>
          <w:sz w:val="24"/>
          <w:szCs w:val="24"/>
          <w:lang w:eastAsia="zh-CN"/>
        </w:rPr>
      </w:pPr>
      <w:r w:rsidRPr="00197F56">
        <w:rPr>
          <w:rFonts w:ascii="Times New Roman" w:hAnsi="Times New Roman"/>
          <w:color w:val="000000"/>
          <w:sz w:val="24"/>
          <w:szCs w:val="24"/>
          <w:lang w:eastAsia="zh-CN"/>
        </w:rPr>
        <w:t xml:space="preserve">- </w:t>
      </w:r>
      <w:r w:rsidR="00BB5033" w:rsidRPr="00BB5033">
        <w:rPr>
          <w:rFonts w:ascii="Times New Roman" w:hAnsi="Times New Roman"/>
          <w:color w:val="000000"/>
          <w:sz w:val="24"/>
          <w:szCs w:val="24"/>
          <w:lang w:eastAsia="zh-CN"/>
        </w:rPr>
        <w:t>стоимость, коммерческие условия и сроки поставки</w:t>
      </w:r>
      <w:r>
        <w:rPr>
          <w:rFonts w:ascii="Times New Roman" w:hAnsi="Times New Roman"/>
          <w:color w:val="000000"/>
          <w:sz w:val="24"/>
          <w:szCs w:val="24"/>
          <w:lang w:eastAsia="zh-CN"/>
        </w:rPr>
        <w:t>;</w:t>
      </w:r>
    </w:p>
    <w:p w:rsidR="00197F56" w:rsidRDefault="00197F56" w:rsidP="00CE5163">
      <w:pPr>
        <w:pStyle w:val="afff2"/>
        <w:spacing w:after="0"/>
        <w:ind w:left="360" w:firstLine="0"/>
        <w:rPr>
          <w:rFonts w:ascii="Times New Roman" w:hAnsi="Times New Roman"/>
          <w:color w:val="000000"/>
          <w:sz w:val="24"/>
          <w:szCs w:val="24"/>
          <w:lang w:eastAsia="zh-CN"/>
        </w:rPr>
      </w:pPr>
      <w:r>
        <w:rPr>
          <w:rFonts w:ascii="Times New Roman" w:hAnsi="Times New Roman"/>
          <w:color w:val="000000"/>
          <w:sz w:val="24"/>
          <w:szCs w:val="24"/>
          <w:lang w:eastAsia="zh-CN"/>
        </w:rPr>
        <w:t xml:space="preserve">- </w:t>
      </w:r>
      <w:r w:rsidR="00BB5033" w:rsidRPr="00BB5033">
        <w:rPr>
          <w:rFonts w:ascii="Times New Roman" w:hAnsi="Times New Roman"/>
          <w:color w:val="000000"/>
          <w:sz w:val="24"/>
          <w:szCs w:val="24"/>
          <w:lang w:eastAsia="zh-CN"/>
        </w:rPr>
        <w:t>дополнительные технические материалы, подтверждающие работоспособность, совместимость, масштабируемость, отказоустойчивость и соответствие предлагаемого решения требованиям настоящего ТЗ</w:t>
      </w:r>
      <w:r>
        <w:rPr>
          <w:rFonts w:ascii="Times New Roman" w:hAnsi="Times New Roman"/>
          <w:color w:val="000000"/>
          <w:sz w:val="24"/>
          <w:szCs w:val="24"/>
          <w:lang w:eastAsia="zh-CN"/>
        </w:rPr>
        <w:t>;</w:t>
      </w:r>
    </w:p>
    <w:p w:rsidR="00197F56" w:rsidRPr="00197F56" w:rsidRDefault="00197F56" w:rsidP="00197F56">
      <w:pPr>
        <w:pStyle w:val="ab"/>
        <w:spacing w:after="0" w:line="240" w:lineRule="auto"/>
        <w:ind w:left="709" w:hanging="283"/>
        <w:contextualSpacing w:val="0"/>
        <w:rPr>
          <w:szCs w:val="24"/>
        </w:rPr>
      </w:pPr>
      <w:r>
        <w:rPr>
          <w:szCs w:val="24"/>
        </w:rPr>
        <w:t>-   з</w:t>
      </w:r>
      <w:r w:rsidRPr="0040062C">
        <w:rPr>
          <w:szCs w:val="24"/>
        </w:rPr>
        <w:t>аполненную таблицу соотв</w:t>
      </w:r>
      <w:r>
        <w:rPr>
          <w:szCs w:val="24"/>
        </w:rPr>
        <w:t>етствия на предлагаемое решение.</w:t>
      </w:r>
    </w:p>
    <w:p w:rsidR="005E5E56" w:rsidRPr="00746936" w:rsidRDefault="005E5E56" w:rsidP="00CE5163">
      <w:pPr>
        <w:pStyle w:val="afff2"/>
        <w:spacing w:after="0"/>
        <w:ind w:left="360" w:firstLine="0"/>
        <w:rPr>
          <w:rFonts w:ascii="Times New Roman" w:hAnsi="Times New Roman"/>
          <w:sz w:val="24"/>
          <w:szCs w:val="24"/>
          <w:highlight w:val="yellow"/>
        </w:rPr>
      </w:pPr>
    </w:p>
    <w:p w:rsidR="009D2F46" w:rsidRPr="00BB5033" w:rsidRDefault="009D2F46" w:rsidP="00300587">
      <w:pPr>
        <w:pStyle w:val="afff2"/>
        <w:spacing w:after="0"/>
        <w:ind w:left="360" w:firstLine="0"/>
        <w:rPr>
          <w:rFonts w:ascii="Times New Roman" w:hAnsi="Times New Roman"/>
          <w:sz w:val="24"/>
          <w:szCs w:val="24"/>
        </w:rPr>
      </w:pPr>
      <w:r w:rsidRPr="00BB5033">
        <w:rPr>
          <w:rFonts w:ascii="Times New Roman" w:hAnsi="Times New Roman"/>
          <w:sz w:val="24"/>
          <w:szCs w:val="24"/>
        </w:rPr>
        <w:t>При заполнении таблицы соответствия Исполнитель</w:t>
      </w:r>
      <w:r w:rsidR="00300587" w:rsidRPr="00BB5033">
        <w:rPr>
          <w:rFonts w:ascii="Times New Roman" w:hAnsi="Times New Roman"/>
          <w:sz w:val="24"/>
          <w:szCs w:val="24"/>
        </w:rPr>
        <w:t xml:space="preserve"> должен представить следующие </w:t>
      </w:r>
      <w:r w:rsidRPr="00BB5033">
        <w:rPr>
          <w:rFonts w:ascii="Times New Roman" w:hAnsi="Times New Roman"/>
          <w:sz w:val="24"/>
          <w:szCs w:val="24"/>
        </w:rPr>
        <w:t>ответы:</w:t>
      </w:r>
    </w:p>
    <w:p w:rsidR="009D2F46" w:rsidRPr="00BB5033" w:rsidRDefault="009D2F46" w:rsidP="009D2F46">
      <w:pPr>
        <w:pStyle w:val="afff2"/>
        <w:tabs>
          <w:tab w:val="left" w:pos="1260"/>
        </w:tabs>
        <w:spacing w:after="240"/>
        <w:ind w:left="709" w:firstLine="0"/>
        <w:rPr>
          <w:rFonts w:ascii="Times New Roman" w:hAnsi="Times New Roman"/>
          <w:sz w:val="24"/>
          <w:szCs w:val="24"/>
        </w:rPr>
      </w:pPr>
      <w:r w:rsidRPr="00BB5033">
        <w:rPr>
          <w:rFonts w:ascii="Times New Roman" w:hAnsi="Times New Roman"/>
          <w:b/>
          <w:bCs/>
          <w:sz w:val="24"/>
          <w:szCs w:val="24"/>
        </w:rPr>
        <w:t>Соответствует</w:t>
      </w:r>
      <w:r w:rsidRPr="00BB5033">
        <w:rPr>
          <w:rFonts w:ascii="Times New Roman" w:hAnsi="Times New Roman"/>
          <w:sz w:val="24"/>
          <w:szCs w:val="24"/>
        </w:rPr>
        <w:t>, если предлагаемый тип решения полностью соответствует требованию. Кроме того, там, где это может потребоваться, Исполнителю необходимо будет дополнить свой ответ соответствующими техническими сведениями и указаниями на специальные преимущества реализации предлагаемого решения.</w:t>
      </w:r>
    </w:p>
    <w:p w:rsidR="009D2F46" w:rsidRPr="00BB5033" w:rsidRDefault="009D2F46" w:rsidP="009D2F46">
      <w:pPr>
        <w:pStyle w:val="afff2"/>
        <w:tabs>
          <w:tab w:val="left" w:pos="1260"/>
        </w:tabs>
        <w:spacing w:after="240"/>
        <w:ind w:left="709" w:firstLine="0"/>
        <w:rPr>
          <w:rFonts w:ascii="Times New Roman" w:hAnsi="Times New Roman"/>
          <w:sz w:val="24"/>
          <w:szCs w:val="24"/>
        </w:rPr>
      </w:pPr>
      <w:r w:rsidRPr="00BB5033">
        <w:rPr>
          <w:rFonts w:ascii="Times New Roman" w:hAnsi="Times New Roman"/>
          <w:b/>
          <w:bCs/>
          <w:sz w:val="24"/>
          <w:szCs w:val="24"/>
        </w:rPr>
        <w:lastRenderedPageBreak/>
        <w:t xml:space="preserve">Не соответствует, </w:t>
      </w:r>
      <w:r w:rsidRPr="00BB5033">
        <w:rPr>
          <w:rFonts w:ascii="Times New Roman" w:hAnsi="Times New Roman"/>
          <w:sz w:val="24"/>
          <w:szCs w:val="24"/>
        </w:rPr>
        <w:t>если предлагаемое решение не соответствует требованию. В этом случае Исполнителю предлагается привести описание альтернативного или частичного решения, а также обоснование преимущества решения.</w:t>
      </w:r>
    </w:p>
    <w:p w:rsidR="009D2F46" w:rsidRPr="00BB5033" w:rsidRDefault="009D2F46" w:rsidP="009D2F46">
      <w:pPr>
        <w:spacing w:after="240"/>
        <w:ind w:firstLine="709"/>
        <w:rPr>
          <w:szCs w:val="24"/>
        </w:rPr>
      </w:pPr>
      <w:r w:rsidRPr="00BB5033">
        <w:rPr>
          <w:szCs w:val="24"/>
        </w:rPr>
        <w:t>Каждое требование должно сопровождаться комментарием со стороны Исполнителя, включающим ссылку на действующий документ, подтверждающий ответ Исполнителя.</w:t>
      </w:r>
    </w:p>
    <w:p w:rsidR="00746936" w:rsidRPr="00E049CD" w:rsidRDefault="009D2F46" w:rsidP="00746936">
      <w:pPr>
        <w:spacing w:after="240"/>
        <w:ind w:firstLine="709"/>
        <w:rPr>
          <w:szCs w:val="24"/>
          <w:lang w:val="en-US"/>
        </w:rPr>
      </w:pPr>
      <w:r w:rsidRPr="00BB5033">
        <w:rPr>
          <w:szCs w:val="24"/>
        </w:rPr>
        <w:t>Все документы поставляются на бумажном носителе, заверенные подписью ответственного лица и печатью организации, и на электронном носителе. Документы должны быть скомпонованными по Разделам данного Технического Задания и представлены на разных носителях.</w:t>
      </w:r>
      <w:bookmarkStart w:id="7" w:name="_Toc103609717"/>
      <w:bookmarkStart w:id="8" w:name="_Toc216188002"/>
      <w:bookmarkStart w:id="9" w:name="_Toc310255463"/>
      <w:bookmarkStart w:id="10" w:name="_Ref333413872"/>
      <w:bookmarkStart w:id="11" w:name="_Toc372502978"/>
      <w:bookmarkStart w:id="12" w:name="_Toc157420178"/>
      <w:bookmarkStart w:id="13" w:name="_Toc184912106"/>
    </w:p>
    <w:p w:rsidR="000A6157" w:rsidRPr="00646355" w:rsidRDefault="00B16544" w:rsidP="00D44C04">
      <w:pPr>
        <w:pStyle w:val="ab"/>
        <w:numPr>
          <w:ilvl w:val="1"/>
          <w:numId w:val="15"/>
        </w:numPr>
        <w:spacing w:after="0"/>
        <w:rPr>
          <w:b/>
        </w:rPr>
      </w:pPr>
      <w:r>
        <w:rPr>
          <w:b/>
          <w:lang w:val="uz-Cyrl-UZ"/>
        </w:rPr>
        <w:t xml:space="preserve"> </w:t>
      </w:r>
      <w:r w:rsidR="00746936" w:rsidRPr="00646355">
        <w:rPr>
          <w:b/>
        </w:rPr>
        <w:t xml:space="preserve">Характеристика </w:t>
      </w:r>
      <w:bookmarkEnd w:id="7"/>
      <w:bookmarkEnd w:id="8"/>
      <w:r w:rsidR="00746936" w:rsidRPr="00646355">
        <w:rPr>
          <w:b/>
        </w:rPr>
        <w:t>объекта</w:t>
      </w:r>
      <w:bookmarkEnd w:id="9"/>
      <w:bookmarkEnd w:id="10"/>
      <w:bookmarkEnd w:id="11"/>
      <w:bookmarkEnd w:id="12"/>
      <w:bookmarkEnd w:id="13"/>
    </w:p>
    <w:p w:rsidR="000A6157" w:rsidRPr="000A6157" w:rsidRDefault="000A6157" w:rsidP="00CC0760">
      <w:pPr>
        <w:spacing w:after="0"/>
        <w:ind w:left="0" w:firstLine="426"/>
        <w:rPr>
          <w:szCs w:val="24"/>
        </w:rPr>
      </w:pPr>
      <w:r>
        <w:rPr>
          <w:szCs w:val="24"/>
        </w:rPr>
        <w:t>1.1.1</w:t>
      </w:r>
      <w:r w:rsidR="00646355">
        <w:rPr>
          <w:szCs w:val="24"/>
          <w:lang w:val="uz-Cyrl-UZ"/>
        </w:rPr>
        <w:t>.</w:t>
      </w:r>
      <w:r>
        <w:rPr>
          <w:szCs w:val="24"/>
        </w:rPr>
        <w:t xml:space="preserve"> </w:t>
      </w:r>
      <w:r w:rsidRPr="000A6157">
        <w:rPr>
          <w:szCs w:val="24"/>
        </w:rPr>
        <w:t xml:space="preserve">Общая площадь застройки </w:t>
      </w:r>
      <w:r>
        <w:rPr>
          <w:szCs w:val="24"/>
        </w:rPr>
        <w:t xml:space="preserve">каждой площадки </w:t>
      </w:r>
      <w:r w:rsidRPr="000A6157">
        <w:rPr>
          <w:szCs w:val="24"/>
        </w:rPr>
        <w:t xml:space="preserve">должна составлять не более </w:t>
      </w:r>
      <w:r>
        <w:rPr>
          <w:szCs w:val="24"/>
        </w:rPr>
        <w:t xml:space="preserve">0,1 га и </w:t>
      </w:r>
      <w:r w:rsidRPr="000A6157">
        <w:rPr>
          <w:szCs w:val="24"/>
        </w:rPr>
        <w:t>0,5 га;</w:t>
      </w:r>
    </w:p>
    <w:p w:rsidR="000A6157" w:rsidRPr="000A6157" w:rsidRDefault="000A6157" w:rsidP="00BA1E33">
      <w:pPr>
        <w:spacing w:after="0"/>
        <w:ind w:left="0" w:firstLine="426"/>
        <w:rPr>
          <w:szCs w:val="24"/>
        </w:rPr>
      </w:pPr>
      <w:r>
        <w:rPr>
          <w:szCs w:val="24"/>
        </w:rPr>
        <w:t>1.1.2</w:t>
      </w:r>
      <w:r w:rsidR="00646355">
        <w:rPr>
          <w:szCs w:val="24"/>
          <w:lang w:val="uz-Cyrl-UZ"/>
        </w:rPr>
        <w:t>.</w:t>
      </w:r>
      <w:r>
        <w:rPr>
          <w:szCs w:val="24"/>
        </w:rPr>
        <w:t xml:space="preserve"> </w:t>
      </w:r>
      <w:r w:rsidRPr="000A6157">
        <w:rPr>
          <w:szCs w:val="24"/>
        </w:rPr>
        <w:t>Объект эксплуатируется круглогодично;</w:t>
      </w:r>
    </w:p>
    <w:p w:rsidR="000A6157" w:rsidRPr="000A6157" w:rsidRDefault="000A6157" w:rsidP="00BA1E33">
      <w:pPr>
        <w:spacing w:after="0"/>
        <w:ind w:left="0" w:firstLine="426"/>
        <w:rPr>
          <w:szCs w:val="24"/>
        </w:rPr>
      </w:pPr>
      <w:r>
        <w:rPr>
          <w:szCs w:val="24"/>
        </w:rPr>
        <w:t>1.1.3</w:t>
      </w:r>
      <w:r w:rsidR="00646355">
        <w:rPr>
          <w:szCs w:val="24"/>
          <w:lang w:val="uz-Cyrl-UZ"/>
        </w:rPr>
        <w:t>.</w:t>
      </w:r>
      <w:r>
        <w:rPr>
          <w:szCs w:val="24"/>
        </w:rPr>
        <w:t xml:space="preserve"> </w:t>
      </w:r>
      <w:r w:rsidRPr="000A6157">
        <w:rPr>
          <w:szCs w:val="24"/>
        </w:rPr>
        <w:t>Объект должен состоять из следующих компонентов:</w:t>
      </w:r>
    </w:p>
    <w:p w:rsidR="000A6157" w:rsidRPr="000A6157" w:rsidRDefault="000A6157" w:rsidP="00BA1E33">
      <w:pPr>
        <w:spacing w:after="0"/>
        <w:ind w:left="0" w:firstLine="426"/>
        <w:rPr>
          <w:szCs w:val="24"/>
        </w:rPr>
      </w:pPr>
      <w:r>
        <w:rPr>
          <w:szCs w:val="24"/>
        </w:rPr>
        <w:t>1.1.3.1</w:t>
      </w:r>
      <w:r w:rsidR="00646355">
        <w:rPr>
          <w:szCs w:val="24"/>
          <w:lang w:val="uz-Cyrl-UZ"/>
        </w:rPr>
        <w:t>.</w:t>
      </w:r>
      <w:r>
        <w:rPr>
          <w:szCs w:val="24"/>
        </w:rPr>
        <w:t xml:space="preserve"> </w:t>
      </w:r>
      <w:r w:rsidR="00BA1E33">
        <w:rPr>
          <w:szCs w:val="24"/>
        </w:rPr>
        <w:t>Д</w:t>
      </w:r>
      <w:r w:rsidRPr="000A6157">
        <w:rPr>
          <w:szCs w:val="24"/>
        </w:rPr>
        <w:t>ва идентичных модульных/сборно-разборных здания:</w:t>
      </w:r>
    </w:p>
    <w:p w:rsidR="000A6157" w:rsidRPr="000A6157" w:rsidRDefault="000A6157" w:rsidP="00BA1E33">
      <w:pPr>
        <w:spacing w:after="0"/>
        <w:ind w:left="0" w:firstLine="708"/>
        <w:rPr>
          <w:szCs w:val="24"/>
        </w:rPr>
      </w:pPr>
      <w:r>
        <w:rPr>
          <w:szCs w:val="24"/>
        </w:rPr>
        <w:t xml:space="preserve">- </w:t>
      </w:r>
      <w:r w:rsidRPr="000A6157">
        <w:rPr>
          <w:szCs w:val="24"/>
        </w:rPr>
        <w:t>на сборно-разборных основаниях/фундаментах;</w:t>
      </w:r>
    </w:p>
    <w:p w:rsidR="000A6157" w:rsidRPr="000A6157" w:rsidRDefault="000A6157" w:rsidP="00BA1E33">
      <w:pPr>
        <w:spacing w:after="0"/>
        <w:ind w:left="0" w:firstLine="708"/>
        <w:rPr>
          <w:szCs w:val="24"/>
        </w:rPr>
      </w:pPr>
      <w:r>
        <w:rPr>
          <w:szCs w:val="24"/>
        </w:rPr>
        <w:t xml:space="preserve">- </w:t>
      </w:r>
      <w:r w:rsidRPr="000A6157">
        <w:rPr>
          <w:szCs w:val="24"/>
        </w:rPr>
        <w:t>с полным комплексом инженерно-технических систем необходимых для обеспечения круглосуточного и круглогодичного функционирования ИТ</w:t>
      </w:r>
      <w:r w:rsidR="00B3665F" w:rsidRPr="00B3665F">
        <w:rPr>
          <w:szCs w:val="24"/>
        </w:rPr>
        <w:t xml:space="preserve"> </w:t>
      </w:r>
      <w:r w:rsidR="00B3665F">
        <w:rPr>
          <w:szCs w:val="24"/>
        </w:rPr>
        <w:t xml:space="preserve">и телекоммуникационного </w:t>
      </w:r>
      <w:r w:rsidRPr="000A6157">
        <w:rPr>
          <w:szCs w:val="24"/>
        </w:rPr>
        <w:t>оборудования включая системы бесперебойного электроснабжения, системы бесперебойного питания постоянного тока, кондиционирования, безопасности, мониторинга и другие;</w:t>
      </w:r>
    </w:p>
    <w:p w:rsidR="000A6157" w:rsidRPr="000A6157" w:rsidRDefault="000A6157" w:rsidP="00BA1E33">
      <w:pPr>
        <w:spacing w:after="0"/>
        <w:ind w:left="700" w:firstLine="8"/>
        <w:rPr>
          <w:szCs w:val="24"/>
        </w:rPr>
      </w:pPr>
      <w:r>
        <w:rPr>
          <w:szCs w:val="24"/>
        </w:rPr>
        <w:t xml:space="preserve">- </w:t>
      </w:r>
      <w:r w:rsidRPr="000A6157">
        <w:rPr>
          <w:szCs w:val="24"/>
        </w:rPr>
        <w:t xml:space="preserve">количество серверных стоек </w:t>
      </w:r>
      <w:r>
        <w:rPr>
          <w:szCs w:val="24"/>
        </w:rPr>
        <w:t>приведена в Таблице 1</w:t>
      </w:r>
      <w:r w:rsidRPr="000A6157">
        <w:rPr>
          <w:szCs w:val="24"/>
        </w:rPr>
        <w:t xml:space="preserve"> </w:t>
      </w:r>
      <w:r>
        <w:rPr>
          <w:szCs w:val="24"/>
        </w:rPr>
        <w:t>и 2 для каждого участка</w:t>
      </w:r>
      <w:r w:rsidRPr="000A6157">
        <w:rPr>
          <w:szCs w:val="24"/>
        </w:rPr>
        <w:t>;</w:t>
      </w:r>
    </w:p>
    <w:p w:rsidR="000A6157" w:rsidRPr="000A6157" w:rsidRDefault="005C4DDC" w:rsidP="00BA1E33">
      <w:pPr>
        <w:spacing w:after="0"/>
        <w:ind w:left="0" w:firstLine="426"/>
        <w:rPr>
          <w:szCs w:val="24"/>
        </w:rPr>
      </w:pPr>
      <w:r>
        <w:rPr>
          <w:szCs w:val="24"/>
        </w:rPr>
        <w:t>1.1.3.2</w:t>
      </w:r>
      <w:r w:rsidR="00646355">
        <w:rPr>
          <w:szCs w:val="24"/>
          <w:lang w:val="uz-Cyrl-UZ"/>
        </w:rPr>
        <w:t>.</w:t>
      </w:r>
      <w:r>
        <w:rPr>
          <w:szCs w:val="24"/>
        </w:rPr>
        <w:t xml:space="preserve"> дизель-генераторные установки </w:t>
      </w:r>
      <w:r w:rsidR="0076200D">
        <w:rPr>
          <w:szCs w:val="24"/>
        </w:rPr>
        <w:t xml:space="preserve">в контейнерном </w:t>
      </w:r>
      <w:r w:rsidR="0076200D" w:rsidRPr="000A6157">
        <w:rPr>
          <w:szCs w:val="24"/>
        </w:rPr>
        <w:t>исполнении,</w:t>
      </w:r>
      <w:r w:rsidR="000A6157" w:rsidRPr="000A6157">
        <w:rPr>
          <w:szCs w:val="24"/>
        </w:rPr>
        <w:t xml:space="preserve"> соответствующем климатическим и сейсмическим нормам участка размещения и необходимой мощностью в режиме Continuous Operated Power;</w:t>
      </w:r>
    </w:p>
    <w:p w:rsidR="000A6157" w:rsidRDefault="005C4DDC" w:rsidP="00BA1E33">
      <w:pPr>
        <w:spacing w:after="0"/>
        <w:ind w:left="0" w:firstLine="426"/>
        <w:rPr>
          <w:szCs w:val="24"/>
        </w:rPr>
      </w:pPr>
      <w:r>
        <w:rPr>
          <w:szCs w:val="24"/>
        </w:rPr>
        <w:t>1.1.3.3</w:t>
      </w:r>
      <w:r w:rsidR="00646355">
        <w:rPr>
          <w:szCs w:val="24"/>
          <w:lang w:val="uz-Cyrl-UZ"/>
        </w:rPr>
        <w:t>.</w:t>
      </w:r>
      <w:r>
        <w:rPr>
          <w:szCs w:val="24"/>
        </w:rPr>
        <w:t xml:space="preserve"> </w:t>
      </w:r>
      <w:r w:rsidR="000A6157" w:rsidRPr="000A6157">
        <w:rPr>
          <w:szCs w:val="24"/>
        </w:rPr>
        <w:t>комплектная трансформаторная подстанция;</w:t>
      </w:r>
    </w:p>
    <w:p w:rsidR="00B3665F" w:rsidRPr="000A6157" w:rsidRDefault="00B3665F" w:rsidP="00BA1E33">
      <w:pPr>
        <w:spacing w:after="0"/>
        <w:ind w:left="0" w:firstLine="426"/>
        <w:rPr>
          <w:szCs w:val="24"/>
        </w:rPr>
      </w:pPr>
      <w:r>
        <w:rPr>
          <w:szCs w:val="24"/>
        </w:rPr>
        <w:t>1.1.3.</w:t>
      </w:r>
      <w:r w:rsidR="00F93027" w:rsidRPr="00F93027">
        <w:rPr>
          <w:szCs w:val="24"/>
        </w:rPr>
        <w:t>4</w:t>
      </w:r>
      <w:r>
        <w:rPr>
          <w:szCs w:val="24"/>
          <w:lang w:val="uz-Cyrl-UZ"/>
        </w:rPr>
        <w:t>.</w:t>
      </w:r>
      <w:r>
        <w:rPr>
          <w:szCs w:val="24"/>
          <w:lang w:val="uz-Cyrl-UZ"/>
        </w:rPr>
        <w:t xml:space="preserve"> </w:t>
      </w:r>
      <w:r w:rsidR="00F93027">
        <w:t>комплекс</w:t>
      </w:r>
      <w:r>
        <w:rPr>
          <w:szCs w:val="24"/>
          <w:lang w:val="uz-Cyrl-UZ"/>
        </w:rPr>
        <w:t xml:space="preserve"> фотоэлектрической станции;</w:t>
      </w:r>
    </w:p>
    <w:p w:rsidR="000A6157" w:rsidRPr="000A6157" w:rsidRDefault="005C4DDC" w:rsidP="00BA1E33">
      <w:pPr>
        <w:spacing w:after="0"/>
        <w:ind w:left="0" w:firstLine="426"/>
        <w:rPr>
          <w:szCs w:val="24"/>
        </w:rPr>
      </w:pPr>
      <w:r>
        <w:rPr>
          <w:szCs w:val="24"/>
        </w:rPr>
        <w:t>1.1.3.</w:t>
      </w:r>
      <w:r w:rsidR="00F93027" w:rsidRPr="00F93027">
        <w:rPr>
          <w:szCs w:val="24"/>
        </w:rPr>
        <w:t>5</w:t>
      </w:r>
      <w:r w:rsidR="00646355">
        <w:rPr>
          <w:szCs w:val="24"/>
          <w:lang w:val="uz-Cyrl-UZ"/>
        </w:rPr>
        <w:t>.</w:t>
      </w:r>
      <w:r>
        <w:rPr>
          <w:szCs w:val="24"/>
        </w:rPr>
        <w:t xml:space="preserve"> </w:t>
      </w:r>
      <w:r w:rsidR="000A6157" w:rsidRPr="000A6157">
        <w:rPr>
          <w:szCs w:val="24"/>
        </w:rPr>
        <w:t>административно-бытовое мобильное или сборно-разборное сооружение/сооружения для постоянного пребывания дежурной смены инженерно-технического персонала, обеспечивающие надлежащие санитарно-гигиенические условия и потребности;</w:t>
      </w:r>
    </w:p>
    <w:p w:rsidR="000A6157" w:rsidRPr="000A6157" w:rsidRDefault="005C4DDC" w:rsidP="00BA1E33">
      <w:pPr>
        <w:spacing w:after="0"/>
        <w:ind w:left="0" w:firstLine="426"/>
        <w:rPr>
          <w:szCs w:val="24"/>
        </w:rPr>
      </w:pPr>
      <w:r>
        <w:rPr>
          <w:szCs w:val="24"/>
        </w:rPr>
        <w:t>1.1.3.</w:t>
      </w:r>
      <w:r w:rsidR="00F93027" w:rsidRPr="00F93027">
        <w:rPr>
          <w:szCs w:val="24"/>
        </w:rPr>
        <w:t>6</w:t>
      </w:r>
      <w:r w:rsidR="00646355">
        <w:rPr>
          <w:szCs w:val="24"/>
          <w:lang w:val="uz-Cyrl-UZ"/>
        </w:rPr>
        <w:t>.</w:t>
      </w:r>
      <w:r>
        <w:rPr>
          <w:szCs w:val="24"/>
        </w:rPr>
        <w:t xml:space="preserve"> </w:t>
      </w:r>
      <w:r w:rsidR="000A6157" w:rsidRPr="000A6157">
        <w:rPr>
          <w:szCs w:val="24"/>
        </w:rPr>
        <w:t>складское мобильное или сборно-разборное сооружение для хранения запасных частей и расходных материалов;</w:t>
      </w:r>
    </w:p>
    <w:p w:rsidR="000A6157" w:rsidRPr="000A6157" w:rsidRDefault="005C4DDC" w:rsidP="00BA1E33">
      <w:pPr>
        <w:spacing w:after="0"/>
        <w:ind w:left="0" w:firstLine="426"/>
        <w:rPr>
          <w:szCs w:val="24"/>
        </w:rPr>
      </w:pPr>
      <w:r>
        <w:rPr>
          <w:szCs w:val="24"/>
        </w:rPr>
        <w:t>1.1.3.</w:t>
      </w:r>
      <w:r w:rsidR="00F93027" w:rsidRPr="00F93027">
        <w:rPr>
          <w:szCs w:val="24"/>
        </w:rPr>
        <w:t>7</w:t>
      </w:r>
      <w:r w:rsidR="00646355">
        <w:rPr>
          <w:szCs w:val="24"/>
          <w:lang w:val="uz-Cyrl-UZ"/>
        </w:rPr>
        <w:t>.</w:t>
      </w:r>
      <w:r>
        <w:rPr>
          <w:szCs w:val="24"/>
        </w:rPr>
        <w:t xml:space="preserve"> </w:t>
      </w:r>
      <w:r w:rsidR="000A6157" w:rsidRPr="000A6157">
        <w:rPr>
          <w:szCs w:val="24"/>
        </w:rPr>
        <w:t>емкость аварийного слива топлива;</w:t>
      </w:r>
    </w:p>
    <w:p w:rsidR="000A6157" w:rsidRPr="000A6157" w:rsidRDefault="005C4DDC" w:rsidP="00BA1E33">
      <w:pPr>
        <w:spacing w:after="0"/>
        <w:ind w:left="0" w:firstLine="426"/>
        <w:rPr>
          <w:szCs w:val="24"/>
        </w:rPr>
      </w:pPr>
      <w:r>
        <w:rPr>
          <w:szCs w:val="24"/>
        </w:rPr>
        <w:t>1.1.3.</w:t>
      </w:r>
      <w:r w:rsidR="00F93027" w:rsidRPr="00F93027">
        <w:rPr>
          <w:szCs w:val="24"/>
        </w:rPr>
        <w:t>8</w:t>
      </w:r>
      <w:r w:rsidR="00646355">
        <w:rPr>
          <w:szCs w:val="24"/>
          <w:lang w:val="uz-Cyrl-UZ"/>
        </w:rPr>
        <w:t>.</w:t>
      </w:r>
      <w:r>
        <w:rPr>
          <w:szCs w:val="24"/>
        </w:rPr>
        <w:t xml:space="preserve"> </w:t>
      </w:r>
      <w:r w:rsidR="000A6157" w:rsidRPr="000A6157">
        <w:rPr>
          <w:szCs w:val="24"/>
        </w:rPr>
        <w:t>сети внешнего электроснабжения и связи;</w:t>
      </w:r>
    </w:p>
    <w:p w:rsidR="000A6157" w:rsidRPr="000A6157" w:rsidRDefault="005C4DDC" w:rsidP="00BA1E33">
      <w:pPr>
        <w:spacing w:after="0"/>
        <w:ind w:left="426" w:firstLine="0"/>
        <w:rPr>
          <w:szCs w:val="24"/>
        </w:rPr>
      </w:pPr>
      <w:r>
        <w:rPr>
          <w:szCs w:val="24"/>
        </w:rPr>
        <w:t>1.1.3.</w:t>
      </w:r>
      <w:r w:rsidR="00F93027" w:rsidRPr="00F93027">
        <w:rPr>
          <w:szCs w:val="24"/>
        </w:rPr>
        <w:t>9</w:t>
      </w:r>
      <w:r w:rsidR="00646355">
        <w:rPr>
          <w:szCs w:val="24"/>
          <w:lang w:val="uz-Cyrl-UZ"/>
        </w:rPr>
        <w:t>.</w:t>
      </w:r>
      <w:r>
        <w:rPr>
          <w:szCs w:val="24"/>
        </w:rPr>
        <w:t xml:space="preserve"> </w:t>
      </w:r>
      <w:r w:rsidR="000A6157" w:rsidRPr="000A6157">
        <w:rPr>
          <w:szCs w:val="24"/>
        </w:rPr>
        <w:t xml:space="preserve">внутриплощадочные сети электроснабжения, связи, освещения, безопасности водоснабжения и водоотведения; </w:t>
      </w:r>
    </w:p>
    <w:p w:rsidR="00BA1E33" w:rsidRDefault="005C4DDC" w:rsidP="00BA1E33">
      <w:pPr>
        <w:spacing w:after="0"/>
        <w:ind w:left="0" w:firstLine="426"/>
        <w:rPr>
          <w:szCs w:val="24"/>
        </w:rPr>
      </w:pPr>
      <w:r>
        <w:rPr>
          <w:szCs w:val="24"/>
        </w:rPr>
        <w:t>1.1.3.</w:t>
      </w:r>
      <w:r w:rsidR="00F93027" w:rsidRPr="00F93027">
        <w:rPr>
          <w:szCs w:val="24"/>
        </w:rPr>
        <w:t>10</w:t>
      </w:r>
      <w:r w:rsidR="00646355">
        <w:rPr>
          <w:szCs w:val="24"/>
          <w:lang w:val="uz-Cyrl-UZ"/>
        </w:rPr>
        <w:t>.</w:t>
      </w:r>
      <w:r>
        <w:rPr>
          <w:szCs w:val="24"/>
        </w:rPr>
        <w:t xml:space="preserve"> </w:t>
      </w:r>
      <w:r w:rsidR="000A6157" w:rsidRPr="000A6157">
        <w:rPr>
          <w:szCs w:val="24"/>
        </w:rPr>
        <w:t>ограждение периметра с основными и аварийными воротами и калиткой;</w:t>
      </w:r>
    </w:p>
    <w:p w:rsidR="000A6157" w:rsidRDefault="005C4DDC" w:rsidP="00BA1E33">
      <w:pPr>
        <w:spacing w:after="0"/>
        <w:ind w:left="0" w:firstLine="426"/>
        <w:rPr>
          <w:szCs w:val="24"/>
        </w:rPr>
      </w:pPr>
      <w:r>
        <w:rPr>
          <w:szCs w:val="24"/>
        </w:rPr>
        <w:t>1.1.3.1</w:t>
      </w:r>
      <w:r w:rsidR="00F93027">
        <w:rPr>
          <w:szCs w:val="24"/>
          <w:lang w:val="en-US"/>
        </w:rPr>
        <w:t>1</w:t>
      </w:r>
      <w:r w:rsidR="00646355">
        <w:rPr>
          <w:szCs w:val="24"/>
          <w:lang w:val="uz-Cyrl-UZ"/>
        </w:rPr>
        <w:t>.</w:t>
      </w:r>
      <w:r>
        <w:rPr>
          <w:szCs w:val="24"/>
        </w:rPr>
        <w:t xml:space="preserve"> </w:t>
      </w:r>
      <w:r w:rsidR="000A6157" w:rsidRPr="000A6157">
        <w:rPr>
          <w:szCs w:val="24"/>
        </w:rPr>
        <w:t>дорожная инфраструктура;</w:t>
      </w:r>
    </w:p>
    <w:p w:rsidR="000A6157" w:rsidRPr="000A6157" w:rsidRDefault="000A6157" w:rsidP="000A6157">
      <w:pPr>
        <w:spacing w:after="0"/>
        <w:ind w:left="704" w:firstLine="0"/>
        <w:rPr>
          <w:szCs w:val="24"/>
        </w:rPr>
      </w:pPr>
    </w:p>
    <w:p w:rsidR="009D2F46" w:rsidRDefault="00C14F98" w:rsidP="009D2F46">
      <w:pPr>
        <w:tabs>
          <w:tab w:val="left" w:pos="1260"/>
        </w:tabs>
        <w:ind w:firstLine="567"/>
        <w:rPr>
          <w:szCs w:val="24"/>
        </w:rPr>
      </w:pPr>
      <w:r w:rsidRPr="008976F4">
        <w:rPr>
          <w:szCs w:val="24"/>
        </w:rPr>
        <w:t>Расчет конфигурации инженерной инфраструктуры ЦОД, ВЭС и ФЭС должен выполняться на основании исходных данных, приведенных в Таблицах 1 и 2.</w:t>
      </w:r>
    </w:p>
    <w:p w:rsidR="009D2F46" w:rsidRDefault="009D2F46" w:rsidP="009D2F46">
      <w:pPr>
        <w:spacing w:after="240"/>
        <w:ind w:firstLine="709"/>
        <w:jc w:val="right"/>
        <w:rPr>
          <w:szCs w:val="24"/>
        </w:rPr>
      </w:pPr>
      <w:r>
        <w:rPr>
          <w:szCs w:val="24"/>
        </w:rPr>
        <w:t>Таблица 1. Входные данные</w:t>
      </w:r>
      <w:r w:rsidR="00803E71">
        <w:rPr>
          <w:szCs w:val="24"/>
        </w:rPr>
        <w:t xml:space="preserve"> для объекта с площадью </w:t>
      </w:r>
      <w:r w:rsidR="00976E29">
        <w:rPr>
          <w:szCs w:val="24"/>
        </w:rPr>
        <w:t>0,5</w:t>
      </w:r>
      <w:r w:rsidR="00803E71">
        <w:rPr>
          <w:szCs w:val="24"/>
        </w:rPr>
        <w:t xml:space="preserve"> Г</w:t>
      </w:r>
      <w:r w:rsidR="00976E29">
        <w:rPr>
          <w:szCs w:val="24"/>
        </w:rPr>
        <w:t>А</w:t>
      </w:r>
      <w:r>
        <w:rPr>
          <w:szCs w:val="24"/>
        </w:rPr>
        <w:t>:</w:t>
      </w:r>
    </w:p>
    <w:tbl>
      <w:tblPr>
        <w:tblStyle w:val="afd"/>
        <w:tblW w:w="9072" w:type="dxa"/>
        <w:tblInd w:w="-5" w:type="dxa"/>
        <w:tblLook w:val="04A0" w:firstRow="1" w:lastRow="0" w:firstColumn="1" w:lastColumn="0" w:noHBand="0" w:noVBand="1"/>
      </w:tblPr>
      <w:tblGrid>
        <w:gridCol w:w="5245"/>
        <w:gridCol w:w="1985"/>
        <w:gridCol w:w="1842"/>
      </w:tblGrid>
      <w:tr w:rsidR="00330D3E" w:rsidTr="000C7FD0">
        <w:tc>
          <w:tcPr>
            <w:tcW w:w="5245" w:type="dxa"/>
            <w:vMerge w:val="restart"/>
            <w:vAlign w:val="center"/>
          </w:tcPr>
          <w:p w:rsidR="00330D3E" w:rsidRDefault="00803E71" w:rsidP="00D856CB">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rPr>
                <w:szCs w:val="24"/>
              </w:rPr>
              <w:t>Показатель</w:t>
            </w:r>
          </w:p>
        </w:tc>
        <w:tc>
          <w:tcPr>
            <w:tcW w:w="3827" w:type="dxa"/>
            <w:gridSpan w:val="2"/>
            <w:vAlign w:val="center"/>
          </w:tcPr>
          <w:p w:rsidR="00330D3E" w:rsidRDefault="00330D3E" w:rsidP="00D856CB">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rPr>
                <w:szCs w:val="24"/>
              </w:rPr>
              <w:t>Год</w:t>
            </w:r>
          </w:p>
        </w:tc>
      </w:tr>
      <w:tr w:rsidR="00B549DD" w:rsidTr="000C7FD0">
        <w:trPr>
          <w:trHeight w:val="122"/>
        </w:trPr>
        <w:tc>
          <w:tcPr>
            <w:tcW w:w="5245" w:type="dxa"/>
            <w:vMerge/>
            <w:vAlign w:val="center"/>
          </w:tcPr>
          <w:p w:rsidR="00B549DD" w:rsidRDefault="00B549DD" w:rsidP="00D856CB">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p>
        </w:tc>
        <w:tc>
          <w:tcPr>
            <w:tcW w:w="1985" w:type="dxa"/>
            <w:vAlign w:val="center"/>
          </w:tcPr>
          <w:p w:rsidR="00B549DD" w:rsidRDefault="00B549DD" w:rsidP="00B549DD">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rPr>
                <w:szCs w:val="24"/>
              </w:rPr>
              <w:t>2026</w:t>
            </w:r>
          </w:p>
        </w:tc>
        <w:tc>
          <w:tcPr>
            <w:tcW w:w="1842" w:type="dxa"/>
            <w:vAlign w:val="center"/>
          </w:tcPr>
          <w:p w:rsidR="00B549DD" w:rsidRDefault="00B549DD" w:rsidP="00B549DD">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rPr>
                <w:szCs w:val="24"/>
              </w:rPr>
              <w:t>2027-2030</w:t>
            </w:r>
          </w:p>
        </w:tc>
      </w:tr>
      <w:tr w:rsidR="00E80C91" w:rsidTr="00323B01">
        <w:trPr>
          <w:trHeight w:val="122"/>
        </w:trPr>
        <w:tc>
          <w:tcPr>
            <w:tcW w:w="5245" w:type="dxa"/>
            <w:vAlign w:val="center"/>
          </w:tcPr>
          <w:p w:rsidR="00E80C91" w:rsidRDefault="00E80C91" w:rsidP="00E80C91">
            <w:pPr>
              <w:pBdr>
                <w:top w:val="none" w:sz="0" w:space="0" w:color="auto"/>
                <w:left w:val="none" w:sz="0" w:space="0" w:color="auto"/>
                <w:bottom w:val="none" w:sz="0" w:space="0" w:color="auto"/>
                <w:right w:val="none" w:sz="0" w:space="0" w:color="auto"/>
                <w:between w:val="none" w:sz="0" w:space="0" w:color="auto"/>
              </w:pBdr>
              <w:spacing w:before="80" w:after="80"/>
              <w:ind w:left="0" w:firstLine="0"/>
              <w:jc w:val="left"/>
              <w:rPr>
                <w:szCs w:val="24"/>
              </w:rPr>
            </w:pPr>
            <w:r w:rsidRPr="00B47A05">
              <w:lastRenderedPageBreak/>
              <w:t>Количество этажей ЦОД</w:t>
            </w:r>
          </w:p>
        </w:tc>
        <w:tc>
          <w:tcPr>
            <w:tcW w:w="3827" w:type="dxa"/>
            <w:gridSpan w:val="2"/>
            <w:vAlign w:val="center"/>
          </w:tcPr>
          <w:p w:rsidR="00E80C91" w:rsidRDefault="00E80C91" w:rsidP="00323B01">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rsidRPr="00E80C91">
              <w:rPr>
                <w:szCs w:val="24"/>
              </w:rPr>
              <w:t>1 этаж</w:t>
            </w:r>
          </w:p>
        </w:tc>
      </w:tr>
      <w:tr w:rsidR="00E80C91" w:rsidTr="00323B01">
        <w:trPr>
          <w:trHeight w:val="122"/>
        </w:trPr>
        <w:tc>
          <w:tcPr>
            <w:tcW w:w="5245" w:type="dxa"/>
            <w:vAlign w:val="center"/>
          </w:tcPr>
          <w:p w:rsidR="00E80C91" w:rsidRPr="00B47A05" w:rsidRDefault="00E80C91" w:rsidP="00E80C91">
            <w:pPr>
              <w:pBdr>
                <w:top w:val="none" w:sz="0" w:space="0" w:color="auto"/>
                <w:left w:val="none" w:sz="0" w:space="0" w:color="auto"/>
                <w:bottom w:val="none" w:sz="0" w:space="0" w:color="auto"/>
                <w:right w:val="none" w:sz="0" w:space="0" w:color="auto"/>
                <w:between w:val="none" w:sz="0" w:space="0" w:color="auto"/>
              </w:pBdr>
              <w:spacing w:before="80" w:after="80"/>
              <w:ind w:left="0" w:firstLine="0"/>
              <w:jc w:val="left"/>
            </w:pPr>
            <w:r w:rsidRPr="00E80C91">
              <w:t>Административно бытовой комплекс, с учетом требований для маломобильных групп</w:t>
            </w:r>
          </w:p>
        </w:tc>
        <w:tc>
          <w:tcPr>
            <w:tcW w:w="3827" w:type="dxa"/>
            <w:gridSpan w:val="2"/>
            <w:vAlign w:val="center"/>
          </w:tcPr>
          <w:p w:rsidR="00E80C91" w:rsidRPr="00E80C91" w:rsidRDefault="00E80C91" w:rsidP="00323B01">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rsidRPr="00E80C91">
              <w:rPr>
                <w:szCs w:val="24"/>
              </w:rPr>
              <w:t>1 этаж</w:t>
            </w:r>
          </w:p>
        </w:tc>
      </w:tr>
      <w:tr w:rsidR="00323B01" w:rsidTr="00323B01">
        <w:trPr>
          <w:trHeight w:val="122"/>
        </w:trPr>
        <w:tc>
          <w:tcPr>
            <w:tcW w:w="5245" w:type="dxa"/>
            <w:vAlign w:val="center"/>
          </w:tcPr>
          <w:p w:rsidR="00323B01" w:rsidRPr="00E80C91" w:rsidRDefault="00323B01" w:rsidP="00E80C91">
            <w:pPr>
              <w:pBdr>
                <w:top w:val="none" w:sz="0" w:space="0" w:color="auto"/>
                <w:left w:val="none" w:sz="0" w:space="0" w:color="auto"/>
                <w:bottom w:val="none" w:sz="0" w:space="0" w:color="auto"/>
                <w:right w:val="none" w:sz="0" w:space="0" w:color="auto"/>
                <w:between w:val="none" w:sz="0" w:space="0" w:color="auto"/>
              </w:pBdr>
              <w:spacing w:before="80" w:after="80"/>
              <w:ind w:left="0" w:firstLine="0"/>
              <w:jc w:val="left"/>
            </w:pPr>
            <w:r w:rsidRPr="00B47A05">
              <w:rPr>
                <w:color w:val="000000" w:themeColor="text1"/>
              </w:rPr>
              <w:t>Полезная площадь здания АБК</w:t>
            </w:r>
          </w:p>
        </w:tc>
        <w:tc>
          <w:tcPr>
            <w:tcW w:w="3827" w:type="dxa"/>
            <w:gridSpan w:val="2"/>
            <w:vAlign w:val="center"/>
          </w:tcPr>
          <w:p w:rsidR="00323B01" w:rsidRPr="00E80C91" w:rsidRDefault="00323B01" w:rsidP="00323B01">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rsidRPr="00B47A05">
              <w:t>определить проектом</w:t>
            </w:r>
          </w:p>
        </w:tc>
      </w:tr>
      <w:tr w:rsidR="00323B01" w:rsidTr="00323B01">
        <w:trPr>
          <w:trHeight w:val="122"/>
        </w:trPr>
        <w:tc>
          <w:tcPr>
            <w:tcW w:w="5245" w:type="dxa"/>
          </w:tcPr>
          <w:p w:rsidR="00323B01" w:rsidRPr="003322F5" w:rsidRDefault="00323B01" w:rsidP="00323B01">
            <w:r w:rsidRPr="003322F5">
              <w:t>Несущая с</w:t>
            </w:r>
            <w:r w:rsidR="00EC0C69">
              <w:t>пособность потолка/перекрытий здания</w:t>
            </w:r>
            <w:r w:rsidRPr="003322F5">
              <w:t xml:space="preserve"> ЦОД</w:t>
            </w:r>
          </w:p>
        </w:tc>
        <w:tc>
          <w:tcPr>
            <w:tcW w:w="3827" w:type="dxa"/>
            <w:gridSpan w:val="2"/>
            <w:vAlign w:val="center"/>
          </w:tcPr>
          <w:p w:rsidR="00323B01" w:rsidRPr="003322F5" w:rsidRDefault="00323B01" w:rsidP="00323B01">
            <w:pPr>
              <w:jc w:val="center"/>
            </w:pPr>
            <w:r w:rsidRPr="003322F5">
              <w:t>не менее 2,4 кПа.</w:t>
            </w:r>
          </w:p>
        </w:tc>
      </w:tr>
      <w:tr w:rsidR="00323B01" w:rsidTr="00323B01">
        <w:trPr>
          <w:trHeight w:val="122"/>
        </w:trPr>
        <w:tc>
          <w:tcPr>
            <w:tcW w:w="5245" w:type="dxa"/>
          </w:tcPr>
          <w:p w:rsidR="00323B01" w:rsidRPr="003322F5" w:rsidRDefault="00323B01" w:rsidP="00323B01">
            <w:r w:rsidRPr="003322F5">
              <w:t>Несуща</w:t>
            </w:r>
            <w:r w:rsidR="00EC0C69">
              <w:t>я способность полов/оснований здания</w:t>
            </w:r>
            <w:r w:rsidRPr="003322F5">
              <w:t xml:space="preserve"> ЦОД </w:t>
            </w:r>
          </w:p>
        </w:tc>
        <w:tc>
          <w:tcPr>
            <w:tcW w:w="3827" w:type="dxa"/>
            <w:gridSpan w:val="2"/>
            <w:vAlign w:val="center"/>
          </w:tcPr>
          <w:p w:rsidR="00323B01" w:rsidRPr="003322F5" w:rsidRDefault="00323B01" w:rsidP="00323B01">
            <w:pPr>
              <w:jc w:val="center"/>
            </w:pPr>
            <w:r>
              <w:t>не менее 15</w:t>
            </w:r>
            <w:r w:rsidRPr="003322F5">
              <w:t>00 кг на кв.м.</w:t>
            </w:r>
          </w:p>
        </w:tc>
      </w:tr>
      <w:tr w:rsidR="00323B01" w:rsidTr="00323B01">
        <w:trPr>
          <w:trHeight w:val="122"/>
        </w:trPr>
        <w:tc>
          <w:tcPr>
            <w:tcW w:w="5245" w:type="dxa"/>
          </w:tcPr>
          <w:p w:rsidR="00323B01" w:rsidRPr="003322F5" w:rsidRDefault="00323B01" w:rsidP="00323B01">
            <w:r w:rsidRPr="003322F5">
              <w:t>Сейсмостойкость конструкций всего объекта (здание и прилегающие постройки)</w:t>
            </w:r>
          </w:p>
        </w:tc>
        <w:tc>
          <w:tcPr>
            <w:tcW w:w="3827" w:type="dxa"/>
            <w:gridSpan w:val="2"/>
            <w:vAlign w:val="center"/>
          </w:tcPr>
          <w:p w:rsidR="00323B01" w:rsidRDefault="00323B01" w:rsidP="00323B01">
            <w:pPr>
              <w:jc w:val="center"/>
            </w:pPr>
            <w:r w:rsidRPr="003322F5">
              <w:t>Не менее 9 баллов по шкале Рихтера.</w:t>
            </w:r>
          </w:p>
        </w:tc>
      </w:tr>
      <w:tr w:rsidR="00323B01" w:rsidTr="00323B01">
        <w:trPr>
          <w:trHeight w:val="122"/>
        </w:trPr>
        <w:tc>
          <w:tcPr>
            <w:tcW w:w="5245" w:type="dxa"/>
          </w:tcPr>
          <w:p w:rsidR="00323B01" w:rsidRPr="00EA724A" w:rsidRDefault="00323B01" w:rsidP="00323B01">
            <w:r>
              <w:t>Устойчивость конструкции ЦОД</w:t>
            </w:r>
            <w:r w:rsidRPr="00EA724A">
              <w:t xml:space="preserve"> и ее компонентов к порывам ветра</w:t>
            </w:r>
          </w:p>
        </w:tc>
        <w:tc>
          <w:tcPr>
            <w:tcW w:w="3827" w:type="dxa"/>
            <w:gridSpan w:val="2"/>
            <w:vAlign w:val="center"/>
          </w:tcPr>
          <w:p w:rsidR="00323B01" w:rsidRDefault="00323B01" w:rsidP="00323B01">
            <w:pPr>
              <w:jc w:val="center"/>
            </w:pPr>
            <w:r w:rsidRPr="00EA724A">
              <w:t>Не менее 10 баллов по шкале Бофорта</w:t>
            </w:r>
          </w:p>
        </w:tc>
      </w:tr>
      <w:tr w:rsidR="00E632D4" w:rsidTr="00323B01">
        <w:trPr>
          <w:trHeight w:val="122"/>
        </w:trPr>
        <w:tc>
          <w:tcPr>
            <w:tcW w:w="5245" w:type="dxa"/>
          </w:tcPr>
          <w:p w:rsidR="00E632D4" w:rsidRDefault="00E632D4" w:rsidP="00E632D4">
            <w:r>
              <w:t xml:space="preserve">Общая проектируемая мощность потребления </w:t>
            </w:r>
          </w:p>
          <w:p w:rsidR="00E632D4" w:rsidRDefault="00E632D4" w:rsidP="00E632D4">
            <w:r>
              <w:t xml:space="preserve">электропитания ЦОД </w:t>
            </w:r>
          </w:p>
        </w:tc>
        <w:tc>
          <w:tcPr>
            <w:tcW w:w="3827" w:type="dxa"/>
            <w:gridSpan w:val="2"/>
            <w:vAlign w:val="center"/>
          </w:tcPr>
          <w:p w:rsidR="00E632D4" w:rsidRPr="00EA724A" w:rsidRDefault="00E632D4" w:rsidP="00323B01">
            <w:pPr>
              <w:jc w:val="center"/>
            </w:pPr>
            <w:r w:rsidRPr="00E632D4">
              <w:t>1 МВт</w:t>
            </w:r>
          </w:p>
        </w:tc>
      </w:tr>
      <w:tr w:rsidR="00E632D4" w:rsidTr="00E632D4">
        <w:trPr>
          <w:trHeight w:val="122"/>
        </w:trPr>
        <w:tc>
          <w:tcPr>
            <w:tcW w:w="5245" w:type="dxa"/>
          </w:tcPr>
          <w:p w:rsidR="00E632D4" w:rsidRPr="0094273B" w:rsidRDefault="00E632D4" w:rsidP="00E632D4">
            <w:r w:rsidRPr="0094273B">
              <w:t>Количество источников внешнего электроснабжения</w:t>
            </w:r>
          </w:p>
        </w:tc>
        <w:tc>
          <w:tcPr>
            <w:tcW w:w="3827" w:type="dxa"/>
            <w:gridSpan w:val="2"/>
            <w:vAlign w:val="center"/>
          </w:tcPr>
          <w:p w:rsidR="00E632D4" w:rsidRPr="0094273B" w:rsidRDefault="00E632D4" w:rsidP="00E632D4">
            <w:pPr>
              <w:jc w:val="center"/>
            </w:pPr>
            <w:r w:rsidRPr="0094273B">
              <w:t>Не менее 2 (двух)</w:t>
            </w:r>
          </w:p>
        </w:tc>
      </w:tr>
      <w:tr w:rsidR="00E632D4" w:rsidTr="00E632D4">
        <w:trPr>
          <w:trHeight w:val="122"/>
        </w:trPr>
        <w:tc>
          <w:tcPr>
            <w:tcW w:w="5245" w:type="dxa"/>
          </w:tcPr>
          <w:p w:rsidR="00E632D4" w:rsidRPr="0094273B" w:rsidRDefault="00E632D4" w:rsidP="00E632D4">
            <w:r w:rsidRPr="0094273B">
              <w:t>Режим работы инженерной инфраструктуры дата-центра</w:t>
            </w:r>
          </w:p>
        </w:tc>
        <w:tc>
          <w:tcPr>
            <w:tcW w:w="3827" w:type="dxa"/>
            <w:gridSpan w:val="2"/>
            <w:vAlign w:val="center"/>
          </w:tcPr>
          <w:p w:rsidR="00E632D4" w:rsidRDefault="00E632D4" w:rsidP="00E632D4">
            <w:pPr>
              <w:jc w:val="center"/>
            </w:pPr>
            <w:r w:rsidRPr="0094273B">
              <w:t>24х7х365</w:t>
            </w:r>
          </w:p>
        </w:tc>
      </w:tr>
      <w:tr w:rsidR="00330D3E" w:rsidTr="000C7FD0">
        <w:tc>
          <w:tcPr>
            <w:tcW w:w="5245" w:type="dxa"/>
            <w:vAlign w:val="bottom"/>
          </w:tcPr>
          <w:p w:rsidR="00330D3E" w:rsidRPr="00587C86" w:rsidRDefault="00330D3E" w:rsidP="00D856CB">
            <w:pPr>
              <w:pBdr>
                <w:top w:val="none" w:sz="0" w:space="0" w:color="auto"/>
                <w:left w:val="none" w:sz="0" w:space="0" w:color="auto"/>
                <w:bottom w:val="none" w:sz="0" w:space="0" w:color="auto"/>
                <w:right w:val="none" w:sz="0" w:space="0" w:color="auto"/>
                <w:between w:val="none" w:sz="0" w:space="0" w:color="auto"/>
              </w:pBdr>
              <w:spacing w:before="80" w:after="80"/>
              <w:ind w:left="0" w:firstLine="0"/>
              <w:jc w:val="left"/>
              <w:rPr>
                <w:szCs w:val="24"/>
              </w:rPr>
            </w:pPr>
            <w:r>
              <w:rPr>
                <w:szCs w:val="24"/>
              </w:rPr>
              <w:t xml:space="preserve">Количество </w:t>
            </w:r>
            <w:r w:rsidR="00323B01" w:rsidRPr="00B47A05">
              <w:t>IT</w:t>
            </w:r>
            <w:r w:rsidR="00323B01">
              <w:rPr>
                <w:szCs w:val="24"/>
              </w:rPr>
              <w:t xml:space="preserve"> </w:t>
            </w:r>
            <w:r>
              <w:rPr>
                <w:szCs w:val="24"/>
              </w:rPr>
              <w:t xml:space="preserve">стоек с переменным электропитанием АС </w:t>
            </w:r>
            <w:r w:rsidRPr="00587C86">
              <w:rPr>
                <w:szCs w:val="24"/>
              </w:rPr>
              <w:t>~220</w:t>
            </w:r>
            <w:r>
              <w:rPr>
                <w:szCs w:val="24"/>
                <w:lang w:val="en-US"/>
              </w:rPr>
              <w:t>V</w:t>
            </w:r>
          </w:p>
        </w:tc>
        <w:tc>
          <w:tcPr>
            <w:tcW w:w="1985" w:type="dxa"/>
            <w:vAlign w:val="center"/>
          </w:tcPr>
          <w:p w:rsidR="00330D3E" w:rsidRDefault="00306070" w:rsidP="00D856CB">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rPr>
                <w:szCs w:val="24"/>
              </w:rPr>
              <w:t>20</w:t>
            </w:r>
          </w:p>
        </w:tc>
        <w:tc>
          <w:tcPr>
            <w:tcW w:w="1842" w:type="dxa"/>
            <w:vAlign w:val="center"/>
          </w:tcPr>
          <w:p w:rsidR="00330D3E" w:rsidRDefault="00050210" w:rsidP="00D856CB">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rPr>
                <w:szCs w:val="24"/>
              </w:rPr>
              <w:t>50</w:t>
            </w:r>
          </w:p>
        </w:tc>
      </w:tr>
      <w:tr w:rsidR="00330D3E" w:rsidTr="000C7FD0">
        <w:tc>
          <w:tcPr>
            <w:tcW w:w="5245" w:type="dxa"/>
            <w:vAlign w:val="bottom"/>
          </w:tcPr>
          <w:p w:rsidR="00330D3E" w:rsidRPr="00323B01" w:rsidRDefault="00323B01" w:rsidP="00323B01">
            <w:pPr>
              <w:spacing w:before="80" w:after="80"/>
              <w:ind w:left="0" w:firstLine="0"/>
              <w:jc w:val="left"/>
            </w:pPr>
            <w:r w:rsidRPr="00B47A05">
              <w:t xml:space="preserve">Общая проектируемая мощность потребления электропитания </w:t>
            </w:r>
            <w:r>
              <w:t>ЦОД</w:t>
            </w:r>
            <w:r w:rsidR="00B25DE5">
              <w:t>, кВт.</w:t>
            </w:r>
          </w:p>
        </w:tc>
        <w:tc>
          <w:tcPr>
            <w:tcW w:w="1985" w:type="dxa"/>
            <w:vAlign w:val="center"/>
          </w:tcPr>
          <w:p w:rsidR="00330D3E" w:rsidRDefault="00306070" w:rsidP="00D856CB">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rPr>
                <w:szCs w:val="24"/>
              </w:rPr>
              <w:t>300</w:t>
            </w:r>
          </w:p>
        </w:tc>
        <w:tc>
          <w:tcPr>
            <w:tcW w:w="1842" w:type="dxa"/>
            <w:vAlign w:val="center"/>
          </w:tcPr>
          <w:p w:rsidR="00330D3E" w:rsidRDefault="00050210" w:rsidP="00D856CB">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rPr>
                <w:szCs w:val="24"/>
              </w:rPr>
              <w:t>10</w:t>
            </w:r>
            <w:r w:rsidR="00330D3E">
              <w:rPr>
                <w:szCs w:val="24"/>
              </w:rPr>
              <w:t>00</w:t>
            </w:r>
          </w:p>
        </w:tc>
      </w:tr>
      <w:tr w:rsidR="00803E71" w:rsidTr="00E632D4">
        <w:tc>
          <w:tcPr>
            <w:tcW w:w="5245" w:type="dxa"/>
            <w:vAlign w:val="center"/>
          </w:tcPr>
          <w:p w:rsidR="00803E71" w:rsidRDefault="00323B01" w:rsidP="00E632D4">
            <w:pPr>
              <w:pBdr>
                <w:top w:val="none" w:sz="0" w:space="0" w:color="auto"/>
                <w:left w:val="none" w:sz="0" w:space="0" w:color="auto"/>
                <w:bottom w:val="none" w:sz="0" w:space="0" w:color="auto"/>
                <w:right w:val="none" w:sz="0" w:space="0" w:color="auto"/>
                <w:between w:val="none" w:sz="0" w:space="0" w:color="auto"/>
              </w:pBdr>
              <w:spacing w:before="80" w:after="80"/>
              <w:ind w:left="0" w:firstLine="0"/>
              <w:jc w:val="left"/>
              <w:rPr>
                <w:szCs w:val="24"/>
              </w:rPr>
            </w:pPr>
            <w:r>
              <w:rPr>
                <w:szCs w:val="24"/>
              </w:rPr>
              <w:t xml:space="preserve">Установленная мощность </w:t>
            </w:r>
            <w:r w:rsidRPr="00B47A05">
              <w:t>IT</w:t>
            </w:r>
            <w:r w:rsidRPr="00323B01">
              <w:rPr>
                <w:szCs w:val="24"/>
              </w:rPr>
              <w:t xml:space="preserve"> стоек, кВт</w:t>
            </w:r>
          </w:p>
        </w:tc>
        <w:tc>
          <w:tcPr>
            <w:tcW w:w="3827" w:type="dxa"/>
            <w:gridSpan w:val="2"/>
            <w:vAlign w:val="center"/>
          </w:tcPr>
          <w:p w:rsidR="00803E71" w:rsidRDefault="00323B01" w:rsidP="00323B01">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t>15</w:t>
            </w:r>
            <w:r w:rsidRPr="00B47A05">
              <w:t xml:space="preserve"> кВт основное плечо электроснабжения </w:t>
            </w:r>
            <w:r>
              <w:t>+ 15</w:t>
            </w:r>
            <w:r w:rsidRPr="00B47A05">
              <w:t xml:space="preserve"> кВт резервное плечо электроснабжения</w:t>
            </w:r>
          </w:p>
        </w:tc>
      </w:tr>
      <w:tr w:rsidR="00323B01" w:rsidTr="00323B01">
        <w:tc>
          <w:tcPr>
            <w:tcW w:w="5245" w:type="dxa"/>
          </w:tcPr>
          <w:p w:rsidR="00323B01" w:rsidRPr="005F34BD" w:rsidRDefault="00323B01" w:rsidP="0015126D">
            <w:r w:rsidRPr="005F34BD">
              <w:t>Степень резервирования ИБП, модульной конструкции для IT стоек, не менее</w:t>
            </w:r>
          </w:p>
        </w:tc>
        <w:tc>
          <w:tcPr>
            <w:tcW w:w="3827" w:type="dxa"/>
            <w:gridSpan w:val="2"/>
            <w:vAlign w:val="center"/>
          </w:tcPr>
          <w:p w:rsidR="00323B01" w:rsidRPr="005F34BD" w:rsidRDefault="00323B01" w:rsidP="00323B01">
            <w:pPr>
              <w:jc w:val="center"/>
            </w:pPr>
            <w:r w:rsidRPr="005F34BD">
              <w:t>2N</w:t>
            </w:r>
          </w:p>
        </w:tc>
      </w:tr>
      <w:tr w:rsidR="00323B01" w:rsidTr="00323B01">
        <w:tc>
          <w:tcPr>
            <w:tcW w:w="5245" w:type="dxa"/>
          </w:tcPr>
          <w:p w:rsidR="00323B01" w:rsidRPr="005F34BD" w:rsidRDefault="00323B01" w:rsidP="00323B01">
            <w:r w:rsidRPr="005F34BD">
              <w:t xml:space="preserve">Количество резервных модулей в ИБП </w:t>
            </w:r>
          </w:p>
        </w:tc>
        <w:tc>
          <w:tcPr>
            <w:tcW w:w="3827" w:type="dxa"/>
            <w:gridSpan w:val="2"/>
            <w:vAlign w:val="center"/>
          </w:tcPr>
          <w:p w:rsidR="00323B01" w:rsidRDefault="00323B01" w:rsidP="00323B01">
            <w:pPr>
              <w:jc w:val="center"/>
            </w:pPr>
            <w:r w:rsidRPr="005F34BD">
              <w:t>N+1</w:t>
            </w:r>
          </w:p>
        </w:tc>
      </w:tr>
      <w:tr w:rsidR="002C5D75" w:rsidTr="000C7FD0">
        <w:tc>
          <w:tcPr>
            <w:tcW w:w="5245" w:type="dxa"/>
            <w:vAlign w:val="bottom"/>
          </w:tcPr>
          <w:p w:rsidR="002C5D75" w:rsidRDefault="0015126D" w:rsidP="00D856CB">
            <w:pPr>
              <w:pBdr>
                <w:top w:val="none" w:sz="0" w:space="0" w:color="auto"/>
                <w:left w:val="none" w:sz="0" w:space="0" w:color="auto"/>
                <w:bottom w:val="none" w:sz="0" w:space="0" w:color="auto"/>
                <w:right w:val="none" w:sz="0" w:space="0" w:color="auto"/>
                <w:between w:val="none" w:sz="0" w:space="0" w:color="auto"/>
              </w:pBdr>
              <w:spacing w:before="80" w:after="80"/>
              <w:ind w:left="0" w:firstLine="0"/>
              <w:jc w:val="left"/>
              <w:rPr>
                <w:szCs w:val="24"/>
              </w:rPr>
            </w:pPr>
            <w:r w:rsidRPr="0015126D">
              <w:t>К концу гарантийного периода, время автоном</w:t>
            </w:r>
            <w:r w:rsidR="00013644">
              <w:t>ной работы машинных залов ЦОД</w:t>
            </w:r>
            <w:r w:rsidRPr="0015126D">
              <w:t xml:space="preserve"> от аккумуляторных батарей на каждом плече при полной загрузке серверных стоек, минут, не менее</w:t>
            </w:r>
          </w:p>
        </w:tc>
        <w:tc>
          <w:tcPr>
            <w:tcW w:w="3827" w:type="dxa"/>
            <w:gridSpan w:val="2"/>
            <w:vAlign w:val="center"/>
          </w:tcPr>
          <w:p w:rsidR="002C5D75" w:rsidRDefault="002C5D75" w:rsidP="00D856CB">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rPr>
                <w:szCs w:val="24"/>
              </w:rPr>
              <w:t>15-20</w:t>
            </w:r>
          </w:p>
        </w:tc>
      </w:tr>
      <w:tr w:rsidR="0015126D" w:rsidTr="0015126D">
        <w:tc>
          <w:tcPr>
            <w:tcW w:w="5245" w:type="dxa"/>
          </w:tcPr>
          <w:p w:rsidR="0015126D" w:rsidRPr="003F1667" w:rsidRDefault="0015126D" w:rsidP="0015126D">
            <w:r w:rsidRPr="003F1667">
              <w:t>Тип системы кондиционирования для машинных залов, хладагент</w:t>
            </w:r>
          </w:p>
        </w:tc>
        <w:tc>
          <w:tcPr>
            <w:tcW w:w="3827" w:type="dxa"/>
            <w:gridSpan w:val="2"/>
            <w:vAlign w:val="center"/>
          </w:tcPr>
          <w:p w:rsidR="0015126D" w:rsidRPr="003F1667" w:rsidRDefault="0015126D" w:rsidP="0015126D">
            <w:pPr>
              <w:jc w:val="center"/>
            </w:pPr>
            <w:r w:rsidRPr="003F1667">
              <w:t>Прецизионная, фреон (DX) с фрикулингом где в качестве холодоносителя используется хладагент.</w:t>
            </w:r>
          </w:p>
        </w:tc>
      </w:tr>
      <w:tr w:rsidR="0015126D" w:rsidTr="0015126D">
        <w:tc>
          <w:tcPr>
            <w:tcW w:w="5245" w:type="dxa"/>
          </w:tcPr>
          <w:p w:rsidR="0015126D" w:rsidRPr="003F1667" w:rsidRDefault="0015126D" w:rsidP="0015126D">
            <w:r w:rsidRPr="003F1667">
              <w:t>Тип системы кондиционирования для комнат ИБП и АКБ</w:t>
            </w:r>
          </w:p>
        </w:tc>
        <w:tc>
          <w:tcPr>
            <w:tcW w:w="3827" w:type="dxa"/>
            <w:gridSpan w:val="2"/>
            <w:vAlign w:val="center"/>
          </w:tcPr>
          <w:p w:rsidR="0015126D" w:rsidRDefault="0015126D" w:rsidP="0015126D">
            <w:pPr>
              <w:jc w:val="center"/>
            </w:pPr>
            <w:r w:rsidRPr="003F1667">
              <w:t>Фреон (DX)</w:t>
            </w:r>
          </w:p>
        </w:tc>
      </w:tr>
      <w:tr w:rsidR="0015126D" w:rsidTr="0015126D">
        <w:tc>
          <w:tcPr>
            <w:tcW w:w="5245" w:type="dxa"/>
          </w:tcPr>
          <w:p w:rsidR="0015126D" w:rsidRPr="00736C3D" w:rsidRDefault="0015126D" w:rsidP="0015126D">
            <w:r w:rsidRPr="00736C3D">
              <w:t>Тип системы кондиционирования для электрощитовых, комнат</w:t>
            </w:r>
          </w:p>
        </w:tc>
        <w:tc>
          <w:tcPr>
            <w:tcW w:w="3827" w:type="dxa"/>
            <w:gridSpan w:val="2"/>
            <w:vAlign w:val="center"/>
          </w:tcPr>
          <w:p w:rsidR="0015126D" w:rsidRPr="00736C3D" w:rsidRDefault="0015126D" w:rsidP="0015126D">
            <w:pPr>
              <w:jc w:val="center"/>
            </w:pPr>
            <w:r w:rsidRPr="00736C3D">
              <w:t>Воздушная, фреон.</w:t>
            </w:r>
          </w:p>
        </w:tc>
      </w:tr>
      <w:tr w:rsidR="0015126D" w:rsidTr="0015126D">
        <w:tc>
          <w:tcPr>
            <w:tcW w:w="5245" w:type="dxa"/>
          </w:tcPr>
          <w:p w:rsidR="0015126D" w:rsidRPr="00736C3D" w:rsidRDefault="0015126D" w:rsidP="0015126D">
            <w:r w:rsidRPr="00736C3D">
              <w:lastRenderedPageBreak/>
              <w:t xml:space="preserve">Степень резервирования системы </w:t>
            </w:r>
            <w:r>
              <w:t>охлаждения машинных залов ЦОД</w:t>
            </w:r>
            <w:r w:rsidRPr="00736C3D">
              <w:t>, не ниже:</w:t>
            </w:r>
          </w:p>
        </w:tc>
        <w:tc>
          <w:tcPr>
            <w:tcW w:w="3827" w:type="dxa"/>
            <w:gridSpan w:val="2"/>
            <w:vAlign w:val="center"/>
          </w:tcPr>
          <w:p w:rsidR="0015126D" w:rsidRPr="00736C3D" w:rsidRDefault="0015126D" w:rsidP="0015126D">
            <w:pPr>
              <w:jc w:val="center"/>
            </w:pPr>
            <w:r w:rsidRPr="00736C3D">
              <w:t>N+2 для каждой системы горячих/холодных коридоров</w:t>
            </w:r>
          </w:p>
        </w:tc>
      </w:tr>
      <w:tr w:rsidR="0015126D" w:rsidTr="0015126D">
        <w:tc>
          <w:tcPr>
            <w:tcW w:w="5245" w:type="dxa"/>
          </w:tcPr>
          <w:p w:rsidR="0015126D" w:rsidRPr="00736C3D" w:rsidRDefault="0015126D" w:rsidP="0015126D">
            <w:r w:rsidRPr="00736C3D">
              <w:t>Степень резервирования системы охлаждения помещений ИБП и аккумуляторных, не ниже:</w:t>
            </w:r>
          </w:p>
        </w:tc>
        <w:tc>
          <w:tcPr>
            <w:tcW w:w="3827" w:type="dxa"/>
            <w:gridSpan w:val="2"/>
            <w:vAlign w:val="center"/>
          </w:tcPr>
          <w:p w:rsidR="0015126D" w:rsidRDefault="0015126D" w:rsidP="0015126D">
            <w:pPr>
              <w:jc w:val="center"/>
            </w:pPr>
            <w:r w:rsidRPr="00736C3D">
              <w:t>2N</w:t>
            </w:r>
          </w:p>
        </w:tc>
      </w:tr>
      <w:tr w:rsidR="0015126D" w:rsidTr="001B177A">
        <w:tc>
          <w:tcPr>
            <w:tcW w:w="5245" w:type="dxa"/>
          </w:tcPr>
          <w:p w:rsidR="0015126D" w:rsidRPr="008F5031" w:rsidRDefault="0015126D" w:rsidP="0015126D">
            <w:r w:rsidRPr="008F5031">
              <w:t>Расположение серверных стоек</w:t>
            </w:r>
          </w:p>
        </w:tc>
        <w:tc>
          <w:tcPr>
            <w:tcW w:w="3827" w:type="dxa"/>
            <w:gridSpan w:val="2"/>
          </w:tcPr>
          <w:p w:rsidR="0015126D" w:rsidRPr="008F5031" w:rsidRDefault="0015126D" w:rsidP="0015126D">
            <w:pPr>
              <w:jc w:val="center"/>
            </w:pPr>
            <w:r w:rsidRPr="00B47A05">
              <w:t>определить проектом</w:t>
            </w:r>
          </w:p>
        </w:tc>
      </w:tr>
      <w:tr w:rsidR="0015126D" w:rsidTr="0015126D">
        <w:tc>
          <w:tcPr>
            <w:tcW w:w="5245" w:type="dxa"/>
          </w:tcPr>
          <w:p w:rsidR="0015126D" w:rsidRPr="008F5031" w:rsidRDefault="0015126D" w:rsidP="0015126D">
            <w:r w:rsidRPr="008F5031">
              <w:t>Степень резервирования ДГУ для дата-центра, не хуже</w:t>
            </w:r>
          </w:p>
        </w:tc>
        <w:tc>
          <w:tcPr>
            <w:tcW w:w="3827" w:type="dxa"/>
            <w:gridSpan w:val="2"/>
            <w:vAlign w:val="center"/>
          </w:tcPr>
          <w:p w:rsidR="0015126D" w:rsidRPr="008F5031" w:rsidRDefault="0015126D" w:rsidP="0015126D">
            <w:pPr>
              <w:jc w:val="center"/>
            </w:pPr>
            <w:r w:rsidRPr="008F5031">
              <w:t>N+1</w:t>
            </w:r>
          </w:p>
        </w:tc>
      </w:tr>
      <w:tr w:rsidR="0015126D" w:rsidTr="0015126D">
        <w:tc>
          <w:tcPr>
            <w:tcW w:w="5245" w:type="dxa"/>
          </w:tcPr>
          <w:p w:rsidR="0015126D" w:rsidRPr="008F5031" w:rsidRDefault="0015126D" w:rsidP="0015126D">
            <w:r w:rsidRPr="008F5031">
              <w:t>Учитывать загруженность ДГУ в режиме Continuous Operated Power установленного заводом-изготовителем и ISO 8528-1</w:t>
            </w:r>
          </w:p>
        </w:tc>
        <w:tc>
          <w:tcPr>
            <w:tcW w:w="3827" w:type="dxa"/>
            <w:gridSpan w:val="2"/>
            <w:vAlign w:val="center"/>
          </w:tcPr>
          <w:p w:rsidR="0015126D" w:rsidRPr="008F5031" w:rsidRDefault="0015126D" w:rsidP="0015126D">
            <w:pPr>
              <w:jc w:val="center"/>
            </w:pPr>
            <w:r w:rsidRPr="008F5031">
              <w:t>Соответствие, расчетную нагрузку определить проектом</w:t>
            </w:r>
          </w:p>
        </w:tc>
      </w:tr>
      <w:tr w:rsidR="0015126D" w:rsidTr="0015126D">
        <w:tc>
          <w:tcPr>
            <w:tcW w:w="5245" w:type="dxa"/>
          </w:tcPr>
          <w:p w:rsidR="0015126D" w:rsidRPr="008F5031" w:rsidRDefault="0015126D" w:rsidP="0015126D">
            <w:r w:rsidRPr="008F5031">
              <w:t>Время автономной работы ДГУ, час, не менее</w:t>
            </w:r>
          </w:p>
        </w:tc>
        <w:tc>
          <w:tcPr>
            <w:tcW w:w="3827" w:type="dxa"/>
            <w:gridSpan w:val="2"/>
            <w:vAlign w:val="center"/>
          </w:tcPr>
          <w:p w:rsidR="0015126D" w:rsidRDefault="0015126D" w:rsidP="0015126D">
            <w:pPr>
              <w:jc w:val="center"/>
            </w:pPr>
            <w:r w:rsidRPr="008F5031">
              <w:t>24</w:t>
            </w:r>
          </w:p>
        </w:tc>
      </w:tr>
      <w:tr w:rsidR="0015126D" w:rsidTr="0015126D">
        <w:tc>
          <w:tcPr>
            <w:tcW w:w="5245" w:type="dxa"/>
            <w:vAlign w:val="center"/>
          </w:tcPr>
          <w:p w:rsidR="0015126D" w:rsidRPr="0097135B" w:rsidRDefault="0015126D" w:rsidP="0015126D">
            <w:pPr>
              <w:jc w:val="left"/>
            </w:pPr>
            <w:r w:rsidRPr="0097135B">
              <w:t>Тип применяемых ДГУ</w:t>
            </w:r>
          </w:p>
        </w:tc>
        <w:tc>
          <w:tcPr>
            <w:tcW w:w="3827" w:type="dxa"/>
            <w:gridSpan w:val="2"/>
            <w:vAlign w:val="center"/>
          </w:tcPr>
          <w:p w:rsidR="0015126D" w:rsidRPr="0097135B" w:rsidRDefault="0015126D" w:rsidP="0015126D">
            <w:pPr>
              <w:jc w:val="center"/>
            </w:pPr>
            <w:r w:rsidRPr="0097135B">
              <w:t>Контейнерный со встроенной топливной системой рассчитанной на 24 часа непрерывной р</w:t>
            </w:r>
            <w:r>
              <w:t>аботы при полной нагрузке ЦОД</w:t>
            </w:r>
          </w:p>
        </w:tc>
      </w:tr>
      <w:tr w:rsidR="0015126D" w:rsidTr="0015126D">
        <w:tc>
          <w:tcPr>
            <w:tcW w:w="5245" w:type="dxa"/>
          </w:tcPr>
          <w:p w:rsidR="0015126D" w:rsidRPr="0097135B" w:rsidRDefault="0015126D" w:rsidP="0015126D">
            <w:r w:rsidRPr="0097135B">
              <w:t>Газовое пожаротушение, время заполняемости газом помещения</w:t>
            </w:r>
          </w:p>
        </w:tc>
        <w:tc>
          <w:tcPr>
            <w:tcW w:w="3827" w:type="dxa"/>
            <w:gridSpan w:val="2"/>
            <w:vAlign w:val="center"/>
          </w:tcPr>
          <w:p w:rsidR="0015126D" w:rsidRPr="0097135B" w:rsidRDefault="0015126D" w:rsidP="0015126D">
            <w:pPr>
              <w:jc w:val="center"/>
            </w:pPr>
            <w:r w:rsidRPr="0097135B">
              <w:t>не более 10с</w:t>
            </w:r>
          </w:p>
        </w:tc>
      </w:tr>
      <w:tr w:rsidR="0015126D" w:rsidTr="0015126D">
        <w:tc>
          <w:tcPr>
            <w:tcW w:w="5245" w:type="dxa"/>
          </w:tcPr>
          <w:p w:rsidR="0015126D" w:rsidRPr="0097135B" w:rsidRDefault="0015126D" w:rsidP="0015126D">
            <w:r w:rsidRPr="0097135B">
              <w:t>Газовое пожаротушение, интегрированное с системой кондиционирования</w:t>
            </w:r>
          </w:p>
        </w:tc>
        <w:tc>
          <w:tcPr>
            <w:tcW w:w="3827" w:type="dxa"/>
            <w:gridSpan w:val="2"/>
            <w:vAlign w:val="center"/>
          </w:tcPr>
          <w:p w:rsidR="0015126D" w:rsidRPr="0097135B" w:rsidRDefault="0015126D" w:rsidP="0015126D">
            <w:pPr>
              <w:jc w:val="center"/>
            </w:pPr>
            <w:r w:rsidRPr="0097135B">
              <w:t>соответствие</w:t>
            </w:r>
          </w:p>
        </w:tc>
      </w:tr>
      <w:tr w:rsidR="0015126D" w:rsidTr="0015126D">
        <w:tc>
          <w:tcPr>
            <w:tcW w:w="5245" w:type="dxa"/>
          </w:tcPr>
          <w:p w:rsidR="0015126D" w:rsidRPr="0097135B" w:rsidRDefault="0015126D" w:rsidP="0015126D">
            <w:r w:rsidRPr="0097135B">
              <w:t>Газовое пожаротушение, интегрированное с системой вентиляции</w:t>
            </w:r>
          </w:p>
        </w:tc>
        <w:tc>
          <w:tcPr>
            <w:tcW w:w="3827" w:type="dxa"/>
            <w:gridSpan w:val="2"/>
            <w:vAlign w:val="center"/>
          </w:tcPr>
          <w:p w:rsidR="0015126D" w:rsidRDefault="0015126D" w:rsidP="0015126D">
            <w:pPr>
              <w:jc w:val="center"/>
            </w:pPr>
            <w:r w:rsidRPr="0097135B">
              <w:t>соответствие</w:t>
            </w:r>
          </w:p>
        </w:tc>
      </w:tr>
      <w:tr w:rsidR="0015126D" w:rsidTr="0015126D">
        <w:tc>
          <w:tcPr>
            <w:tcW w:w="5245" w:type="dxa"/>
          </w:tcPr>
          <w:p w:rsidR="0015126D" w:rsidRPr="00157B69" w:rsidRDefault="0015126D" w:rsidP="0015126D">
            <w:r w:rsidRPr="00157B69">
              <w:t>Применение аспирационной системы во всех технологических помещениях, для раннего обнаружения пожара.</w:t>
            </w:r>
          </w:p>
        </w:tc>
        <w:tc>
          <w:tcPr>
            <w:tcW w:w="3827" w:type="dxa"/>
            <w:gridSpan w:val="2"/>
            <w:vAlign w:val="center"/>
          </w:tcPr>
          <w:p w:rsidR="0015126D" w:rsidRPr="00157B69" w:rsidRDefault="0015126D" w:rsidP="0015126D">
            <w:pPr>
              <w:jc w:val="center"/>
            </w:pPr>
            <w:r w:rsidRPr="00157B69">
              <w:t>соответствие</w:t>
            </w:r>
          </w:p>
        </w:tc>
      </w:tr>
      <w:tr w:rsidR="0015126D" w:rsidTr="0015126D">
        <w:tc>
          <w:tcPr>
            <w:tcW w:w="5245" w:type="dxa"/>
          </w:tcPr>
          <w:p w:rsidR="0015126D" w:rsidRPr="00157B69" w:rsidRDefault="0015126D" w:rsidP="0015126D">
            <w:r w:rsidRPr="00157B69">
              <w:t>Система мониторинга инженерной инфраструктуры построенная (контроль температуры, протечки жидкостей, воздушного потока в серверных комнатах)</w:t>
            </w:r>
          </w:p>
        </w:tc>
        <w:tc>
          <w:tcPr>
            <w:tcW w:w="3827" w:type="dxa"/>
            <w:gridSpan w:val="2"/>
            <w:vAlign w:val="center"/>
          </w:tcPr>
          <w:p w:rsidR="0015126D" w:rsidRPr="00157B69" w:rsidRDefault="0015126D" w:rsidP="0015126D">
            <w:pPr>
              <w:jc w:val="center"/>
            </w:pPr>
            <w:r w:rsidRPr="00157B69">
              <w:t>соответствие</w:t>
            </w:r>
          </w:p>
        </w:tc>
      </w:tr>
      <w:tr w:rsidR="0015126D" w:rsidTr="0015126D">
        <w:tc>
          <w:tcPr>
            <w:tcW w:w="5245" w:type="dxa"/>
          </w:tcPr>
          <w:p w:rsidR="0015126D" w:rsidRPr="00157B69" w:rsidRDefault="0015126D" w:rsidP="0015126D">
            <w:r w:rsidRPr="00157B69">
              <w:t>Системы CCTV, Access Control</w:t>
            </w:r>
          </w:p>
        </w:tc>
        <w:tc>
          <w:tcPr>
            <w:tcW w:w="3827" w:type="dxa"/>
            <w:gridSpan w:val="2"/>
            <w:vAlign w:val="center"/>
          </w:tcPr>
          <w:p w:rsidR="0015126D" w:rsidRPr="00157B69" w:rsidRDefault="0015126D" w:rsidP="0015126D">
            <w:pPr>
              <w:jc w:val="center"/>
            </w:pPr>
            <w:r w:rsidRPr="00157B69">
              <w:t>соответствие</w:t>
            </w:r>
          </w:p>
        </w:tc>
      </w:tr>
      <w:tr w:rsidR="0015126D" w:rsidTr="0015126D">
        <w:tc>
          <w:tcPr>
            <w:tcW w:w="5245" w:type="dxa"/>
            <w:vAlign w:val="center"/>
          </w:tcPr>
          <w:p w:rsidR="0015126D" w:rsidRPr="00157B69" w:rsidRDefault="0015126D" w:rsidP="0015126D">
            <w:pPr>
              <w:jc w:val="left"/>
            </w:pPr>
            <w:r w:rsidRPr="00157B69">
              <w:t>Системы дымоудаления и вентиляции</w:t>
            </w:r>
          </w:p>
        </w:tc>
        <w:tc>
          <w:tcPr>
            <w:tcW w:w="3827" w:type="dxa"/>
            <w:gridSpan w:val="2"/>
            <w:vAlign w:val="center"/>
          </w:tcPr>
          <w:p w:rsidR="0015126D" w:rsidRDefault="0015126D" w:rsidP="0015126D">
            <w:pPr>
              <w:jc w:val="center"/>
            </w:pPr>
            <w:r w:rsidRPr="00157B69">
              <w:t>согласно международным стандартам и законам Республики Узбекистан</w:t>
            </w:r>
          </w:p>
        </w:tc>
      </w:tr>
      <w:tr w:rsidR="00F27C6C" w:rsidTr="00F27C6C">
        <w:tc>
          <w:tcPr>
            <w:tcW w:w="5245" w:type="dxa"/>
            <w:vAlign w:val="center"/>
          </w:tcPr>
          <w:p w:rsidR="00F27C6C" w:rsidRPr="00975C2D" w:rsidRDefault="00F27C6C" w:rsidP="00F27C6C">
            <w:pPr>
              <w:jc w:val="left"/>
            </w:pPr>
            <w:r w:rsidRPr="00975C2D">
              <w:t>Система очистки воздуха приточной вентиляции</w:t>
            </w:r>
          </w:p>
        </w:tc>
        <w:tc>
          <w:tcPr>
            <w:tcW w:w="3827" w:type="dxa"/>
            <w:gridSpan w:val="2"/>
            <w:vAlign w:val="center"/>
          </w:tcPr>
          <w:p w:rsidR="00F27C6C" w:rsidRDefault="00F27C6C" w:rsidP="00F27C6C">
            <w:pPr>
              <w:jc w:val="center"/>
            </w:pPr>
            <w:r w:rsidRPr="00975C2D">
              <w:t>с учетом рекомендуемого ВОЗ расчетного количества частиц PM10 и PM2.5.</w:t>
            </w:r>
            <w:r>
              <w:t xml:space="preserve"> </w:t>
            </w:r>
          </w:p>
          <w:p w:rsidR="00F27C6C" w:rsidRDefault="00F27C6C" w:rsidP="00F27C6C">
            <w:pPr>
              <w:jc w:val="center"/>
            </w:pPr>
            <w:r w:rsidRPr="00975C2D">
              <w:t>PM2.5 не более 10 мкг/м³</w:t>
            </w:r>
          </w:p>
          <w:p w:rsidR="00F27C6C" w:rsidRPr="00975C2D" w:rsidRDefault="00F27C6C" w:rsidP="00F27C6C">
            <w:pPr>
              <w:jc w:val="center"/>
            </w:pPr>
            <w:r w:rsidRPr="00975C2D">
              <w:t>PM10 не более 40 мкг/м³</w:t>
            </w:r>
          </w:p>
        </w:tc>
      </w:tr>
      <w:tr w:rsidR="00F27C6C" w:rsidTr="00F27C6C">
        <w:tc>
          <w:tcPr>
            <w:tcW w:w="5245" w:type="dxa"/>
          </w:tcPr>
          <w:p w:rsidR="00F27C6C" w:rsidRPr="003E2318" w:rsidRDefault="00013644" w:rsidP="00F27C6C">
            <w:r>
              <w:t xml:space="preserve">Полный среднегодовой PUE </w:t>
            </w:r>
          </w:p>
        </w:tc>
        <w:tc>
          <w:tcPr>
            <w:tcW w:w="3827" w:type="dxa"/>
            <w:gridSpan w:val="2"/>
            <w:vAlign w:val="center"/>
          </w:tcPr>
          <w:p w:rsidR="00F27C6C" w:rsidRPr="003E2318" w:rsidRDefault="00F27C6C" w:rsidP="00F27C6C">
            <w:pPr>
              <w:jc w:val="center"/>
            </w:pPr>
            <w:r w:rsidRPr="003E2318">
              <w:t>Не более 1,5</w:t>
            </w:r>
          </w:p>
        </w:tc>
      </w:tr>
      <w:tr w:rsidR="00F27C6C" w:rsidTr="00F27C6C">
        <w:tc>
          <w:tcPr>
            <w:tcW w:w="5245" w:type="dxa"/>
          </w:tcPr>
          <w:p w:rsidR="00F27C6C" w:rsidRPr="003E2318" w:rsidRDefault="00F27C6C" w:rsidP="00F27C6C">
            <w:r w:rsidRPr="003E2318">
              <w:t>Полный пиковый PUE</w:t>
            </w:r>
          </w:p>
        </w:tc>
        <w:tc>
          <w:tcPr>
            <w:tcW w:w="3827" w:type="dxa"/>
            <w:gridSpan w:val="2"/>
            <w:vAlign w:val="center"/>
          </w:tcPr>
          <w:p w:rsidR="00F27C6C" w:rsidRDefault="00F27C6C" w:rsidP="00F27C6C">
            <w:pPr>
              <w:jc w:val="center"/>
            </w:pPr>
            <w:r w:rsidRPr="003E2318">
              <w:t>не более 1,85</w:t>
            </w:r>
          </w:p>
        </w:tc>
      </w:tr>
      <w:tr w:rsidR="00F27C6C" w:rsidTr="00F27C6C">
        <w:tc>
          <w:tcPr>
            <w:tcW w:w="5245" w:type="dxa"/>
          </w:tcPr>
          <w:p w:rsidR="00F27C6C" w:rsidRPr="005445DA" w:rsidRDefault="00F27C6C" w:rsidP="00F27C6C">
            <w:r w:rsidRPr="005445DA">
              <w:t>Гарантийный период инфраструктурного оборудования с момента ввода в эксплуатацию</w:t>
            </w:r>
          </w:p>
        </w:tc>
        <w:tc>
          <w:tcPr>
            <w:tcW w:w="3827" w:type="dxa"/>
            <w:gridSpan w:val="2"/>
            <w:vAlign w:val="center"/>
          </w:tcPr>
          <w:p w:rsidR="00F27C6C" w:rsidRPr="005445DA" w:rsidRDefault="00F27C6C" w:rsidP="00F27C6C">
            <w:pPr>
              <w:jc w:val="center"/>
            </w:pPr>
            <w:r w:rsidRPr="005445DA">
              <w:t>36 месяцев</w:t>
            </w:r>
          </w:p>
        </w:tc>
      </w:tr>
      <w:tr w:rsidR="00F27C6C" w:rsidTr="00F27C6C">
        <w:tc>
          <w:tcPr>
            <w:tcW w:w="5245" w:type="dxa"/>
          </w:tcPr>
          <w:p w:rsidR="00F27C6C" w:rsidRPr="005445DA" w:rsidRDefault="00F27C6C" w:rsidP="00F27C6C">
            <w:r w:rsidRPr="005445DA">
              <w:t>Сервисная поддержка инфраструктурного оборудования</w:t>
            </w:r>
          </w:p>
        </w:tc>
        <w:tc>
          <w:tcPr>
            <w:tcW w:w="3827" w:type="dxa"/>
            <w:gridSpan w:val="2"/>
            <w:vAlign w:val="center"/>
          </w:tcPr>
          <w:p w:rsidR="00F27C6C" w:rsidRPr="005445DA" w:rsidRDefault="00F27C6C" w:rsidP="00F27C6C">
            <w:pPr>
              <w:jc w:val="center"/>
            </w:pPr>
            <w:r w:rsidRPr="005445DA">
              <w:t>24 месяцев</w:t>
            </w:r>
          </w:p>
        </w:tc>
      </w:tr>
      <w:tr w:rsidR="00F27C6C" w:rsidTr="00F27C6C">
        <w:tc>
          <w:tcPr>
            <w:tcW w:w="5245" w:type="dxa"/>
          </w:tcPr>
          <w:p w:rsidR="00F27C6C" w:rsidRPr="005445DA" w:rsidRDefault="00F27C6C" w:rsidP="00F27C6C">
            <w:r w:rsidRPr="005445DA">
              <w:lastRenderedPageBreak/>
              <w:t>Соответствие требованиям Uptime Institute, уровень TIER</w:t>
            </w:r>
          </w:p>
        </w:tc>
        <w:tc>
          <w:tcPr>
            <w:tcW w:w="3827" w:type="dxa"/>
            <w:gridSpan w:val="2"/>
            <w:vAlign w:val="center"/>
          </w:tcPr>
          <w:p w:rsidR="00F27C6C" w:rsidRDefault="00F27C6C" w:rsidP="00F27C6C">
            <w:pPr>
              <w:jc w:val="center"/>
            </w:pPr>
            <w:r w:rsidRPr="005445DA">
              <w:t>III</w:t>
            </w:r>
          </w:p>
        </w:tc>
      </w:tr>
      <w:tr w:rsidR="00976E29" w:rsidTr="000C7FD0">
        <w:tc>
          <w:tcPr>
            <w:tcW w:w="5245" w:type="dxa"/>
            <w:vAlign w:val="bottom"/>
          </w:tcPr>
          <w:p w:rsidR="00976E29" w:rsidRPr="00976E29" w:rsidRDefault="00976E29" w:rsidP="00D856CB">
            <w:pPr>
              <w:pBdr>
                <w:top w:val="none" w:sz="0" w:space="0" w:color="auto"/>
                <w:left w:val="none" w:sz="0" w:space="0" w:color="auto"/>
                <w:bottom w:val="none" w:sz="0" w:space="0" w:color="auto"/>
                <w:right w:val="none" w:sz="0" w:space="0" w:color="auto"/>
                <w:between w:val="none" w:sz="0" w:space="0" w:color="auto"/>
              </w:pBdr>
              <w:spacing w:before="80" w:after="80"/>
              <w:ind w:left="0" w:firstLine="0"/>
              <w:jc w:val="left"/>
            </w:pPr>
            <w:r>
              <w:t>Площадь объекта, м²</w:t>
            </w:r>
          </w:p>
        </w:tc>
        <w:tc>
          <w:tcPr>
            <w:tcW w:w="3827" w:type="dxa"/>
            <w:gridSpan w:val="2"/>
            <w:vAlign w:val="center"/>
          </w:tcPr>
          <w:p w:rsidR="00976E29" w:rsidRDefault="00976E29" w:rsidP="00D856CB">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rPr>
                <w:szCs w:val="24"/>
              </w:rPr>
              <w:t>5 000</w:t>
            </w:r>
          </w:p>
        </w:tc>
      </w:tr>
      <w:tr w:rsidR="000C7FD0" w:rsidTr="000C7FD0">
        <w:tc>
          <w:tcPr>
            <w:tcW w:w="5245" w:type="dxa"/>
            <w:vAlign w:val="bottom"/>
          </w:tcPr>
          <w:p w:rsidR="000C7FD0" w:rsidRDefault="000C7FD0" w:rsidP="00D856CB">
            <w:pPr>
              <w:pBdr>
                <w:top w:val="none" w:sz="0" w:space="0" w:color="auto"/>
                <w:left w:val="none" w:sz="0" w:space="0" w:color="auto"/>
                <w:bottom w:val="none" w:sz="0" w:space="0" w:color="auto"/>
                <w:right w:val="none" w:sz="0" w:space="0" w:color="auto"/>
                <w:between w:val="none" w:sz="0" w:space="0" w:color="auto"/>
              </w:pBdr>
              <w:spacing w:before="80" w:after="80"/>
              <w:ind w:left="0" w:firstLine="0"/>
              <w:jc w:val="left"/>
            </w:pPr>
            <w:r>
              <w:t>Количество трансформаторной подстанции (</w:t>
            </w:r>
            <w:r w:rsidR="00E27122">
              <w:t>К</w:t>
            </w:r>
            <w:r>
              <w:t>ТП)</w:t>
            </w:r>
          </w:p>
        </w:tc>
        <w:tc>
          <w:tcPr>
            <w:tcW w:w="3827" w:type="dxa"/>
            <w:gridSpan w:val="2"/>
            <w:vAlign w:val="center"/>
          </w:tcPr>
          <w:p w:rsidR="000C7FD0" w:rsidRDefault="000C7FD0" w:rsidP="00D856CB">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rPr>
                <w:szCs w:val="24"/>
              </w:rPr>
              <w:t>2</w:t>
            </w:r>
          </w:p>
        </w:tc>
      </w:tr>
      <w:tr w:rsidR="00CE2D9B" w:rsidTr="000C7FD0">
        <w:trPr>
          <w:trHeight w:val="201"/>
        </w:trPr>
        <w:tc>
          <w:tcPr>
            <w:tcW w:w="5245" w:type="dxa"/>
            <w:vAlign w:val="center"/>
          </w:tcPr>
          <w:p w:rsidR="00CE2D9B" w:rsidRDefault="00CE2D9B" w:rsidP="00D856CB">
            <w:pPr>
              <w:pBdr>
                <w:top w:val="none" w:sz="0" w:space="0" w:color="auto"/>
                <w:left w:val="none" w:sz="0" w:space="0" w:color="auto"/>
                <w:bottom w:val="none" w:sz="0" w:space="0" w:color="auto"/>
                <w:right w:val="none" w:sz="0" w:space="0" w:color="auto"/>
                <w:between w:val="none" w:sz="0" w:space="0" w:color="auto"/>
              </w:pBdr>
              <w:spacing w:before="80" w:after="80"/>
              <w:ind w:left="0" w:firstLine="0"/>
              <w:jc w:val="left"/>
            </w:pPr>
            <w:r>
              <w:t>Количество Фотоэлектрической станции</w:t>
            </w:r>
          </w:p>
        </w:tc>
        <w:tc>
          <w:tcPr>
            <w:tcW w:w="3827" w:type="dxa"/>
            <w:gridSpan w:val="2"/>
            <w:vAlign w:val="center"/>
          </w:tcPr>
          <w:p w:rsidR="00CE2D9B" w:rsidRPr="000E52FE" w:rsidRDefault="00E63E03" w:rsidP="00D856CB">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t>Планируемая 1 комплект</w:t>
            </w:r>
            <w:r w:rsidRPr="00B47A05">
              <w:t>, точную определить проектом</w:t>
            </w:r>
          </w:p>
        </w:tc>
      </w:tr>
    </w:tbl>
    <w:p w:rsidR="00B549DD" w:rsidRDefault="00B549DD" w:rsidP="00803E71">
      <w:pPr>
        <w:spacing w:after="240"/>
        <w:ind w:firstLine="709"/>
        <w:jc w:val="right"/>
        <w:rPr>
          <w:szCs w:val="24"/>
        </w:rPr>
      </w:pPr>
    </w:p>
    <w:p w:rsidR="00803E71" w:rsidRDefault="00803E71" w:rsidP="00803E71">
      <w:pPr>
        <w:spacing w:after="240"/>
        <w:ind w:firstLine="709"/>
        <w:jc w:val="right"/>
        <w:rPr>
          <w:szCs w:val="24"/>
        </w:rPr>
      </w:pPr>
      <w:r>
        <w:rPr>
          <w:szCs w:val="24"/>
        </w:rPr>
        <w:t xml:space="preserve">Таблица 2. Входные данные для объекта с площадью </w:t>
      </w:r>
      <w:r w:rsidR="00050210">
        <w:rPr>
          <w:szCs w:val="24"/>
        </w:rPr>
        <w:t>0</w:t>
      </w:r>
      <w:r>
        <w:rPr>
          <w:szCs w:val="24"/>
        </w:rPr>
        <w:t>,</w:t>
      </w:r>
      <w:r w:rsidR="00050210">
        <w:rPr>
          <w:szCs w:val="24"/>
        </w:rPr>
        <w:t>1</w:t>
      </w:r>
      <w:r>
        <w:rPr>
          <w:szCs w:val="24"/>
        </w:rPr>
        <w:t xml:space="preserve"> ГА:</w:t>
      </w:r>
    </w:p>
    <w:tbl>
      <w:tblPr>
        <w:tblStyle w:val="afd"/>
        <w:tblW w:w="9072" w:type="dxa"/>
        <w:tblInd w:w="-5" w:type="dxa"/>
        <w:tblLook w:val="04A0" w:firstRow="1" w:lastRow="0" w:firstColumn="1" w:lastColumn="0" w:noHBand="0" w:noVBand="1"/>
      </w:tblPr>
      <w:tblGrid>
        <w:gridCol w:w="5245"/>
        <w:gridCol w:w="1985"/>
        <w:gridCol w:w="1842"/>
      </w:tblGrid>
      <w:tr w:rsidR="000E52FE" w:rsidTr="001B177A">
        <w:tc>
          <w:tcPr>
            <w:tcW w:w="5245" w:type="dxa"/>
            <w:vMerge w:val="restart"/>
            <w:vAlign w:val="center"/>
          </w:tcPr>
          <w:p w:rsidR="000E52FE" w:rsidRDefault="000E52FE" w:rsidP="001B177A">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rPr>
                <w:szCs w:val="24"/>
              </w:rPr>
              <w:t>Показатель</w:t>
            </w:r>
          </w:p>
        </w:tc>
        <w:tc>
          <w:tcPr>
            <w:tcW w:w="3827" w:type="dxa"/>
            <w:gridSpan w:val="2"/>
            <w:vAlign w:val="center"/>
          </w:tcPr>
          <w:p w:rsidR="000E52FE" w:rsidRDefault="000E52FE" w:rsidP="001B177A">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rPr>
                <w:szCs w:val="24"/>
              </w:rPr>
              <w:t>Год</w:t>
            </w:r>
          </w:p>
        </w:tc>
      </w:tr>
      <w:tr w:rsidR="000E52FE" w:rsidTr="001B177A">
        <w:trPr>
          <w:trHeight w:val="122"/>
        </w:trPr>
        <w:tc>
          <w:tcPr>
            <w:tcW w:w="5245" w:type="dxa"/>
            <w:vMerge/>
            <w:vAlign w:val="center"/>
          </w:tcPr>
          <w:p w:rsidR="000E52FE" w:rsidRDefault="000E52FE" w:rsidP="001B177A">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p>
        </w:tc>
        <w:tc>
          <w:tcPr>
            <w:tcW w:w="1985" w:type="dxa"/>
            <w:vAlign w:val="center"/>
          </w:tcPr>
          <w:p w:rsidR="000E52FE" w:rsidRDefault="000E52FE" w:rsidP="001B177A">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rPr>
                <w:szCs w:val="24"/>
              </w:rPr>
              <w:t>2026</w:t>
            </w:r>
          </w:p>
        </w:tc>
        <w:tc>
          <w:tcPr>
            <w:tcW w:w="1842" w:type="dxa"/>
            <w:vAlign w:val="center"/>
          </w:tcPr>
          <w:p w:rsidR="000E52FE" w:rsidRDefault="000E52FE" w:rsidP="001B177A">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rPr>
                <w:szCs w:val="24"/>
              </w:rPr>
              <w:t>2027-2030</w:t>
            </w:r>
          </w:p>
        </w:tc>
      </w:tr>
      <w:tr w:rsidR="000E52FE" w:rsidTr="001B177A">
        <w:trPr>
          <w:trHeight w:val="122"/>
        </w:trPr>
        <w:tc>
          <w:tcPr>
            <w:tcW w:w="5245" w:type="dxa"/>
            <w:vAlign w:val="center"/>
          </w:tcPr>
          <w:p w:rsidR="000E52FE" w:rsidRDefault="000E52FE" w:rsidP="001B177A">
            <w:pPr>
              <w:pBdr>
                <w:top w:val="none" w:sz="0" w:space="0" w:color="auto"/>
                <w:left w:val="none" w:sz="0" w:space="0" w:color="auto"/>
                <w:bottom w:val="none" w:sz="0" w:space="0" w:color="auto"/>
                <w:right w:val="none" w:sz="0" w:space="0" w:color="auto"/>
                <w:between w:val="none" w:sz="0" w:space="0" w:color="auto"/>
              </w:pBdr>
              <w:spacing w:before="80" w:after="80"/>
              <w:ind w:left="0" w:firstLine="0"/>
              <w:jc w:val="left"/>
              <w:rPr>
                <w:szCs w:val="24"/>
              </w:rPr>
            </w:pPr>
            <w:r w:rsidRPr="00B47A05">
              <w:t>Количество этажей ЦОД</w:t>
            </w:r>
          </w:p>
        </w:tc>
        <w:tc>
          <w:tcPr>
            <w:tcW w:w="3827" w:type="dxa"/>
            <w:gridSpan w:val="2"/>
            <w:vAlign w:val="center"/>
          </w:tcPr>
          <w:p w:rsidR="000E52FE" w:rsidRDefault="000E52FE" w:rsidP="001B177A">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rsidRPr="00E80C91">
              <w:rPr>
                <w:szCs w:val="24"/>
              </w:rPr>
              <w:t>1 этаж</w:t>
            </w:r>
          </w:p>
        </w:tc>
      </w:tr>
      <w:tr w:rsidR="000E52FE" w:rsidRPr="00E80C91" w:rsidTr="001B177A">
        <w:trPr>
          <w:trHeight w:val="122"/>
        </w:trPr>
        <w:tc>
          <w:tcPr>
            <w:tcW w:w="5245" w:type="dxa"/>
            <w:vAlign w:val="center"/>
          </w:tcPr>
          <w:p w:rsidR="000E52FE" w:rsidRPr="00B47A05" w:rsidRDefault="000E52FE" w:rsidP="001B177A">
            <w:pPr>
              <w:pBdr>
                <w:top w:val="none" w:sz="0" w:space="0" w:color="auto"/>
                <w:left w:val="none" w:sz="0" w:space="0" w:color="auto"/>
                <w:bottom w:val="none" w:sz="0" w:space="0" w:color="auto"/>
                <w:right w:val="none" w:sz="0" w:space="0" w:color="auto"/>
                <w:between w:val="none" w:sz="0" w:space="0" w:color="auto"/>
              </w:pBdr>
              <w:spacing w:before="80" w:after="80"/>
              <w:ind w:left="0" w:firstLine="0"/>
              <w:jc w:val="left"/>
            </w:pPr>
            <w:r w:rsidRPr="00E80C91">
              <w:t>Административно бытовой комплекс, с учетом требований для маломобильных групп</w:t>
            </w:r>
          </w:p>
        </w:tc>
        <w:tc>
          <w:tcPr>
            <w:tcW w:w="3827" w:type="dxa"/>
            <w:gridSpan w:val="2"/>
            <w:vAlign w:val="center"/>
          </w:tcPr>
          <w:p w:rsidR="000E52FE" w:rsidRPr="00E80C91" w:rsidRDefault="000E52FE" w:rsidP="001B177A">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rsidRPr="00E80C91">
              <w:rPr>
                <w:szCs w:val="24"/>
              </w:rPr>
              <w:t>1 этаж</w:t>
            </w:r>
          </w:p>
        </w:tc>
      </w:tr>
      <w:tr w:rsidR="000E52FE" w:rsidRPr="00E80C91" w:rsidTr="001B177A">
        <w:trPr>
          <w:trHeight w:val="122"/>
        </w:trPr>
        <w:tc>
          <w:tcPr>
            <w:tcW w:w="5245" w:type="dxa"/>
            <w:vAlign w:val="center"/>
          </w:tcPr>
          <w:p w:rsidR="000E52FE" w:rsidRPr="00E80C91" w:rsidRDefault="000E52FE" w:rsidP="001B177A">
            <w:pPr>
              <w:pBdr>
                <w:top w:val="none" w:sz="0" w:space="0" w:color="auto"/>
                <w:left w:val="none" w:sz="0" w:space="0" w:color="auto"/>
                <w:bottom w:val="none" w:sz="0" w:space="0" w:color="auto"/>
                <w:right w:val="none" w:sz="0" w:space="0" w:color="auto"/>
                <w:between w:val="none" w:sz="0" w:space="0" w:color="auto"/>
              </w:pBdr>
              <w:spacing w:before="80" w:after="80"/>
              <w:ind w:left="0" w:firstLine="0"/>
              <w:jc w:val="left"/>
            </w:pPr>
            <w:r w:rsidRPr="00B47A05">
              <w:rPr>
                <w:color w:val="000000" w:themeColor="text1"/>
              </w:rPr>
              <w:t>Полезная площадь здания АБК</w:t>
            </w:r>
          </w:p>
        </w:tc>
        <w:tc>
          <w:tcPr>
            <w:tcW w:w="3827" w:type="dxa"/>
            <w:gridSpan w:val="2"/>
            <w:vAlign w:val="center"/>
          </w:tcPr>
          <w:p w:rsidR="000E52FE" w:rsidRPr="00E80C91" w:rsidRDefault="000E52FE" w:rsidP="001B177A">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rsidRPr="00B47A05">
              <w:t>определить проектом</w:t>
            </w:r>
          </w:p>
        </w:tc>
      </w:tr>
      <w:tr w:rsidR="000E52FE" w:rsidRPr="003322F5" w:rsidTr="001B177A">
        <w:trPr>
          <w:trHeight w:val="122"/>
        </w:trPr>
        <w:tc>
          <w:tcPr>
            <w:tcW w:w="5245" w:type="dxa"/>
          </w:tcPr>
          <w:p w:rsidR="000E52FE" w:rsidRPr="003322F5" w:rsidRDefault="000E52FE" w:rsidP="001B177A">
            <w:r w:rsidRPr="003322F5">
              <w:t>Несущая с</w:t>
            </w:r>
            <w:r w:rsidR="00EC0C69">
              <w:t>пособность потолка/перекрытий здания</w:t>
            </w:r>
            <w:r w:rsidRPr="003322F5">
              <w:t xml:space="preserve"> ЦОД</w:t>
            </w:r>
          </w:p>
        </w:tc>
        <w:tc>
          <w:tcPr>
            <w:tcW w:w="3827" w:type="dxa"/>
            <w:gridSpan w:val="2"/>
            <w:vAlign w:val="center"/>
          </w:tcPr>
          <w:p w:rsidR="000E52FE" w:rsidRPr="003322F5" w:rsidRDefault="000E52FE" w:rsidP="001B177A">
            <w:pPr>
              <w:jc w:val="center"/>
            </w:pPr>
            <w:r w:rsidRPr="003322F5">
              <w:t>не менее 2,4 кПа.</w:t>
            </w:r>
          </w:p>
        </w:tc>
      </w:tr>
      <w:tr w:rsidR="000E52FE" w:rsidRPr="003322F5" w:rsidTr="001B177A">
        <w:trPr>
          <w:trHeight w:val="122"/>
        </w:trPr>
        <w:tc>
          <w:tcPr>
            <w:tcW w:w="5245" w:type="dxa"/>
          </w:tcPr>
          <w:p w:rsidR="000E52FE" w:rsidRPr="003322F5" w:rsidRDefault="000E52FE" w:rsidP="001B177A">
            <w:r w:rsidRPr="003322F5">
              <w:t>Несущая способно</w:t>
            </w:r>
            <w:r w:rsidR="00EC0C69">
              <w:t>сть полов/оснований здания</w:t>
            </w:r>
            <w:r w:rsidRPr="003322F5">
              <w:t xml:space="preserve"> ЦОД </w:t>
            </w:r>
          </w:p>
        </w:tc>
        <w:tc>
          <w:tcPr>
            <w:tcW w:w="3827" w:type="dxa"/>
            <w:gridSpan w:val="2"/>
            <w:vAlign w:val="center"/>
          </w:tcPr>
          <w:p w:rsidR="000E52FE" w:rsidRPr="003322F5" w:rsidRDefault="000E52FE" w:rsidP="001B177A">
            <w:pPr>
              <w:jc w:val="center"/>
            </w:pPr>
            <w:r>
              <w:t>не менее 15</w:t>
            </w:r>
            <w:r w:rsidRPr="003322F5">
              <w:t>00 кг на кв.м.</w:t>
            </w:r>
          </w:p>
        </w:tc>
      </w:tr>
      <w:tr w:rsidR="000E52FE" w:rsidTr="001B177A">
        <w:trPr>
          <w:trHeight w:val="122"/>
        </w:trPr>
        <w:tc>
          <w:tcPr>
            <w:tcW w:w="5245" w:type="dxa"/>
          </w:tcPr>
          <w:p w:rsidR="000E52FE" w:rsidRPr="003322F5" w:rsidRDefault="000E52FE" w:rsidP="001B177A">
            <w:r w:rsidRPr="003322F5">
              <w:t>Сейсмостойкость конструкций всего объекта (здание и прилегающие постройки)</w:t>
            </w:r>
          </w:p>
        </w:tc>
        <w:tc>
          <w:tcPr>
            <w:tcW w:w="3827" w:type="dxa"/>
            <w:gridSpan w:val="2"/>
            <w:vAlign w:val="center"/>
          </w:tcPr>
          <w:p w:rsidR="000E52FE" w:rsidRDefault="000E52FE" w:rsidP="001B177A">
            <w:pPr>
              <w:jc w:val="center"/>
            </w:pPr>
            <w:r w:rsidRPr="003322F5">
              <w:t>Не менее 9 баллов по шкале Рихтера.</w:t>
            </w:r>
          </w:p>
        </w:tc>
      </w:tr>
      <w:tr w:rsidR="000E52FE" w:rsidTr="001B177A">
        <w:trPr>
          <w:trHeight w:val="122"/>
        </w:trPr>
        <w:tc>
          <w:tcPr>
            <w:tcW w:w="5245" w:type="dxa"/>
          </w:tcPr>
          <w:p w:rsidR="000E52FE" w:rsidRPr="00EA724A" w:rsidRDefault="000E52FE" w:rsidP="001B177A">
            <w:r>
              <w:t>Устойчивость конструкции ЦОД</w:t>
            </w:r>
            <w:r w:rsidRPr="00EA724A">
              <w:t xml:space="preserve"> и ее компонентов к порывам ветра</w:t>
            </w:r>
          </w:p>
        </w:tc>
        <w:tc>
          <w:tcPr>
            <w:tcW w:w="3827" w:type="dxa"/>
            <w:gridSpan w:val="2"/>
            <w:vAlign w:val="center"/>
          </w:tcPr>
          <w:p w:rsidR="000E52FE" w:rsidRDefault="000E52FE" w:rsidP="001B177A">
            <w:pPr>
              <w:jc w:val="center"/>
            </w:pPr>
            <w:r w:rsidRPr="00EA724A">
              <w:t>Не менее 10 баллов по шкале Бофорта</w:t>
            </w:r>
          </w:p>
        </w:tc>
      </w:tr>
      <w:tr w:rsidR="000E52FE" w:rsidTr="000E52FE">
        <w:trPr>
          <w:trHeight w:val="122"/>
        </w:trPr>
        <w:tc>
          <w:tcPr>
            <w:tcW w:w="5245" w:type="dxa"/>
          </w:tcPr>
          <w:p w:rsidR="000E52FE" w:rsidRDefault="000E52FE" w:rsidP="000E52FE">
            <w:r>
              <w:t xml:space="preserve">Общая проектируемая мощность потребления </w:t>
            </w:r>
          </w:p>
          <w:p w:rsidR="000E52FE" w:rsidRPr="002A79B1" w:rsidRDefault="00045C58" w:rsidP="00045C58">
            <w:r>
              <w:t xml:space="preserve">электропитания ЦОД </w:t>
            </w:r>
          </w:p>
        </w:tc>
        <w:tc>
          <w:tcPr>
            <w:tcW w:w="3827" w:type="dxa"/>
            <w:gridSpan w:val="2"/>
            <w:vAlign w:val="center"/>
          </w:tcPr>
          <w:p w:rsidR="000E52FE" w:rsidRPr="002A79B1" w:rsidRDefault="00045C58" w:rsidP="00045C58">
            <w:pPr>
              <w:jc w:val="center"/>
            </w:pPr>
            <w:r>
              <w:t>500</w:t>
            </w:r>
            <w:r w:rsidR="000E52FE" w:rsidRPr="00B47A05">
              <w:t xml:space="preserve"> </w:t>
            </w:r>
            <w:r>
              <w:t>к</w:t>
            </w:r>
            <w:r w:rsidR="000E52FE" w:rsidRPr="00B47A05">
              <w:t>Вт</w:t>
            </w:r>
          </w:p>
        </w:tc>
      </w:tr>
      <w:tr w:rsidR="000E52FE" w:rsidTr="000E52FE">
        <w:trPr>
          <w:trHeight w:val="122"/>
        </w:trPr>
        <w:tc>
          <w:tcPr>
            <w:tcW w:w="5245" w:type="dxa"/>
          </w:tcPr>
          <w:p w:rsidR="000E52FE" w:rsidRPr="002A79B1" w:rsidRDefault="000E52FE" w:rsidP="000E52FE">
            <w:r w:rsidRPr="000E52FE">
              <w:t>Количество источников внешнего электроснабжения</w:t>
            </w:r>
          </w:p>
        </w:tc>
        <w:tc>
          <w:tcPr>
            <w:tcW w:w="3827" w:type="dxa"/>
            <w:gridSpan w:val="2"/>
            <w:vAlign w:val="center"/>
          </w:tcPr>
          <w:p w:rsidR="000E52FE" w:rsidRPr="002A79B1" w:rsidRDefault="000E52FE" w:rsidP="00045C58">
            <w:pPr>
              <w:jc w:val="center"/>
            </w:pPr>
            <w:r w:rsidRPr="00B47A05">
              <w:t xml:space="preserve">Не менее </w:t>
            </w:r>
            <w:r w:rsidR="00045C58">
              <w:t>2</w:t>
            </w:r>
            <w:r w:rsidR="00E632D4">
              <w:t xml:space="preserve"> (двух</w:t>
            </w:r>
            <w:r w:rsidRPr="00B47A05">
              <w:t>)</w:t>
            </w:r>
          </w:p>
        </w:tc>
      </w:tr>
      <w:tr w:rsidR="000E52FE" w:rsidTr="000E52FE">
        <w:trPr>
          <w:trHeight w:val="122"/>
        </w:trPr>
        <w:tc>
          <w:tcPr>
            <w:tcW w:w="5245" w:type="dxa"/>
          </w:tcPr>
          <w:p w:rsidR="000E52FE" w:rsidRPr="002A79B1" w:rsidRDefault="000E52FE" w:rsidP="000E52FE">
            <w:r w:rsidRPr="00B47A05">
              <w:t>Режим работы инженерной инфраструктуры дата-центра</w:t>
            </w:r>
          </w:p>
        </w:tc>
        <w:tc>
          <w:tcPr>
            <w:tcW w:w="3827" w:type="dxa"/>
            <w:gridSpan w:val="2"/>
            <w:vAlign w:val="center"/>
          </w:tcPr>
          <w:p w:rsidR="000E52FE" w:rsidRPr="002A79B1" w:rsidRDefault="000E52FE" w:rsidP="000E52FE">
            <w:pPr>
              <w:jc w:val="center"/>
            </w:pPr>
            <w:r w:rsidRPr="00B47A05">
              <w:t>24х7х365</w:t>
            </w:r>
          </w:p>
        </w:tc>
      </w:tr>
      <w:tr w:rsidR="000E52FE" w:rsidTr="000E52FE">
        <w:tc>
          <w:tcPr>
            <w:tcW w:w="5245" w:type="dxa"/>
            <w:vAlign w:val="bottom"/>
          </w:tcPr>
          <w:p w:rsidR="000E52FE" w:rsidRPr="00587C86" w:rsidRDefault="000E52FE" w:rsidP="000E52FE">
            <w:pPr>
              <w:pBdr>
                <w:top w:val="none" w:sz="0" w:space="0" w:color="auto"/>
                <w:left w:val="none" w:sz="0" w:space="0" w:color="auto"/>
                <w:bottom w:val="none" w:sz="0" w:space="0" w:color="auto"/>
                <w:right w:val="none" w:sz="0" w:space="0" w:color="auto"/>
                <w:between w:val="none" w:sz="0" w:space="0" w:color="auto"/>
              </w:pBdr>
              <w:spacing w:before="80" w:after="80"/>
              <w:ind w:left="0" w:firstLine="0"/>
              <w:jc w:val="left"/>
              <w:rPr>
                <w:szCs w:val="24"/>
              </w:rPr>
            </w:pPr>
            <w:r>
              <w:rPr>
                <w:szCs w:val="24"/>
              </w:rPr>
              <w:t xml:space="preserve">Количество </w:t>
            </w:r>
            <w:r w:rsidRPr="00B47A05">
              <w:t>телекоммуникационных</w:t>
            </w:r>
            <w:r>
              <w:rPr>
                <w:szCs w:val="24"/>
              </w:rPr>
              <w:t xml:space="preserve"> стоек с постоянным электропитанием</w:t>
            </w:r>
            <w:r w:rsidRPr="00587C86">
              <w:rPr>
                <w:szCs w:val="24"/>
              </w:rPr>
              <w:t xml:space="preserve">, </w:t>
            </w:r>
            <w:r>
              <w:rPr>
                <w:szCs w:val="24"/>
                <w:lang w:val="en-US"/>
              </w:rPr>
              <w:t>DC</w:t>
            </w:r>
            <w:r w:rsidRPr="00587C86">
              <w:rPr>
                <w:szCs w:val="24"/>
              </w:rPr>
              <w:t xml:space="preserve"> -48</w:t>
            </w:r>
            <w:r>
              <w:rPr>
                <w:szCs w:val="24"/>
                <w:lang w:val="en-US"/>
              </w:rPr>
              <w:t>V</w:t>
            </w:r>
          </w:p>
        </w:tc>
        <w:tc>
          <w:tcPr>
            <w:tcW w:w="1985" w:type="dxa"/>
            <w:vAlign w:val="center"/>
          </w:tcPr>
          <w:p w:rsidR="000E52FE" w:rsidRPr="0054333F" w:rsidRDefault="000E52FE" w:rsidP="000E52FE">
            <w:pPr>
              <w:jc w:val="center"/>
            </w:pPr>
            <w:r w:rsidRPr="0054333F">
              <w:t>12</w:t>
            </w:r>
          </w:p>
        </w:tc>
        <w:tc>
          <w:tcPr>
            <w:tcW w:w="1842" w:type="dxa"/>
            <w:vAlign w:val="center"/>
          </w:tcPr>
          <w:p w:rsidR="000E52FE" w:rsidRPr="0054333F" w:rsidRDefault="000E52FE" w:rsidP="000E52FE">
            <w:pPr>
              <w:jc w:val="center"/>
            </w:pPr>
            <w:r w:rsidRPr="0054333F">
              <w:t>-</w:t>
            </w:r>
          </w:p>
        </w:tc>
      </w:tr>
      <w:tr w:rsidR="000E52FE" w:rsidTr="000E52FE">
        <w:tc>
          <w:tcPr>
            <w:tcW w:w="5245" w:type="dxa"/>
            <w:vAlign w:val="bottom"/>
          </w:tcPr>
          <w:p w:rsidR="000E52FE" w:rsidRDefault="000E52FE" w:rsidP="000E52FE">
            <w:pPr>
              <w:pBdr>
                <w:top w:val="none" w:sz="0" w:space="0" w:color="auto"/>
                <w:left w:val="none" w:sz="0" w:space="0" w:color="auto"/>
                <w:bottom w:val="none" w:sz="0" w:space="0" w:color="auto"/>
                <w:right w:val="none" w:sz="0" w:space="0" w:color="auto"/>
                <w:between w:val="none" w:sz="0" w:space="0" w:color="auto"/>
              </w:pBdr>
              <w:spacing w:before="80" w:after="80"/>
              <w:ind w:left="0" w:firstLine="0"/>
              <w:jc w:val="left"/>
              <w:rPr>
                <w:szCs w:val="24"/>
              </w:rPr>
            </w:pPr>
            <w:r>
              <w:rPr>
                <w:szCs w:val="24"/>
              </w:rPr>
              <w:t xml:space="preserve">Количество </w:t>
            </w:r>
            <w:r w:rsidRPr="00B47A05">
              <w:t>IT</w:t>
            </w:r>
            <w:r>
              <w:rPr>
                <w:szCs w:val="24"/>
              </w:rPr>
              <w:t xml:space="preserve"> стоек с переменным электропитанием АС </w:t>
            </w:r>
            <w:r w:rsidRPr="00587C86">
              <w:rPr>
                <w:szCs w:val="24"/>
              </w:rPr>
              <w:t>~220</w:t>
            </w:r>
            <w:r>
              <w:rPr>
                <w:szCs w:val="24"/>
                <w:lang w:val="en-US"/>
              </w:rPr>
              <w:t>V</w:t>
            </w:r>
          </w:p>
        </w:tc>
        <w:tc>
          <w:tcPr>
            <w:tcW w:w="1985" w:type="dxa"/>
            <w:vAlign w:val="center"/>
          </w:tcPr>
          <w:p w:rsidR="000E52FE" w:rsidRPr="0054333F" w:rsidRDefault="000E52FE" w:rsidP="000E52FE">
            <w:pPr>
              <w:jc w:val="center"/>
            </w:pPr>
            <w:r w:rsidRPr="0054333F">
              <w:t>6</w:t>
            </w:r>
          </w:p>
        </w:tc>
        <w:tc>
          <w:tcPr>
            <w:tcW w:w="1842" w:type="dxa"/>
            <w:vAlign w:val="center"/>
          </w:tcPr>
          <w:p w:rsidR="000E52FE" w:rsidRPr="0054333F" w:rsidRDefault="000E52FE" w:rsidP="000E52FE">
            <w:pPr>
              <w:jc w:val="center"/>
            </w:pPr>
            <w:r w:rsidRPr="0054333F">
              <w:t>20</w:t>
            </w:r>
          </w:p>
        </w:tc>
      </w:tr>
      <w:tr w:rsidR="000E52FE" w:rsidTr="000E52FE">
        <w:tc>
          <w:tcPr>
            <w:tcW w:w="5245" w:type="dxa"/>
            <w:vAlign w:val="bottom"/>
          </w:tcPr>
          <w:p w:rsidR="000E52FE" w:rsidRPr="00323B01" w:rsidRDefault="000E52FE" w:rsidP="000E52FE">
            <w:pPr>
              <w:spacing w:before="80" w:after="80"/>
              <w:ind w:left="0" w:firstLine="0"/>
              <w:jc w:val="left"/>
            </w:pPr>
            <w:r w:rsidRPr="00B47A05">
              <w:t xml:space="preserve">Общая проектируемая мощность потребления электропитания </w:t>
            </w:r>
            <w:r>
              <w:t>ЦОД, кВт.</w:t>
            </w:r>
          </w:p>
        </w:tc>
        <w:tc>
          <w:tcPr>
            <w:tcW w:w="1985" w:type="dxa"/>
            <w:vAlign w:val="center"/>
          </w:tcPr>
          <w:p w:rsidR="000E52FE" w:rsidRPr="0054333F" w:rsidRDefault="000E52FE" w:rsidP="000E52FE">
            <w:pPr>
              <w:jc w:val="center"/>
            </w:pPr>
            <w:r w:rsidRPr="0054333F">
              <w:t>180</w:t>
            </w:r>
          </w:p>
        </w:tc>
        <w:tc>
          <w:tcPr>
            <w:tcW w:w="1842" w:type="dxa"/>
            <w:vAlign w:val="center"/>
          </w:tcPr>
          <w:p w:rsidR="000E52FE" w:rsidRDefault="000E52FE" w:rsidP="000E52FE">
            <w:pPr>
              <w:jc w:val="center"/>
            </w:pPr>
            <w:r w:rsidRPr="0054333F">
              <w:t>500</w:t>
            </w:r>
          </w:p>
        </w:tc>
      </w:tr>
      <w:tr w:rsidR="000E52FE" w:rsidTr="000E52FE">
        <w:tc>
          <w:tcPr>
            <w:tcW w:w="5245" w:type="dxa"/>
            <w:vAlign w:val="center"/>
          </w:tcPr>
          <w:p w:rsidR="000E52FE" w:rsidRDefault="000E52FE" w:rsidP="000E52FE">
            <w:pPr>
              <w:pBdr>
                <w:top w:val="none" w:sz="0" w:space="0" w:color="auto"/>
                <w:left w:val="none" w:sz="0" w:space="0" w:color="auto"/>
                <w:bottom w:val="none" w:sz="0" w:space="0" w:color="auto"/>
                <w:right w:val="none" w:sz="0" w:space="0" w:color="auto"/>
                <w:between w:val="none" w:sz="0" w:space="0" w:color="auto"/>
              </w:pBdr>
              <w:spacing w:before="80" w:after="80"/>
              <w:ind w:left="0" w:firstLine="0"/>
              <w:jc w:val="left"/>
              <w:rPr>
                <w:szCs w:val="24"/>
              </w:rPr>
            </w:pPr>
            <w:r>
              <w:rPr>
                <w:szCs w:val="24"/>
              </w:rPr>
              <w:t xml:space="preserve">Установленная мощность </w:t>
            </w:r>
            <w:r w:rsidRPr="00B47A05">
              <w:t>телекоммуникационных</w:t>
            </w:r>
            <w:r w:rsidRPr="00323B01">
              <w:rPr>
                <w:szCs w:val="24"/>
              </w:rPr>
              <w:t xml:space="preserve"> стоек, кВт</w:t>
            </w:r>
          </w:p>
        </w:tc>
        <w:tc>
          <w:tcPr>
            <w:tcW w:w="3827" w:type="dxa"/>
            <w:gridSpan w:val="2"/>
            <w:vAlign w:val="center"/>
          </w:tcPr>
          <w:p w:rsidR="000E52FE" w:rsidRDefault="000E52FE" w:rsidP="001B177A">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t>7,</w:t>
            </w:r>
            <w:r w:rsidRPr="000E52FE">
              <w:t>5</w:t>
            </w:r>
            <w:r w:rsidRPr="00B47A05">
              <w:t xml:space="preserve"> кВт основное плечо электроснабжения </w:t>
            </w:r>
            <w:r>
              <w:t>+ 7,5</w:t>
            </w:r>
            <w:r w:rsidRPr="00B47A05">
              <w:t xml:space="preserve"> кВт резервное плечо электроснабжения</w:t>
            </w:r>
          </w:p>
        </w:tc>
      </w:tr>
      <w:tr w:rsidR="000E52FE" w:rsidTr="000E52FE">
        <w:tc>
          <w:tcPr>
            <w:tcW w:w="5245" w:type="dxa"/>
            <w:vAlign w:val="center"/>
          </w:tcPr>
          <w:p w:rsidR="000E52FE" w:rsidRDefault="000E52FE" w:rsidP="000E52FE">
            <w:pPr>
              <w:pBdr>
                <w:top w:val="none" w:sz="0" w:space="0" w:color="auto"/>
                <w:left w:val="none" w:sz="0" w:space="0" w:color="auto"/>
                <w:bottom w:val="none" w:sz="0" w:space="0" w:color="auto"/>
                <w:right w:val="none" w:sz="0" w:space="0" w:color="auto"/>
                <w:between w:val="none" w:sz="0" w:space="0" w:color="auto"/>
              </w:pBdr>
              <w:spacing w:before="80" w:after="80"/>
              <w:ind w:left="0" w:firstLine="0"/>
              <w:jc w:val="left"/>
              <w:rPr>
                <w:szCs w:val="24"/>
              </w:rPr>
            </w:pPr>
            <w:r>
              <w:rPr>
                <w:szCs w:val="24"/>
              </w:rPr>
              <w:lastRenderedPageBreak/>
              <w:t xml:space="preserve">Установленная мощность </w:t>
            </w:r>
            <w:r w:rsidRPr="00B47A05">
              <w:t>IT</w:t>
            </w:r>
            <w:r w:rsidRPr="00323B01">
              <w:rPr>
                <w:szCs w:val="24"/>
              </w:rPr>
              <w:t xml:space="preserve"> стоек, кВт</w:t>
            </w:r>
          </w:p>
        </w:tc>
        <w:tc>
          <w:tcPr>
            <w:tcW w:w="3827" w:type="dxa"/>
            <w:gridSpan w:val="2"/>
            <w:vAlign w:val="center"/>
          </w:tcPr>
          <w:p w:rsidR="000E52FE" w:rsidRDefault="000E52FE" w:rsidP="000E52FE">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t>15</w:t>
            </w:r>
            <w:r w:rsidRPr="00B47A05">
              <w:t xml:space="preserve"> кВт основное плечо электроснабжения </w:t>
            </w:r>
            <w:r>
              <w:t>+ 15</w:t>
            </w:r>
            <w:r w:rsidRPr="00B47A05">
              <w:t xml:space="preserve"> кВт резервное плечо электроснабжения</w:t>
            </w:r>
          </w:p>
        </w:tc>
      </w:tr>
      <w:tr w:rsidR="000E52FE" w:rsidRPr="005F34BD" w:rsidTr="001B177A">
        <w:tc>
          <w:tcPr>
            <w:tcW w:w="5245" w:type="dxa"/>
          </w:tcPr>
          <w:p w:rsidR="000E52FE" w:rsidRPr="005F34BD" w:rsidRDefault="000E52FE" w:rsidP="000E52FE">
            <w:r w:rsidRPr="005F34BD">
              <w:t>Степень резервирования ИБП, модульной конструкции для IT стоек, не менее</w:t>
            </w:r>
          </w:p>
        </w:tc>
        <w:tc>
          <w:tcPr>
            <w:tcW w:w="3827" w:type="dxa"/>
            <w:gridSpan w:val="2"/>
            <w:vAlign w:val="center"/>
          </w:tcPr>
          <w:p w:rsidR="000E52FE" w:rsidRPr="005F34BD" w:rsidRDefault="000E52FE" w:rsidP="000E52FE">
            <w:pPr>
              <w:jc w:val="center"/>
            </w:pPr>
            <w:r w:rsidRPr="005F34BD">
              <w:t>2N</w:t>
            </w:r>
          </w:p>
        </w:tc>
      </w:tr>
      <w:tr w:rsidR="000E52FE" w:rsidTr="001B177A">
        <w:tc>
          <w:tcPr>
            <w:tcW w:w="5245" w:type="dxa"/>
          </w:tcPr>
          <w:p w:rsidR="000E52FE" w:rsidRPr="005F34BD" w:rsidRDefault="000E52FE" w:rsidP="000E52FE">
            <w:r w:rsidRPr="005F34BD">
              <w:t xml:space="preserve">Количество резервных модулей в ИБП </w:t>
            </w:r>
          </w:p>
        </w:tc>
        <w:tc>
          <w:tcPr>
            <w:tcW w:w="3827" w:type="dxa"/>
            <w:gridSpan w:val="2"/>
            <w:vAlign w:val="center"/>
          </w:tcPr>
          <w:p w:rsidR="000E52FE" w:rsidRDefault="000E52FE" w:rsidP="000E52FE">
            <w:pPr>
              <w:jc w:val="center"/>
            </w:pPr>
            <w:r w:rsidRPr="005F34BD">
              <w:t>N+1</w:t>
            </w:r>
          </w:p>
        </w:tc>
      </w:tr>
      <w:tr w:rsidR="000E52FE" w:rsidTr="001B177A">
        <w:tc>
          <w:tcPr>
            <w:tcW w:w="5245" w:type="dxa"/>
            <w:vAlign w:val="bottom"/>
          </w:tcPr>
          <w:p w:rsidR="000E52FE" w:rsidRDefault="000E52FE" w:rsidP="000E52FE">
            <w:pPr>
              <w:pBdr>
                <w:top w:val="none" w:sz="0" w:space="0" w:color="auto"/>
                <w:left w:val="none" w:sz="0" w:space="0" w:color="auto"/>
                <w:bottom w:val="none" w:sz="0" w:space="0" w:color="auto"/>
                <w:right w:val="none" w:sz="0" w:space="0" w:color="auto"/>
                <w:between w:val="none" w:sz="0" w:space="0" w:color="auto"/>
              </w:pBdr>
              <w:spacing w:before="80" w:after="80"/>
              <w:ind w:left="0" w:firstLine="0"/>
              <w:jc w:val="left"/>
              <w:rPr>
                <w:szCs w:val="24"/>
              </w:rPr>
            </w:pPr>
            <w:r w:rsidRPr="0015126D">
              <w:t>К концу гарантийного периода, время автоном</w:t>
            </w:r>
            <w:r w:rsidR="00013644">
              <w:t>ной работы машинных залов ЦОД</w:t>
            </w:r>
            <w:r w:rsidRPr="0015126D">
              <w:t xml:space="preserve"> от аккумуляторных батарей на каждом плече при полной загрузке серверных стоек, минут, не менее</w:t>
            </w:r>
          </w:p>
        </w:tc>
        <w:tc>
          <w:tcPr>
            <w:tcW w:w="3827" w:type="dxa"/>
            <w:gridSpan w:val="2"/>
            <w:vAlign w:val="center"/>
          </w:tcPr>
          <w:p w:rsidR="000E52FE" w:rsidRDefault="000E52FE" w:rsidP="000E52FE">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rPr>
                <w:szCs w:val="24"/>
              </w:rPr>
              <w:t>15-20</w:t>
            </w:r>
          </w:p>
        </w:tc>
      </w:tr>
      <w:tr w:rsidR="000E52FE" w:rsidRPr="003F1667" w:rsidTr="00013644">
        <w:tc>
          <w:tcPr>
            <w:tcW w:w="5245" w:type="dxa"/>
            <w:vAlign w:val="center"/>
          </w:tcPr>
          <w:p w:rsidR="000E52FE" w:rsidRPr="003F1667" w:rsidRDefault="000E52FE" w:rsidP="00013644">
            <w:pPr>
              <w:jc w:val="left"/>
            </w:pPr>
            <w:r w:rsidRPr="003F1667">
              <w:t>Тип системы кондиционирования для машинных залов, хладагент</w:t>
            </w:r>
          </w:p>
        </w:tc>
        <w:tc>
          <w:tcPr>
            <w:tcW w:w="3827" w:type="dxa"/>
            <w:gridSpan w:val="2"/>
            <w:vAlign w:val="center"/>
          </w:tcPr>
          <w:p w:rsidR="000E52FE" w:rsidRPr="003F1667" w:rsidRDefault="000E52FE" w:rsidP="000E52FE">
            <w:pPr>
              <w:jc w:val="center"/>
            </w:pPr>
            <w:r w:rsidRPr="003F1667">
              <w:t>Прецизионная, фреон (DX) с фрикулингом где в качестве холодоносителя используется хладагент.</w:t>
            </w:r>
          </w:p>
        </w:tc>
      </w:tr>
      <w:tr w:rsidR="000E52FE" w:rsidTr="001B177A">
        <w:tc>
          <w:tcPr>
            <w:tcW w:w="5245" w:type="dxa"/>
          </w:tcPr>
          <w:p w:rsidR="000E52FE" w:rsidRPr="003F1667" w:rsidRDefault="000E52FE" w:rsidP="000E52FE">
            <w:r w:rsidRPr="003F1667">
              <w:t>Тип системы кондиционирования для комнат ИБП и АКБ</w:t>
            </w:r>
          </w:p>
        </w:tc>
        <w:tc>
          <w:tcPr>
            <w:tcW w:w="3827" w:type="dxa"/>
            <w:gridSpan w:val="2"/>
            <w:vAlign w:val="center"/>
          </w:tcPr>
          <w:p w:rsidR="000E52FE" w:rsidRDefault="000E52FE" w:rsidP="000E52FE">
            <w:pPr>
              <w:jc w:val="center"/>
            </w:pPr>
            <w:r w:rsidRPr="003F1667">
              <w:t>Фреон (DX)</w:t>
            </w:r>
          </w:p>
        </w:tc>
      </w:tr>
      <w:tr w:rsidR="000E52FE" w:rsidRPr="00736C3D" w:rsidTr="001B177A">
        <w:tc>
          <w:tcPr>
            <w:tcW w:w="5245" w:type="dxa"/>
          </w:tcPr>
          <w:p w:rsidR="000E52FE" w:rsidRPr="00736C3D" w:rsidRDefault="000E52FE" w:rsidP="000E52FE">
            <w:r w:rsidRPr="00736C3D">
              <w:t>Тип системы кондиционирования для электрощитовых, комнат</w:t>
            </w:r>
          </w:p>
        </w:tc>
        <w:tc>
          <w:tcPr>
            <w:tcW w:w="3827" w:type="dxa"/>
            <w:gridSpan w:val="2"/>
            <w:vAlign w:val="center"/>
          </w:tcPr>
          <w:p w:rsidR="000E52FE" w:rsidRPr="00736C3D" w:rsidRDefault="000E52FE" w:rsidP="000E52FE">
            <w:pPr>
              <w:jc w:val="center"/>
            </w:pPr>
            <w:r w:rsidRPr="00736C3D">
              <w:t>Воздушная, фреон.</w:t>
            </w:r>
          </w:p>
        </w:tc>
      </w:tr>
      <w:tr w:rsidR="000E52FE" w:rsidRPr="00736C3D" w:rsidTr="001B177A">
        <w:tc>
          <w:tcPr>
            <w:tcW w:w="5245" w:type="dxa"/>
          </w:tcPr>
          <w:p w:rsidR="000E52FE" w:rsidRPr="00736C3D" w:rsidRDefault="000E52FE" w:rsidP="000E52FE">
            <w:r w:rsidRPr="00736C3D">
              <w:t xml:space="preserve">Степень резервирования системы </w:t>
            </w:r>
            <w:r>
              <w:t>охлаждения машинных залов ЦОД</w:t>
            </w:r>
            <w:r w:rsidRPr="00736C3D">
              <w:t>, не ниже:</w:t>
            </w:r>
          </w:p>
        </w:tc>
        <w:tc>
          <w:tcPr>
            <w:tcW w:w="3827" w:type="dxa"/>
            <w:gridSpan w:val="2"/>
            <w:vAlign w:val="center"/>
          </w:tcPr>
          <w:p w:rsidR="000E52FE" w:rsidRPr="00736C3D" w:rsidRDefault="000E52FE" w:rsidP="000E52FE">
            <w:pPr>
              <w:jc w:val="center"/>
            </w:pPr>
            <w:r w:rsidRPr="00736C3D">
              <w:t>N+2 для каждой системы горячих/холодных коридоров</w:t>
            </w:r>
          </w:p>
        </w:tc>
      </w:tr>
      <w:tr w:rsidR="000E52FE" w:rsidTr="001B177A">
        <w:tc>
          <w:tcPr>
            <w:tcW w:w="5245" w:type="dxa"/>
          </w:tcPr>
          <w:p w:rsidR="000E52FE" w:rsidRPr="00736C3D" w:rsidRDefault="000E52FE" w:rsidP="000E52FE">
            <w:r w:rsidRPr="00736C3D">
              <w:t>Степень резервирования системы охлаждения помещений ИБП и аккумуляторных, не ниже:</w:t>
            </w:r>
          </w:p>
        </w:tc>
        <w:tc>
          <w:tcPr>
            <w:tcW w:w="3827" w:type="dxa"/>
            <w:gridSpan w:val="2"/>
            <w:vAlign w:val="center"/>
          </w:tcPr>
          <w:p w:rsidR="000E52FE" w:rsidRDefault="000E52FE" w:rsidP="000E52FE">
            <w:pPr>
              <w:jc w:val="center"/>
            </w:pPr>
            <w:r w:rsidRPr="00736C3D">
              <w:t>2N</w:t>
            </w:r>
          </w:p>
        </w:tc>
      </w:tr>
      <w:tr w:rsidR="000E52FE" w:rsidRPr="008F5031" w:rsidTr="001B177A">
        <w:tc>
          <w:tcPr>
            <w:tcW w:w="5245" w:type="dxa"/>
          </w:tcPr>
          <w:p w:rsidR="000E52FE" w:rsidRPr="008F5031" w:rsidRDefault="000E52FE" w:rsidP="000E52FE">
            <w:r w:rsidRPr="008F5031">
              <w:t>Расположение серверных стоек</w:t>
            </w:r>
          </w:p>
        </w:tc>
        <w:tc>
          <w:tcPr>
            <w:tcW w:w="3827" w:type="dxa"/>
            <w:gridSpan w:val="2"/>
          </w:tcPr>
          <w:p w:rsidR="000E52FE" w:rsidRPr="008F5031" w:rsidRDefault="000E52FE" w:rsidP="000E52FE">
            <w:pPr>
              <w:jc w:val="center"/>
            </w:pPr>
            <w:r w:rsidRPr="00B47A05">
              <w:t>определить проектом</w:t>
            </w:r>
          </w:p>
        </w:tc>
      </w:tr>
      <w:tr w:rsidR="000E52FE" w:rsidRPr="008F5031" w:rsidTr="001B177A">
        <w:tc>
          <w:tcPr>
            <w:tcW w:w="5245" w:type="dxa"/>
          </w:tcPr>
          <w:p w:rsidR="000E52FE" w:rsidRPr="008F5031" w:rsidRDefault="000E52FE" w:rsidP="000E52FE">
            <w:r w:rsidRPr="008F5031">
              <w:t>Степень резервирования ДГУ для дата-центра, не хуже</w:t>
            </w:r>
          </w:p>
        </w:tc>
        <w:tc>
          <w:tcPr>
            <w:tcW w:w="3827" w:type="dxa"/>
            <w:gridSpan w:val="2"/>
            <w:vAlign w:val="center"/>
          </w:tcPr>
          <w:p w:rsidR="000E52FE" w:rsidRPr="008F5031" w:rsidRDefault="000E52FE" w:rsidP="000E52FE">
            <w:pPr>
              <w:jc w:val="center"/>
            </w:pPr>
            <w:r w:rsidRPr="008F5031">
              <w:t>N+1</w:t>
            </w:r>
          </w:p>
        </w:tc>
      </w:tr>
      <w:tr w:rsidR="000E52FE" w:rsidRPr="008F5031" w:rsidTr="001B177A">
        <w:tc>
          <w:tcPr>
            <w:tcW w:w="5245" w:type="dxa"/>
          </w:tcPr>
          <w:p w:rsidR="000E52FE" w:rsidRPr="008F5031" w:rsidRDefault="000E52FE" w:rsidP="000E52FE">
            <w:r w:rsidRPr="008F5031">
              <w:t>Учитывать загруженность ДГУ в режиме Continuous Operated Power установленного заводом-изготовителем и ISO 8528-1</w:t>
            </w:r>
          </w:p>
        </w:tc>
        <w:tc>
          <w:tcPr>
            <w:tcW w:w="3827" w:type="dxa"/>
            <w:gridSpan w:val="2"/>
            <w:vAlign w:val="center"/>
          </w:tcPr>
          <w:p w:rsidR="000E52FE" w:rsidRPr="008F5031" w:rsidRDefault="000E52FE" w:rsidP="000E52FE">
            <w:pPr>
              <w:jc w:val="center"/>
            </w:pPr>
            <w:r w:rsidRPr="008F5031">
              <w:t>Соответствие, расчетную нагрузку определить проектом</w:t>
            </w:r>
          </w:p>
        </w:tc>
      </w:tr>
      <w:tr w:rsidR="000E52FE" w:rsidTr="001B177A">
        <w:tc>
          <w:tcPr>
            <w:tcW w:w="5245" w:type="dxa"/>
          </w:tcPr>
          <w:p w:rsidR="000E52FE" w:rsidRPr="008F5031" w:rsidRDefault="000E52FE" w:rsidP="000E52FE">
            <w:r w:rsidRPr="008F5031">
              <w:t>Время автономной работы ДГУ, час, не менее</w:t>
            </w:r>
          </w:p>
        </w:tc>
        <w:tc>
          <w:tcPr>
            <w:tcW w:w="3827" w:type="dxa"/>
            <w:gridSpan w:val="2"/>
            <w:vAlign w:val="center"/>
          </w:tcPr>
          <w:p w:rsidR="000E52FE" w:rsidRDefault="000E52FE" w:rsidP="000E52FE">
            <w:pPr>
              <w:jc w:val="center"/>
            </w:pPr>
            <w:r w:rsidRPr="008F5031">
              <w:t>24</w:t>
            </w:r>
          </w:p>
        </w:tc>
      </w:tr>
      <w:tr w:rsidR="000E52FE" w:rsidRPr="0097135B" w:rsidTr="001B177A">
        <w:tc>
          <w:tcPr>
            <w:tcW w:w="5245" w:type="dxa"/>
            <w:vAlign w:val="center"/>
          </w:tcPr>
          <w:p w:rsidR="000E52FE" w:rsidRPr="0097135B" w:rsidRDefault="000E52FE" w:rsidP="000E52FE">
            <w:pPr>
              <w:jc w:val="left"/>
            </w:pPr>
            <w:r w:rsidRPr="0097135B">
              <w:t>Тип применяемых ДГУ</w:t>
            </w:r>
          </w:p>
        </w:tc>
        <w:tc>
          <w:tcPr>
            <w:tcW w:w="3827" w:type="dxa"/>
            <w:gridSpan w:val="2"/>
            <w:vAlign w:val="center"/>
          </w:tcPr>
          <w:p w:rsidR="000E52FE" w:rsidRPr="0097135B" w:rsidRDefault="000E52FE" w:rsidP="000E52FE">
            <w:pPr>
              <w:jc w:val="center"/>
            </w:pPr>
            <w:r w:rsidRPr="0097135B">
              <w:t>Контейнерный со встроенной топливной системой рассчитанной на 24 часа непрерывной р</w:t>
            </w:r>
            <w:r>
              <w:t>аботы при полной нагрузке ЦОД</w:t>
            </w:r>
          </w:p>
        </w:tc>
      </w:tr>
      <w:tr w:rsidR="000E52FE" w:rsidRPr="0097135B" w:rsidTr="001B177A">
        <w:tc>
          <w:tcPr>
            <w:tcW w:w="5245" w:type="dxa"/>
          </w:tcPr>
          <w:p w:rsidR="000E52FE" w:rsidRPr="0097135B" w:rsidRDefault="000E52FE" w:rsidP="000E52FE">
            <w:r w:rsidRPr="0097135B">
              <w:t>Газовое пожаротушение, время заполняемости газом помещения</w:t>
            </w:r>
          </w:p>
        </w:tc>
        <w:tc>
          <w:tcPr>
            <w:tcW w:w="3827" w:type="dxa"/>
            <w:gridSpan w:val="2"/>
            <w:vAlign w:val="center"/>
          </w:tcPr>
          <w:p w:rsidR="000E52FE" w:rsidRPr="0097135B" w:rsidRDefault="000E52FE" w:rsidP="000E52FE">
            <w:pPr>
              <w:jc w:val="center"/>
            </w:pPr>
            <w:r w:rsidRPr="0097135B">
              <w:t>не более 10с</w:t>
            </w:r>
          </w:p>
        </w:tc>
      </w:tr>
      <w:tr w:rsidR="000E52FE" w:rsidRPr="0097135B" w:rsidTr="001B177A">
        <w:tc>
          <w:tcPr>
            <w:tcW w:w="5245" w:type="dxa"/>
          </w:tcPr>
          <w:p w:rsidR="000E52FE" w:rsidRPr="0097135B" w:rsidRDefault="000E52FE" w:rsidP="000E52FE">
            <w:r w:rsidRPr="0097135B">
              <w:t>Газовое пожаротушение, интегрированное с системой кондиционирования</w:t>
            </w:r>
          </w:p>
        </w:tc>
        <w:tc>
          <w:tcPr>
            <w:tcW w:w="3827" w:type="dxa"/>
            <w:gridSpan w:val="2"/>
            <w:vAlign w:val="center"/>
          </w:tcPr>
          <w:p w:rsidR="000E52FE" w:rsidRPr="0097135B" w:rsidRDefault="000E52FE" w:rsidP="000E52FE">
            <w:pPr>
              <w:jc w:val="center"/>
            </w:pPr>
            <w:r w:rsidRPr="0097135B">
              <w:t>соответствие</w:t>
            </w:r>
          </w:p>
        </w:tc>
      </w:tr>
      <w:tr w:rsidR="000E52FE" w:rsidTr="001B177A">
        <w:tc>
          <w:tcPr>
            <w:tcW w:w="5245" w:type="dxa"/>
          </w:tcPr>
          <w:p w:rsidR="000E52FE" w:rsidRPr="0097135B" w:rsidRDefault="000E52FE" w:rsidP="000E52FE">
            <w:r w:rsidRPr="0097135B">
              <w:t>Газовое пожаротушение, интегрированное с системой вентиляции</w:t>
            </w:r>
          </w:p>
        </w:tc>
        <w:tc>
          <w:tcPr>
            <w:tcW w:w="3827" w:type="dxa"/>
            <w:gridSpan w:val="2"/>
            <w:vAlign w:val="center"/>
          </w:tcPr>
          <w:p w:rsidR="000E52FE" w:rsidRDefault="000E52FE" w:rsidP="000E52FE">
            <w:pPr>
              <w:jc w:val="center"/>
            </w:pPr>
            <w:r w:rsidRPr="0097135B">
              <w:t>соответствие</w:t>
            </w:r>
          </w:p>
        </w:tc>
      </w:tr>
      <w:tr w:rsidR="000E52FE" w:rsidRPr="00157B69" w:rsidTr="001B177A">
        <w:tc>
          <w:tcPr>
            <w:tcW w:w="5245" w:type="dxa"/>
          </w:tcPr>
          <w:p w:rsidR="000E52FE" w:rsidRPr="00157B69" w:rsidRDefault="000E52FE" w:rsidP="000E52FE">
            <w:r w:rsidRPr="00157B69">
              <w:t>Применение аспирационной системы во всех технологических помещениях, для раннего обнаружения пожара.</w:t>
            </w:r>
          </w:p>
        </w:tc>
        <w:tc>
          <w:tcPr>
            <w:tcW w:w="3827" w:type="dxa"/>
            <w:gridSpan w:val="2"/>
            <w:vAlign w:val="center"/>
          </w:tcPr>
          <w:p w:rsidR="000E52FE" w:rsidRPr="00157B69" w:rsidRDefault="000E52FE" w:rsidP="000E52FE">
            <w:pPr>
              <w:jc w:val="center"/>
            </w:pPr>
            <w:r w:rsidRPr="00157B69">
              <w:t>соответствие</w:t>
            </w:r>
          </w:p>
        </w:tc>
      </w:tr>
      <w:tr w:rsidR="000E52FE" w:rsidRPr="00157B69" w:rsidTr="001B177A">
        <w:tc>
          <w:tcPr>
            <w:tcW w:w="5245" w:type="dxa"/>
          </w:tcPr>
          <w:p w:rsidR="000E52FE" w:rsidRPr="00157B69" w:rsidRDefault="000E52FE" w:rsidP="000E52FE">
            <w:r w:rsidRPr="00157B69">
              <w:lastRenderedPageBreak/>
              <w:t>Система мониторинга инженерной инфраструктуры построенная (контроль температуры, протечки жидкостей, воздушного потока в серверных комнатах)</w:t>
            </w:r>
          </w:p>
        </w:tc>
        <w:tc>
          <w:tcPr>
            <w:tcW w:w="3827" w:type="dxa"/>
            <w:gridSpan w:val="2"/>
            <w:vAlign w:val="center"/>
          </w:tcPr>
          <w:p w:rsidR="000E52FE" w:rsidRPr="00157B69" w:rsidRDefault="000E52FE" w:rsidP="000E52FE">
            <w:pPr>
              <w:jc w:val="center"/>
            </w:pPr>
            <w:r w:rsidRPr="00157B69">
              <w:t>соответствие</w:t>
            </w:r>
          </w:p>
        </w:tc>
      </w:tr>
      <w:tr w:rsidR="000E52FE" w:rsidRPr="00157B69" w:rsidTr="001B177A">
        <w:tc>
          <w:tcPr>
            <w:tcW w:w="5245" w:type="dxa"/>
          </w:tcPr>
          <w:p w:rsidR="000E52FE" w:rsidRPr="00157B69" w:rsidRDefault="000E52FE" w:rsidP="000E52FE">
            <w:r w:rsidRPr="00157B69">
              <w:t>Системы CCTV, Access Control</w:t>
            </w:r>
          </w:p>
        </w:tc>
        <w:tc>
          <w:tcPr>
            <w:tcW w:w="3827" w:type="dxa"/>
            <w:gridSpan w:val="2"/>
            <w:vAlign w:val="center"/>
          </w:tcPr>
          <w:p w:rsidR="000E52FE" w:rsidRPr="00157B69" w:rsidRDefault="000E52FE" w:rsidP="000E52FE">
            <w:pPr>
              <w:jc w:val="center"/>
            </w:pPr>
            <w:r w:rsidRPr="00157B69">
              <w:t>соответствие</w:t>
            </w:r>
          </w:p>
        </w:tc>
      </w:tr>
      <w:tr w:rsidR="000E52FE" w:rsidTr="001B177A">
        <w:tc>
          <w:tcPr>
            <w:tcW w:w="5245" w:type="dxa"/>
            <w:vAlign w:val="center"/>
          </w:tcPr>
          <w:p w:rsidR="000E52FE" w:rsidRPr="00157B69" w:rsidRDefault="000E52FE" w:rsidP="000E52FE">
            <w:pPr>
              <w:jc w:val="left"/>
            </w:pPr>
            <w:r w:rsidRPr="00157B69">
              <w:t>Системы дымоудаления и вентиляции</w:t>
            </w:r>
          </w:p>
        </w:tc>
        <w:tc>
          <w:tcPr>
            <w:tcW w:w="3827" w:type="dxa"/>
            <w:gridSpan w:val="2"/>
            <w:vAlign w:val="center"/>
          </w:tcPr>
          <w:p w:rsidR="000E52FE" w:rsidRDefault="000E52FE" w:rsidP="000E52FE">
            <w:pPr>
              <w:jc w:val="center"/>
            </w:pPr>
            <w:r w:rsidRPr="00157B69">
              <w:t>согласно международным стандартам и законам Республики Узбекистан</w:t>
            </w:r>
          </w:p>
        </w:tc>
      </w:tr>
      <w:tr w:rsidR="000E52FE" w:rsidRPr="00975C2D" w:rsidTr="001B177A">
        <w:tc>
          <w:tcPr>
            <w:tcW w:w="5245" w:type="dxa"/>
            <w:vAlign w:val="center"/>
          </w:tcPr>
          <w:p w:rsidR="000E52FE" w:rsidRPr="00975C2D" w:rsidRDefault="000E52FE" w:rsidP="000E52FE">
            <w:pPr>
              <w:jc w:val="left"/>
            </w:pPr>
            <w:r w:rsidRPr="00975C2D">
              <w:t>Система очистки воздуха приточной вентиляции</w:t>
            </w:r>
          </w:p>
        </w:tc>
        <w:tc>
          <w:tcPr>
            <w:tcW w:w="3827" w:type="dxa"/>
            <w:gridSpan w:val="2"/>
            <w:vAlign w:val="center"/>
          </w:tcPr>
          <w:p w:rsidR="000E52FE" w:rsidRDefault="000E52FE" w:rsidP="000E52FE">
            <w:pPr>
              <w:jc w:val="center"/>
            </w:pPr>
            <w:r w:rsidRPr="00975C2D">
              <w:t>с учетом рекомендуемого ВОЗ расчетного количества частиц PM10 и PM2.5.</w:t>
            </w:r>
            <w:r>
              <w:t xml:space="preserve"> </w:t>
            </w:r>
          </w:p>
          <w:p w:rsidR="000E52FE" w:rsidRDefault="000E52FE" w:rsidP="000E52FE">
            <w:pPr>
              <w:jc w:val="center"/>
            </w:pPr>
            <w:r w:rsidRPr="00975C2D">
              <w:t>PM2.5 не более 10 мкг/м³</w:t>
            </w:r>
          </w:p>
          <w:p w:rsidR="000E52FE" w:rsidRPr="00975C2D" w:rsidRDefault="000E52FE" w:rsidP="000E52FE">
            <w:pPr>
              <w:jc w:val="center"/>
            </w:pPr>
            <w:r w:rsidRPr="00975C2D">
              <w:t>PM10 не более 40 мкг/м³</w:t>
            </w:r>
          </w:p>
        </w:tc>
      </w:tr>
      <w:tr w:rsidR="000E52FE" w:rsidRPr="003E2318" w:rsidTr="001B177A">
        <w:tc>
          <w:tcPr>
            <w:tcW w:w="5245" w:type="dxa"/>
          </w:tcPr>
          <w:p w:rsidR="000E52FE" w:rsidRPr="003E2318" w:rsidRDefault="00013644" w:rsidP="000E52FE">
            <w:r>
              <w:t xml:space="preserve">Полный среднегодовой PUE </w:t>
            </w:r>
          </w:p>
        </w:tc>
        <w:tc>
          <w:tcPr>
            <w:tcW w:w="3827" w:type="dxa"/>
            <w:gridSpan w:val="2"/>
            <w:vAlign w:val="center"/>
          </w:tcPr>
          <w:p w:rsidR="000E52FE" w:rsidRPr="003E2318" w:rsidRDefault="000E52FE" w:rsidP="000E52FE">
            <w:pPr>
              <w:jc w:val="center"/>
            </w:pPr>
            <w:r w:rsidRPr="003E2318">
              <w:t>Не более 1,5</w:t>
            </w:r>
          </w:p>
        </w:tc>
      </w:tr>
      <w:tr w:rsidR="000E52FE" w:rsidTr="001B177A">
        <w:tc>
          <w:tcPr>
            <w:tcW w:w="5245" w:type="dxa"/>
          </w:tcPr>
          <w:p w:rsidR="000E52FE" w:rsidRPr="003E2318" w:rsidRDefault="000E52FE" w:rsidP="000E52FE">
            <w:r w:rsidRPr="003E2318">
              <w:t>Полный пиковый PUE</w:t>
            </w:r>
          </w:p>
        </w:tc>
        <w:tc>
          <w:tcPr>
            <w:tcW w:w="3827" w:type="dxa"/>
            <w:gridSpan w:val="2"/>
            <w:vAlign w:val="center"/>
          </w:tcPr>
          <w:p w:rsidR="000E52FE" w:rsidRDefault="000E52FE" w:rsidP="000E52FE">
            <w:pPr>
              <w:jc w:val="center"/>
            </w:pPr>
            <w:r w:rsidRPr="003E2318">
              <w:t>не более 1,85</w:t>
            </w:r>
          </w:p>
        </w:tc>
      </w:tr>
      <w:tr w:rsidR="000E52FE" w:rsidRPr="005445DA" w:rsidTr="001B177A">
        <w:tc>
          <w:tcPr>
            <w:tcW w:w="5245" w:type="dxa"/>
          </w:tcPr>
          <w:p w:rsidR="000E52FE" w:rsidRPr="005445DA" w:rsidRDefault="000E52FE" w:rsidP="000E52FE">
            <w:r w:rsidRPr="005445DA">
              <w:t>Гарантийный период инфраструктурного оборудования с момента ввода в эксплуатацию</w:t>
            </w:r>
          </w:p>
        </w:tc>
        <w:tc>
          <w:tcPr>
            <w:tcW w:w="3827" w:type="dxa"/>
            <w:gridSpan w:val="2"/>
            <w:vAlign w:val="center"/>
          </w:tcPr>
          <w:p w:rsidR="000E52FE" w:rsidRPr="005445DA" w:rsidRDefault="000E52FE" w:rsidP="000E52FE">
            <w:pPr>
              <w:jc w:val="center"/>
            </w:pPr>
            <w:r w:rsidRPr="005445DA">
              <w:t>36 месяцев</w:t>
            </w:r>
          </w:p>
        </w:tc>
      </w:tr>
      <w:tr w:rsidR="000E52FE" w:rsidRPr="005445DA" w:rsidTr="001B177A">
        <w:tc>
          <w:tcPr>
            <w:tcW w:w="5245" w:type="dxa"/>
          </w:tcPr>
          <w:p w:rsidR="000E52FE" w:rsidRPr="005445DA" w:rsidRDefault="000E52FE" w:rsidP="000E52FE">
            <w:r w:rsidRPr="005445DA">
              <w:t>Сервисная поддержка инфраструктурного оборудования</w:t>
            </w:r>
          </w:p>
        </w:tc>
        <w:tc>
          <w:tcPr>
            <w:tcW w:w="3827" w:type="dxa"/>
            <w:gridSpan w:val="2"/>
            <w:vAlign w:val="center"/>
          </w:tcPr>
          <w:p w:rsidR="000E52FE" w:rsidRPr="005445DA" w:rsidRDefault="000E52FE" w:rsidP="000E52FE">
            <w:pPr>
              <w:jc w:val="center"/>
            </w:pPr>
            <w:r w:rsidRPr="005445DA">
              <w:t>24 месяцев</w:t>
            </w:r>
          </w:p>
        </w:tc>
      </w:tr>
      <w:tr w:rsidR="000E52FE" w:rsidTr="001B177A">
        <w:tc>
          <w:tcPr>
            <w:tcW w:w="5245" w:type="dxa"/>
          </w:tcPr>
          <w:p w:rsidR="000E52FE" w:rsidRPr="005445DA" w:rsidRDefault="000E52FE" w:rsidP="000E52FE">
            <w:r w:rsidRPr="005445DA">
              <w:t>Соответствие требованиям Uptime Institute, уровень TIER</w:t>
            </w:r>
          </w:p>
        </w:tc>
        <w:tc>
          <w:tcPr>
            <w:tcW w:w="3827" w:type="dxa"/>
            <w:gridSpan w:val="2"/>
            <w:vAlign w:val="center"/>
          </w:tcPr>
          <w:p w:rsidR="000E52FE" w:rsidRDefault="000E52FE" w:rsidP="000E52FE">
            <w:pPr>
              <w:jc w:val="center"/>
            </w:pPr>
            <w:r w:rsidRPr="005445DA">
              <w:t>III</w:t>
            </w:r>
          </w:p>
        </w:tc>
      </w:tr>
      <w:tr w:rsidR="000E52FE" w:rsidTr="001B177A">
        <w:tc>
          <w:tcPr>
            <w:tcW w:w="5245" w:type="dxa"/>
            <w:vAlign w:val="bottom"/>
          </w:tcPr>
          <w:p w:rsidR="000E52FE" w:rsidRPr="00976E29" w:rsidRDefault="000E52FE" w:rsidP="000E52FE">
            <w:pPr>
              <w:pBdr>
                <w:top w:val="none" w:sz="0" w:space="0" w:color="auto"/>
                <w:left w:val="none" w:sz="0" w:space="0" w:color="auto"/>
                <w:bottom w:val="none" w:sz="0" w:space="0" w:color="auto"/>
                <w:right w:val="none" w:sz="0" w:space="0" w:color="auto"/>
                <w:between w:val="none" w:sz="0" w:space="0" w:color="auto"/>
              </w:pBdr>
              <w:spacing w:before="80" w:after="80"/>
              <w:ind w:left="0" w:firstLine="0"/>
              <w:jc w:val="left"/>
            </w:pPr>
            <w:r>
              <w:t>Площадь объекта, м²</w:t>
            </w:r>
          </w:p>
        </w:tc>
        <w:tc>
          <w:tcPr>
            <w:tcW w:w="3827" w:type="dxa"/>
            <w:gridSpan w:val="2"/>
            <w:vAlign w:val="center"/>
          </w:tcPr>
          <w:p w:rsidR="000E52FE" w:rsidRDefault="000E52FE" w:rsidP="000E52FE">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rPr>
                <w:szCs w:val="24"/>
              </w:rPr>
              <w:t>1 000</w:t>
            </w:r>
          </w:p>
        </w:tc>
      </w:tr>
      <w:tr w:rsidR="000E52FE" w:rsidTr="001B177A">
        <w:tc>
          <w:tcPr>
            <w:tcW w:w="5245" w:type="dxa"/>
            <w:vAlign w:val="bottom"/>
          </w:tcPr>
          <w:p w:rsidR="000E52FE" w:rsidRDefault="000E52FE" w:rsidP="000E52FE">
            <w:pPr>
              <w:pBdr>
                <w:top w:val="none" w:sz="0" w:space="0" w:color="auto"/>
                <w:left w:val="none" w:sz="0" w:space="0" w:color="auto"/>
                <w:bottom w:val="none" w:sz="0" w:space="0" w:color="auto"/>
                <w:right w:val="none" w:sz="0" w:space="0" w:color="auto"/>
                <w:between w:val="none" w:sz="0" w:space="0" w:color="auto"/>
              </w:pBdr>
              <w:spacing w:before="80" w:after="80"/>
              <w:ind w:left="0" w:firstLine="0"/>
              <w:jc w:val="left"/>
            </w:pPr>
            <w:r>
              <w:t>Количество трансформаторной подстанции (КТП)</w:t>
            </w:r>
          </w:p>
        </w:tc>
        <w:tc>
          <w:tcPr>
            <w:tcW w:w="3827" w:type="dxa"/>
            <w:gridSpan w:val="2"/>
            <w:vAlign w:val="center"/>
          </w:tcPr>
          <w:p w:rsidR="000E52FE" w:rsidRDefault="000E52FE" w:rsidP="000E52FE">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rPr>
                <w:szCs w:val="24"/>
              </w:rPr>
              <w:t>2</w:t>
            </w:r>
          </w:p>
        </w:tc>
      </w:tr>
      <w:tr w:rsidR="000E52FE" w:rsidRPr="000E52FE" w:rsidTr="001B177A">
        <w:trPr>
          <w:trHeight w:val="201"/>
        </w:trPr>
        <w:tc>
          <w:tcPr>
            <w:tcW w:w="5245" w:type="dxa"/>
            <w:vAlign w:val="center"/>
          </w:tcPr>
          <w:p w:rsidR="000E52FE" w:rsidRDefault="000E52FE" w:rsidP="000E52FE">
            <w:pPr>
              <w:pBdr>
                <w:top w:val="none" w:sz="0" w:space="0" w:color="auto"/>
                <w:left w:val="none" w:sz="0" w:space="0" w:color="auto"/>
                <w:bottom w:val="none" w:sz="0" w:space="0" w:color="auto"/>
                <w:right w:val="none" w:sz="0" w:space="0" w:color="auto"/>
                <w:between w:val="none" w:sz="0" w:space="0" w:color="auto"/>
              </w:pBdr>
              <w:spacing w:before="80" w:after="80"/>
              <w:ind w:left="0" w:firstLine="0"/>
              <w:jc w:val="left"/>
            </w:pPr>
            <w:r>
              <w:t>Количество Фотоэлектрической станции</w:t>
            </w:r>
          </w:p>
        </w:tc>
        <w:tc>
          <w:tcPr>
            <w:tcW w:w="3827" w:type="dxa"/>
            <w:gridSpan w:val="2"/>
            <w:vAlign w:val="center"/>
          </w:tcPr>
          <w:p w:rsidR="000E52FE" w:rsidRPr="000E52FE" w:rsidRDefault="000E52FE" w:rsidP="000E52FE">
            <w:pPr>
              <w:pBdr>
                <w:top w:val="none" w:sz="0" w:space="0" w:color="auto"/>
                <w:left w:val="none" w:sz="0" w:space="0" w:color="auto"/>
                <w:bottom w:val="none" w:sz="0" w:space="0" w:color="auto"/>
                <w:right w:val="none" w:sz="0" w:space="0" w:color="auto"/>
                <w:between w:val="none" w:sz="0" w:space="0" w:color="auto"/>
              </w:pBdr>
              <w:spacing w:before="80" w:after="80"/>
              <w:ind w:left="0" w:firstLine="0"/>
              <w:jc w:val="center"/>
              <w:rPr>
                <w:szCs w:val="24"/>
              </w:rPr>
            </w:pPr>
            <w:r>
              <w:t>Планируемая 1 комплект</w:t>
            </w:r>
            <w:r w:rsidRPr="00B47A05">
              <w:t>, точную определить проектом</w:t>
            </w:r>
          </w:p>
        </w:tc>
      </w:tr>
    </w:tbl>
    <w:p w:rsidR="000E52FE" w:rsidRDefault="000E52FE" w:rsidP="00803E71">
      <w:pPr>
        <w:spacing w:after="240"/>
        <w:ind w:firstLine="709"/>
        <w:jc w:val="right"/>
        <w:rPr>
          <w:szCs w:val="24"/>
        </w:rPr>
      </w:pPr>
    </w:p>
    <w:p w:rsidR="009D2F46" w:rsidRPr="009D2F46" w:rsidRDefault="00B16544" w:rsidP="00D44C04">
      <w:pPr>
        <w:pStyle w:val="2"/>
        <w:numPr>
          <w:ilvl w:val="1"/>
          <w:numId w:val="14"/>
        </w:numPr>
        <w:spacing w:before="0"/>
        <w:ind w:left="851" w:hanging="425"/>
        <w:jc w:val="both"/>
        <w:rPr>
          <w:sz w:val="22"/>
          <w:szCs w:val="22"/>
        </w:rPr>
      </w:pPr>
      <w:bookmarkStart w:id="14" w:name="_Toc229036830"/>
      <w:r>
        <w:rPr>
          <w:sz w:val="24"/>
          <w:szCs w:val="24"/>
          <w:lang w:val="uz-Cyrl-UZ"/>
        </w:rPr>
        <w:t xml:space="preserve"> </w:t>
      </w:r>
      <w:r w:rsidR="009D2F46" w:rsidRPr="009D2F46">
        <w:rPr>
          <w:sz w:val="24"/>
          <w:szCs w:val="24"/>
        </w:rPr>
        <w:t>Описание товаров (функциональные и потребительские свойства)</w:t>
      </w:r>
      <w:bookmarkEnd w:id="14"/>
    </w:p>
    <w:p w:rsidR="00D7071D" w:rsidRPr="00D7071D" w:rsidRDefault="00D7071D" w:rsidP="00CC0760">
      <w:pPr>
        <w:spacing w:after="0"/>
        <w:ind w:left="0" w:firstLine="426"/>
        <w:rPr>
          <w:rFonts w:eastAsia="SimHei"/>
          <w:szCs w:val="24"/>
        </w:rPr>
      </w:pPr>
      <w:r>
        <w:rPr>
          <w:rFonts w:eastAsia="SimHei"/>
          <w:szCs w:val="24"/>
        </w:rPr>
        <w:t>1.2.1</w:t>
      </w:r>
      <w:r w:rsidR="00646355">
        <w:rPr>
          <w:rFonts w:eastAsia="SimHei"/>
          <w:szCs w:val="24"/>
          <w:lang w:val="uz-Cyrl-UZ"/>
        </w:rPr>
        <w:t>.</w:t>
      </w:r>
      <w:r>
        <w:rPr>
          <w:rFonts w:eastAsia="SimHei"/>
          <w:szCs w:val="24"/>
        </w:rPr>
        <w:t xml:space="preserve"> </w:t>
      </w:r>
      <w:r w:rsidRPr="00D7071D">
        <w:rPr>
          <w:rFonts w:eastAsia="SimHei"/>
          <w:szCs w:val="24"/>
        </w:rPr>
        <w:t>Поставляемое оборудование и конструкции должны быть готовыми к эксплуатации и содержать все необходимые комплектующие элементы, необходимые для сборки и работы (кабели электропитания, трубопроводы, модули управления, аккумуляторные батареи, необходимые клеммы, соединительные и крепежные элементы и т.д.);</w:t>
      </w:r>
    </w:p>
    <w:p w:rsidR="00D7071D" w:rsidRPr="00D7071D" w:rsidRDefault="00D7071D" w:rsidP="00CC0760">
      <w:pPr>
        <w:spacing w:after="0"/>
        <w:ind w:left="0" w:firstLine="426"/>
        <w:rPr>
          <w:rFonts w:eastAsia="SimHei"/>
          <w:szCs w:val="24"/>
        </w:rPr>
      </w:pPr>
      <w:r>
        <w:rPr>
          <w:rFonts w:eastAsia="SimHei"/>
          <w:szCs w:val="24"/>
        </w:rPr>
        <w:t>1.2.2</w:t>
      </w:r>
      <w:r w:rsidR="00646355">
        <w:rPr>
          <w:rFonts w:eastAsia="SimHei"/>
          <w:szCs w:val="24"/>
          <w:lang w:val="uz-Cyrl-UZ"/>
        </w:rPr>
        <w:t>.</w:t>
      </w:r>
      <w:r>
        <w:rPr>
          <w:rFonts w:eastAsia="SimHei"/>
          <w:szCs w:val="24"/>
        </w:rPr>
        <w:t xml:space="preserve"> </w:t>
      </w:r>
      <w:r w:rsidRPr="00D7071D">
        <w:rPr>
          <w:rFonts w:eastAsia="SimHei"/>
          <w:szCs w:val="24"/>
        </w:rPr>
        <w:t>Компоненты и конструкции инженерной инфраструктуры должны собираться в заводских условиях на промышленной сборочной линии, выпускаться серийно и не должны входить в перечень оборудования, объявленного производителем к прекращению серийного производства;</w:t>
      </w:r>
    </w:p>
    <w:p w:rsidR="00D7071D" w:rsidRPr="00D7071D" w:rsidRDefault="00D7071D" w:rsidP="00CC0760">
      <w:pPr>
        <w:spacing w:after="0"/>
        <w:ind w:left="0" w:firstLine="426"/>
        <w:rPr>
          <w:rFonts w:eastAsia="SimHei"/>
          <w:szCs w:val="24"/>
        </w:rPr>
      </w:pPr>
      <w:r>
        <w:rPr>
          <w:rFonts w:eastAsia="SimHei"/>
          <w:szCs w:val="24"/>
        </w:rPr>
        <w:t>1.2.3</w:t>
      </w:r>
      <w:r w:rsidR="00646355">
        <w:rPr>
          <w:rFonts w:eastAsia="SimHei"/>
          <w:szCs w:val="24"/>
          <w:lang w:val="uz-Cyrl-UZ"/>
        </w:rPr>
        <w:t>.</w:t>
      </w:r>
      <w:r>
        <w:rPr>
          <w:rFonts w:eastAsia="SimHei"/>
          <w:szCs w:val="24"/>
        </w:rPr>
        <w:t xml:space="preserve"> </w:t>
      </w:r>
      <w:r w:rsidRPr="00D7071D">
        <w:rPr>
          <w:rFonts w:eastAsia="SimHei"/>
          <w:szCs w:val="24"/>
        </w:rPr>
        <w:t>Минимальной срок прекращения продаж на поставляемое оборудование, конструкции и компоненты должен составлять не менее</w:t>
      </w:r>
      <w:r>
        <w:rPr>
          <w:rFonts w:eastAsia="SimHei"/>
          <w:szCs w:val="24"/>
        </w:rPr>
        <w:t xml:space="preserve"> пяти лет с момента ввода ЦОД</w:t>
      </w:r>
      <w:r w:rsidRPr="00D7071D">
        <w:rPr>
          <w:rFonts w:eastAsia="SimHei"/>
          <w:szCs w:val="24"/>
        </w:rPr>
        <w:t xml:space="preserve"> в эксплуатацию; </w:t>
      </w:r>
    </w:p>
    <w:p w:rsidR="00D7071D" w:rsidRPr="00D7071D" w:rsidRDefault="00D7071D" w:rsidP="00CC0760">
      <w:pPr>
        <w:spacing w:after="0"/>
        <w:ind w:left="0" w:firstLine="426"/>
        <w:rPr>
          <w:rFonts w:eastAsia="SimHei"/>
          <w:szCs w:val="24"/>
        </w:rPr>
      </w:pPr>
      <w:r>
        <w:rPr>
          <w:rFonts w:eastAsia="SimHei"/>
          <w:szCs w:val="24"/>
        </w:rPr>
        <w:t>1.2.4</w:t>
      </w:r>
      <w:r w:rsidR="00646355">
        <w:rPr>
          <w:rFonts w:eastAsia="SimHei"/>
          <w:szCs w:val="24"/>
          <w:lang w:val="uz-Cyrl-UZ"/>
        </w:rPr>
        <w:t>.</w:t>
      </w:r>
      <w:r>
        <w:rPr>
          <w:rFonts w:eastAsia="SimHei"/>
          <w:szCs w:val="24"/>
        </w:rPr>
        <w:t xml:space="preserve"> </w:t>
      </w:r>
      <w:r w:rsidRPr="00D7071D">
        <w:rPr>
          <w:rFonts w:eastAsia="SimHei"/>
          <w:szCs w:val="24"/>
        </w:rPr>
        <w:t>Минимальный срок, в течение которого осуществляется сервисная поддержка и производство запасных компонентов должен составлять не менее пяти лет с наступления даты окончания продаж;</w:t>
      </w:r>
    </w:p>
    <w:p w:rsidR="00D7071D" w:rsidRPr="00D7071D" w:rsidRDefault="00D7071D" w:rsidP="000C338B">
      <w:pPr>
        <w:spacing w:after="0"/>
        <w:ind w:left="0" w:firstLine="426"/>
        <w:rPr>
          <w:rFonts w:eastAsia="SimHei"/>
          <w:szCs w:val="24"/>
        </w:rPr>
      </w:pPr>
      <w:r>
        <w:rPr>
          <w:rFonts w:eastAsia="SimHei"/>
          <w:szCs w:val="24"/>
        </w:rPr>
        <w:lastRenderedPageBreak/>
        <w:t>1.2.5</w:t>
      </w:r>
      <w:r w:rsidR="00646355">
        <w:rPr>
          <w:rFonts w:eastAsia="SimHei"/>
          <w:szCs w:val="24"/>
          <w:lang w:val="uz-Cyrl-UZ"/>
        </w:rPr>
        <w:t>.</w:t>
      </w:r>
      <w:r>
        <w:rPr>
          <w:rFonts w:eastAsia="SimHei"/>
          <w:szCs w:val="24"/>
        </w:rPr>
        <w:t xml:space="preserve"> </w:t>
      </w:r>
      <w:r w:rsidRPr="00D7071D">
        <w:rPr>
          <w:rFonts w:eastAsia="SimHei"/>
          <w:szCs w:val="24"/>
        </w:rPr>
        <w:t>Оборудование и компоненты, имеющие модульную структуру, должны иметь возможность «горячей» замены неисправного компонента, т.е. без отключения питания и вывода в нерабочее состояние;</w:t>
      </w:r>
    </w:p>
    <w:p w:rsidR="00D7071D" w:rsidRPr="00D7071D" w:rsidRDefault="00D7071D" w:rsidP="000C338B">
      <w:pPr>
        <w:spacing w:after="0"/>
        <w:ind w:left="0" w:firstLine="426"/>
        <w:rPr>
          <w:rFonts w:eastAsia="SimHei"/>
          <w:szCs w:val="24"/>
        </w:rPr>
      </w:pPr>
      <w:r>
        <w:rPr>
          <w:rFonts w:eastAsia="SimHei"/>
          <w:szCs w:val="24"/>
        </w:rPr>
        <w:t>1.2.6</w:t>
      </w:r>
      <w:r w:rsidR="00646355">
        <w:rPr>
          <w:rFonts w:eastAsia="SimHei"/>
          <w:szCs w:val="24"/>
          <w:lang w:val="uz-Cyrl-UZ"/>
        </w:rPr>
        <w:t>.</w:t>
      </w:r>
      <w:r>
        <w:rPr>
          <w:rFonts w:eastAsia="SimHei"/>
          <w:szCs w:val="24"/>
        </w:rPr>
        <w:t xml:space="preserve"> </w:t>
      </w:r>
      <w:r w:rsidRPr="00D7071D">
        <w:rPr>
          <w:rFonts w:eastAsia="SimHei"/>
          <w:szCs w:val="24"/>
        </w:rPr>
        <w:t>Компоненты инженерной инфраструктуры должны быть рассчитаны на работу с номинальной нагрузкой в режиме работы 24/7;</w:t>
      </w:r>
    </w:p>
    <w:p w:rsidR="00D7071D" w:rsidRPr="00D7071D" w:rsidRDefault="00D7071D" w:rsidP="000C338B">
      <w:pPr>
        <w:spacing w:after="0"/>
        <w:ind w:left="0" w:firstLine="426"/>
        <w:rPr>
          <w:rFonts w:eastAsia="SimHei"/>
          <w:szCs w:val="24"/>
        </w:rPr>
      </w:pPr>
      <w:r>
        <w:rPr>
          <w:rFonts w:eastAsia="SimHei"/>
          <w:szCs w:val="24"/>
        </w:rPr>
        <w:t>1.2.7</w:t>
      </w:r>
      <w:r w:rsidR="00646355">
        <w:rPr>
          <w:rFonts w:eastAsia="SimHei"/>
          <w:szCs w:val="24"/>
          <w:lang w:val="uz-Cyrl-UZ"/>
        </w:rPr>
        <w:t>.</w:t>
      </w:r>
      <w:r>
        <w:rPr>
          <w:rFonts w:eastAsia="SimHei"/>
          <w:szCs w:val="24"/>
        </w:rPr>
        <w:t xml:space="preserve"> </w:t>
      </w:r>
      <w:r w:rsidRPr="00D7071D">
        <w:rPr>
          <w:rFonts w:eastAsia="SimHei"/>
          <w:szCs w:val="24"/>
        </w:rPr>
        <w:t>Все устанавливаемое оборудование и конструкции должны быть одного товарного знака в пределах технологии, с целью гарантированного обеспечения технической и программной совместимости;</w:t>
      </w:r>
    </w:p>
    <w:p w:rsidR="00D7071D" w:rsidRPr="00D7071D" w:rsidRDefault="00D7071D" w:rsidP="000C338B">
      <w:pPr>
        <w:spacing w:after="0"/>
        <w:ind w:left="0" w:firstLine="426"/>
        <w:rPr>
          <w:rFonts w:eastAsia="SimHei"/>
          <w:szCs w:val="24"/>
        </w:rPr>
      </w:pPr>
      <w:r>
        <w:rPr>
          <w:rFonts w:eastAsia="SimHei"/>
          <w:szCs w:val="24"/>
        </w:rPr>
        <w:t>1.2.8</w:t>
      </w:r>
      <w:r w:rsidR="00646355">
        <w:rPr>
          <w:rFonts w:eastAsia="SimHei"/>
          <w:szCs w:val="24"/>
          <w:lang w:val="uz-Cyrl-UZ"/>
        </w:rPr>
        <w:t>.</w:t>
      </w:r>
      <w:r>
        <w:rPr>
          <w:rFonts w:eastAsia="SimHei"/>
          <w:szCs w:val="24"/>
        </w:rPr>
        <w:t xml:space="preserve"> </w:t>
      </w:r>
      <w:r w:rsidRPr="00D7071D">
        <w:rPr>
          <w:rFonts w:eastAsia="SimHei"/>
          <w:szCs w:val="24"/>
        </w:rPr>
        <w:t>Каждая единица оборудования и конструкций должны сопровождаться техническим паспортом на оборудование и/или инструкцией пользователя и регламентом эксплуатации и обслуживания;</w:t>
      </w:r>
    </w:p>
    <w:p w:rsidR="00D7071D" w:rsidRPr="00D7071D" w:rsidRDefault="00D7071D" w:rsidP="000C338B">
      <w:pPr>
        <w:spacing w:after="0"/>
        <w:ind w:left="0" w:firstLine="426"/>
        <w:rPr>
          <w:rFonts w:eastAsia="SimHei"/>
          <w:szCs w:val="24"/>
        </w:rPr>
      </w:pPr>
      <w:r>
        <w:rPr>
          <w:rFonts w:eastAsia="SimHei"/>
          <w:szCs w:val="24"/>
        </w:rPr>
        <w:t>1.2.9</w:t>
      </w:r>
      <w:r w:rsidR="00646355">
        <w:rPr>
          <w:rFonts w:eastAsia="SimHei"/>
          <w:szCs w:val="24"/>
          <w:lang w:val="uz-Cyrl-UZ"/>
        </w:rPr>
        <w:t>.</w:t>
      </w:r>
      <w:r>
        <w:rPr>
          <w:rFonts w:eastAsia="SimHei"/>
          <w:szCs w:val="24"/>
        </w:rPr>
        <w:t xml:space="preserve"> </w:t>
      </w:r>
      <w:r w:rsidRPr="00D7071D">
        <w:rPr>
          <w:rFonts w:eastAsia="SimHei"/>
          <w:szCs w:val="24"/>
        </w:rPr>
        <w:t>Все поставляемое оборудование и конструкции должны быть работоспособными и обеспечивать предусмотренную производителем функциональность;</w:t>
      </w:r>
    </w:p>
    <w:p w:rsidR="00D7071D" w:rsidRPr="00D7071D" w:rsidRDefault="00D7071D" w:rsidP="000C338B">
      <w:pPr>
        <w:spacing w:after="0"/>
        <w:ind w:left="0" w:firstLine="426"/>
        <w:rPr>
          <w:rFonts w:eastAsia="SimHei"/>
          <w:szCs w:val="24"/>
        </w:rPr>
      </w:pPr>
      <w:r>
        <w:rPr>
          <w:rFonts w:eastAsia="SimHei"/>
          <w:szCs w:val="24"/>
        </w:rPr>
        <w:t>1.2.10</w:t>
      </w:r>
      <w:r w:rsidR="00646355">
        <w:rPr>
          <w:rFonts w:eastAsia="SimHei"/>
          <w:szCs w:val="24"/>
          <w:lang w:val="uz-Cyrl-UZ"/>
        </w:rPr>
        <w:t>.</w:t>
      </w:r>
      <w:r>
        <w:rPr>
          <w:rFonts w:eastAsia="SimHei"/>
          <w:szCs w:val="24"/>
        </w:rPr>
        <w:t xml:space="preserve"> </w:t>
      </w:r>
      <w:r w:rsidRPr="00D7071D">
        <w:rPr>
          <w:rFonts w:eastAsia="SimHei"/>
          <w:szCs w:val="24"/>
        </w:rPr>
        <w:t>Поставляемое по настоящему Техническому заданию компоненты инженерной инфраструктуры и конструкции должны быть хорошо документированы, с обязательным предоставление Заказчику всех типоразмеров;</w:t>
      </w:r>
    </w:p>
    <w:p w:rsidR="00D7071D" w:rsidRPr="00D7071D" w:rsidRDefault="00D7071D" w:rsidP="000C338B">
      <w:pPr>
        <w:spacing w:after="0"/>
        <w:ind w:left="0" w:firstLine="426"/>
        <w:rPr>
          <w:rFonts w:eastAsia="SimHei"/>
          <w:szCs w:val="24"/>
        </w:rPr>
      </w:pPr>
      <w:r>
        <w:rPr>
          <w:rFonts w:eastAsia="SimHei"/>
          <w:szCs w:val="24"/>
        </w:rPr>
        <w:t>1.2.11</w:t>
      </w:r>
      <w:r w:rsidR="00646355">
        <w:rPr>
          <w:rFonts w:eastAsia="SimHei"/>
          <w:szCs w:val="24"/>
          <w:lang w:val="uz-Cyrl-UZ"/>
        </w:rPr>
        <w:t>.</w:t>
      </w:r>
      <w:r>
        <w:rPr>
          <w:rFonts w:eastAsia="SimHei"/>
          <w:szCs w:val="24"/>
        </w:rPr>
        <w:t xml:space="preserve"> </w:t>
      </w:r>
      <w:r w:rsidRPr="00D7071D">
        <w:rPr>
          <w:rFonts w:eastAsia="SimHei"/>
          <w:szCs w:val="24"/>
        </w:rPr>
        <w:t>Характеристики поставляемого оборудования и конструкций должны опираться на запрашиваемые технические требования. Расхождение параметров допустимо в большую сторону, но никак не в сторону уменьшения запрашиваемой производительности и иных технических характеристик;</w:t>
      </w:r>
    </w:p>
    <w:p w:rsidR="00D7071D" w:rsidRPr="00D7071D" w:rsidRDefault="00D7071D" w:rsidP="000C338B">
      <w:pPr>
        <w:spacing w:after="0"/>
        <w:ind w:left="0" w:firstLine="426"/>
        <w:rPr>
          <w:rFonts w:eastAsia="SimHei"/>
          <w:szCs w:val="24"/>
        </w:rPr>
      </w:pPr>
      <w:r>
        <w:rPr>
          <w:rFonts w:eastAsia="SimHei"/>
          <w:szCs w:val="24"/>
        </w:rPr>
        <w:t>1.2.12</w:t>
      </w:r>
      <w:r w:rsidR="00646355">
        <w:rPr>
          <w:rFonts w:eastAsia="SimHei"/>
          <w:szCs w:val="24"/>
          <w:lang w:val="uz-Cyrl-UZ"/>
        </w:rPr>
        <w:t>.</w:t>
      </w:r>
      <w:r>
        <w:rPr>
          <w:rFonts w:eastAsia="SimHei"/>
          <w:szCs w:val="24"/>
        </w:rPr>
        <w:t xml:space="preserve"> </w:t>
      </w:r>
      <w:r w:rsidRPr="00D7071D">
        <w:rPr>
          <w:rFonts w:eastAsia="SimHei"/>
          <w:szCs w:val="24"/>
        </w:rPr>
        <w:t>Заказчик оставляет за собой право проведения нагрузочного тестирования для подтверждения технических характеристик согласно требованиям данного технического задания;</w:t>
      </w:r>
    </w:p>
    <w:p w:rsidR="00D7071D" w:rsidRPr="00D7071D" w:rsidRDefault="00D7071D" w:rsidP="000C338B">
      <w:pPr>
        <w:spacing w:after="0"/>
        <w:ind w:left="0" w:firstLine="426"/>
        <w:rPr>
          <w:rFonts w:eastAsia="SimHei"/>
          <w:szCs w:val="24"/>
        </w:rPr>
      </w:pPr>
      <w:r>
        <w:rPr>
          <w:rFonts w:eastAsia="SimHei"/>
          <w:szCs w:val="24"/>
        </w:rPr>
        <w:t>1.2.13</w:t>
      </w:r>
      <w:r w:rsidR="00646355">
        <w:rPr>
          <w:rFonts w:eastAsia="SimHei"/>
          <w:szCs w:val="24"/>
          <w:lang w:val="uz-Cyrl-UZ"/>
        </w:rPr>
        <w:t>.</w:t>
      </w:r>
      <w:r>
        <w:rPr>
          <w:rFonts w:eastAsia="SimHei"/>
          <w:szCs w:val="24"/>
        </w:rPr>
        <w:t xml:space="preserve"> </w:t>
      </w:r>
      <w:r w:rsidRPr="00D7071D">
        <w:rPr>
          <w:rFonts w:eastAsia="SimHei"/>
          <w:szCs w:val="24"/>
        </w:rPr>
        <w:t>Исполнитель совместно с Заказчиком утверждает перечень производителей и моделей оборудования, конструкций и компонентов инженерной инфраструктуры;</w:t>
      </w:r>
    </w:p>
    <w:p w:rsidR="00D7071D" w:rsidRPr="00D7071D" w:rsidRDefault="00646355" w:rsidP="000C338B">
      <w:pPr>
        <w:spacing w:after="0"/>
        <w:ind w:left="0" w:firstLine="426"/>
        <w:rPr>
          <w:rFonts w:eastAsia="SimHei"/>
          <w:szCs w:val="24"/>
        </w:rPr>
      </w:pPr>
      <w:r>
        <w:rPr>
          <w:rFonts w:eastAsia="SimHei"/>
          <w:szCs w:val="24"/>
        </w:rPr>
        <w:t xml:space="preserve">1.2.14. </w:t>
      </w:r>
      <w:r w:rsidR="00D7071D" w:rsidRPr="00D7071D">
        <w:rPr>
          <w:rFonts w:eastAsia="SimHei"/>
          <w:szCs w:val="24"/>
        </w:rPr>
        <w:t>Все поставляемое оборудования и компоненты должны иметь протоколы Factory Test, подтверждающие проведение заводских испытаниях и нагрузочного тестирования;</w:t>
      </w:r>
    </w:p>
    <w:p w:rsidR="00D7071D" w:rsidRPr="00D7071D" w:rsidRDefault="00D7071D" w:rsidP="000C338B">
      <w:pPr>
        <w:spacing w:after="0"/>
        <w:ind w:left="0" w:firstLine="426"/>
        <w:rPr>
          <w:rFonts w:eastAsia="SimHei"/>
          <w:szCs w:val="24"/>
        </w:rPr>
      </w:pPr>
      <w:r>
        <w:rPr>
          <w:rFonts w:eastAsia="SimHei"/>
          <w:szCs w:val="24"/>
        </w:rPr>
        <w:t>1.2.15</w:t>
      </w:r>
      <w:r w:rsidR="00646355">
        <w:rPr>
          <w:rFonts w:eastAsia="SimHei"/>
          <w:szCs w:val="24"/>
          <w:lang w:val="uz-Cyrl-UZ"/>
        </w:rPr>
        <w:t>.</w:t>
      </w:r>
      <w:r>
        <w:rPr>
          <w:rFonts w:eastAsia="SimHei"/>
          <w:szCs w:val="24"/>
        </w:rPr>
        <w:t xml:space="preserve"> </w:t>
      </w:r>
      <w:r w:rsidRPr="00D7071D">
        <w:rPr>
          <w:rFonts w:eastAsia="SimHei"/>
          <w:szCs w:val="24"/>
        </w:rPr>
        <w:t>К участию допускаются производители оборудования с собственным товарным знаком и собственным модельным рядом. Не допускаются производители, работающие по ОЕМ (Original Equipment Manufacturer) модели;</w:t>
      </w:r>
    </w:p>
    <w:p w:rsidR="00D7071D" w:rsidRPr="00D7071D" w:rsidRDefault="00D7071D" w:rsidP="000C338B">
      <w:pPr>
        <w:spacing w:after="0"/>
        <w:ind w:left="0" w:firstLine="426"/>
        <w:rPr>
          <w:rFonts w:eastAsia="SimHei"/>
          <w:szCs w:val="24"/>
        </w:rPr>
      </w:pPr>
      <w:r>
        <w:rPr>
          <w:rFonts w:eastAsia="SimHei"/>
          <w:szCs w:val="24"/>
        </w:rPr>
        <w:t>1.2.16</w:t>
      </w:r>
      <w:r w:rsidR="00646355">
        <w:rPr>
          <w:rFonts w:eastAsia="SimHei"/>
          <w:szCs w:val="24"/>
          <w:lang w:val="uz-Cyrl-UZ"/>
        </w:rPr>
        <w:t>.</w:t>
      </w:r>
      <w:r>
        <w:rPr>
          <w:rFonts w:eastAsia="SimHei"/>
          <w:szCs w:val="24"/>
        </w:rPr>
        <w:t xml:space="preserve"> </w:t>
      </w:r>
      <w:r w:rsidRPr="00D7071D">
        <w:rPr>
          <w:rFonts w:eastAsia="SimHei"/>
          <w:szCs w:val="24"/>
        </w:rPr>
        <w:t>Исполнитель совместно с производителями компонентов инженерной инфраструктуры обязуется создать локальный склад на территории Республики Узбекистан. Склад должен быть наполнен оборудованием, которое обеспечит соблюдение SLA.</w:t>
      </w:r>
    </w:p>
    <w:p w:rsidR="00D7071D" w:rsidRPr="00D7071D" w:rsidRDefault="00D7071D" w:rsidP="000C338B">
      <w:pPr>
        <w:spacing w:after="0"/>
        <w:ind w:left="0" w:firstLine="426"/>
        <w:rPr>
          <w:rFonts w:eastAsia="SimHei"/>
          <w:szCs w:val="24"/>
        </w:rPr>
      </w:pPr>
      <w:r>
        <w:rPr>
          <w:rFonts w:eastAsia="SimHei"/>
          <w:szCs w:val="24"/>
        </w:rPr>
        <w:t>1.2.17</w:t>
      </w:r>
      <w:r w:rsidR="00646355">
        <w:rPr>
          <w:rFonts w:eastAsia="SimHei"/>
          <w:szCs w:val="24"/>
          <w:lang w:val="uz-Cyrl-UZ"/>
        </w:rPr>
        <w:t>.</w:t>
      </w:r>
      <w:r>
        <w:rPr>
          <w:rFonts w:eastAsia="SimHei"/>
          <w:szCs w:val="24"/>
        </w:rPr>
        <w:t xml:space="preserve"> </w:t>
      </w:r>
      <w:r w:rsidRPr="00D7071D">
        <w:rPr>
          <w:rFonts w:eastAsia="SimHei"/>
          <w:szCs w:val="24"/>
        </w:rPr>
        <w:t>Защита всех поверхностей металлических конструкций и компонентов с</w:t>
      </w:r>
      <w:r>
        <w:rPr>
          <w:rFonts w:eastAsia="SimHei"/>
          <w:szCs w:val="24"/>
        </w:rPr>
        <w:t xml:space="preserve">ооружений ЦОД </w:t>
      </w:r>
      <w:r w:rsidR="00DA5F8F">
        <w:rPr>
          <w:rFonts w:eastAsia="SimHei"/>
          <w:szCs w:val="24"/>
        </w:rPr>
        <w:t>(здания</w:t>
      </w:r>
      <w:r w:rsidRPr="00D7071D">
        <w:rPr>
          <w:rFonts w:eastAsia="SimHei"/>
          <w:szCs w:val="24"/>
        </w:rPr>
        <w:t xml:space="preserve"> ЦОД, АБМ, контейнер ДГУ</w:t>
      </w:r>
      <w:r>
        <w:rPr>
          <w:rFonts w:eastAsia="SimHei"/>
          <w:szCs w:val="24"/>
        </w:rPr>
        <w:t>, КТП</w:t>
      </w:r>
      <w:r w:rsidRPr="00D7071D">
        <w:rPr>
          <w:rFonts w:eastAsia="SimHei"/>
          <w:szCs w:val="24"/>
        </w:rPr>
        <w:t>) от:</w:t>
      </w:r>
    </w:p>
    <w:p w:rsidR="00D7071D" w:rsidRPr="00D7071D" w:rsidRDefault="00D7071D" w:rsidP="00D7071D">
      <w:pPr>
        <w:spacing w:after="0"/>
        <w:ind w:left="0" w:firstLine="567"/>
        <w:rPr>
          <w:rFonts w:eastAsia="SimHei"/>
          <w:szCs w:val="24"/>
        </w:rPr>
      </w:pPr>
      <w:r>
        <w:rPr>
          <w:rFonts w:eastAsia="SimHei"/>
          <w:szCs w:val="24"/>
        </w:rPr>
        <w:t xml:space="preserve">- </w:t>
      </w:r>
      <w:r w:rsidRPr="00D7071D">
        <w:rPr>
          <w:rFonts w:eastAsia="SimHei"/>
          <w:szCs w:val="24"/>
        </w:rPr>
        <w:t>атмосферных осадков и иных природных и климатических воздействий;</w:t>
      </w:r>
    </w:p>
    <w:p w:rsidR="00D7071D" w:rsidRPr="00D7071D" w:rsidRDefault="00D7071D" w:rsidP="00D7071D">
      <w:pPr>
        <w:spacing w:after="0"/>
        <w:ind w:left="0" w:firstLine="567"/>
        <w:rPr>
          <w:rFonts w:eastAsia="SimHei"/>
          <w:szCs w:val="24"/>
        </w:rPr>
      </w:pPr>
      <w:r>
        <w:rPr>
          <w:rFonts w:eastAsia="SimHei"/>
          <w:szCs w:val="24"/>
        </w:rPr>
        <w:t>-</w:t>
      </w:r>
      <w:r w:rsidRPr="00D7071D">
        <w:rPr>
          <w:rFonts w:eastAsia="SimHei"/>
          <w:szCs w:val="24"/>
        </w:rPr>
        <w:tab/>
        <w:t>технологических условий работы и воздействий, размещаемых в них узлов, агрегатов и оборудования (в т.ч. температур, вибраций, проливов технологических жидкостей и иное);</w:t>
      </w:r>
    </w:p>
    <w:p w:rsidR="00D7071D" w:rsidRPr="00D7071D" w:rsidRDefault="00D7071D" w:rsidP="00D7071D">
      <w:pPr>
        <w:spacing w:after="0"/>
        <w:ind w:left="0" w:firstLine="567"/>
        <w:rPr>
          <w:rFonts w:eastAsia="SimHei"/>
          <w:szCs w:val="24"/>
        </w:rPr>
      </w:pPr>
      <w:r>
        <w:rPr>
          <w:rFonts w:eastAsia="SimHei"/>
          <w:szCs w:val="24"/>
        </w:rPr>
        <w:t xml:space="preserve">- </w:t>
      </w:r>
      <w:r w:rsidRPr="00D7071D">
        <w:rPr>
          <w:rFonts w:eastAsia="SimHei"/>
          <w:szCs w:val="24"/>
        </w:rPr>
        <w:t>пожаров и иных чрезвычайных ситуаций;</w:t>
      </w:r>
    </w:p>
    <w:p w:rsidR="00DD6FFB" w:rsidRDefault="00D7071D" w:rsidP="00D7071D">
      <w:pPr>
        <w:spacing w:after="0"/>
        <w:ind w:left="0" w:firstLine="567"/>
        <w:rPr>
          <w:rFonts w:eastAsia="SimHei"/>
          <w:szCs w:val="24"/>
        </w:rPr>
      </w:pPr>
      <w:r w:rsidRPr="00D7071D">
        <w:rPr>
          <w:rFonts w:eastAsia="SimHei"/>
          <w:szCs w:val="24"/>
        </w:rPr>
        <w:t xml:space="preserve"> должна проводиться в соответствии с требованиями действующих нормативно-технических требований Республики Узбекистан и обеспечить их эксплуатацию сроком не менее 50 лет.</w:t>
      </w:r>
    </w:p>
    <w:p w:rsidR="00D7071D" w:rsidRPr="008976F4" w:rsidRDefault="00D7071D" w:rsidP="00D7071D">
      <w:pPr>
        <w:spacing w:after="0"/>
        <w:ind w:left="0" w:firstLine="567"/>
        <w:rPr>
          <w:rFonts w:eastAsia="SimHei"/>
          <w:szCs w:val="24"/>
        </w:rPr>
      </w:pPr>
    </w:p>
    <w:p w:rsidR="00DD6FFB" w:rsidRPr="00DD6FFB" w:rsidRDefault="00B16544" w:rsidP="00D44C04">
      <w:pPr>
        <w:pStyle w:val="2"/>
        <w:numPr>
          <w:ilvl w:val="1"/>
          <w:numId w:val="13"/>
        </w:numPr>
        <w:spacing w:before="0"/>
        <w:ind w:left="709"/>
      </w:pPr>
      <w:bookmarkStart w:id="15" w:name="_Toc229036831"/>
      <w:r w:rsidRPr="00DA5F8F">
        <w:rPr>
          <w:sz w:val="24"/>
          <w:szCs w:val="24"/>
          <w:lang w:val="uz-Cyrl-UZ"/>
        </w:rPr>
        <w:t xml:space="preserve"> </w:t>
      </w:r>
      <w:r w:rsidR="009D2F46" w:rsidRPr="00DA5F8F">
        <w:rPr>
          <w:sz w:val="24"/>
          <w:szCs w:val="24"/>
        </w:rPr>
        <w:t xml:space="preserve">Цель </w:t>
      </w:r>
      <w:r w:rsidR="00DD6FFB" w:rsidRPr="00DA5F8F">
        <w:rPr>
          <w:sz w:val="24"/>
          <w:szCs w:val="24"/>
        </w:rPr>
        <w:t>и предназначение</w:t>
      </w:r>
      <w:r w:rsidR="009D2F46" w:rsidRPr="00DA5F8F">
        <w:rPr>
          <w:sz w:val="24"/>
          <w:szCs w:val="24"/>
        </w:rPr>
        <w:t xml:space="preserve"> ЦОД</w:t>
      </w:r>
      <w:bookmarkEnd w:id="15"/>
    </w:p>
    <w:p w:rsidR="009D2F46" w:rsidRDefault="00450D12" w:rsidP="00DD6FFB">
      <w:pPr>
        <w:spacing w:after="0"/>
        <w:ind w:left="-6" w:firstLine="425"/>
      </w:pPr>
      <w:r w:rsidRPr="008976F4">
        <w:rPr>
          <w:szCs w:val="24"/>
        </w:rPr>
        <w:t xml:space="preserve">Основной целью, создания </w:t>
      </w:r>
      <w:r w:rsidRPr="008976F4">
        <w:rPr>
          <w:rStyle w:val="affc"/>
          <w:rFonts w:eastAsia="Arial"/>
          <w:b w:val="0"/>
        </w:rPr>
        <w:t>ЦОД</w:t>
      </w:r>
      <w:r w:rsidRPr="008976F4">
        <w:t xml:space="preserve"> заключается в обеспечении надежного, отказоустойчивого и бесперебойного функционирования телекоммуникационной и информационно-технологической инфраструктуры Заказчика, включая обработку данных, интернет-трафика и голосового трафика.</w:t>
      </w:r>
    </w:p>
    <w:p w:rsidR="00DD6FFB" w:rsidRPr="00DD6FFB" w:rsidRDefault="00DD6FFB" w:rsidP="00DD6FFB">
      <w:pPr>
        <w:spacing w:after="0"/>
        <w:ind w:left="-6" w:firstLine="425"/>
        <w:rPr>
          <w:szCs w:val="24"/>
        </w:rPr>
      </w:pPr>
      <w:r w:rsidRPr="00DD6FFB">
        <w:rPr>
          <w:szCs w:val="24"/>
        </w:rPr>
        <w:t>Комплект документации должен включать:</w:t>
      </w:r>
    </w:p>
    <w:p w:rsidR="00DD6FFB" w:rsidRPr="00DD6FFB" w:rsidRDefault="00DD6FFB" w:rsidP="00DD6FFB">
      <w:pPr>
        <w:spacing w:after="0"/>
        <w:ind w:left="-6" w:firstLine="425"/>
        <w:rPr>
          <w:szCs w:val="24"/>
        </w:rPr>
      </w:pPr>
      <w:r w:rsidRPr="00DD6FFB">
        <w:rPr>
          <w:szCs w:val="24"/>
        </w:rPr>
        <w:lastRenderedPageBreak/>
        <w:t>-</w:t>
      </w:r>
      <w:r w:rsidRPr="00DD6FFB">
        <w:rPr>
          <w:szCs w:val="24"/>
        </w:rPr>
        <w:tab/>
        <w:t>архитектурные и объемно-планировочные решения конструкций, поме</w:t>
      </w:r>
      <w:r>
        <w:rPr>
          <w:szCs w:val="24"/>
        </w:rPr>
        <w:t>щений и инженерных систем ЦОД, а так</w:t>
      </w:r>
      <w:r w:rsidRPr="00DD6FFB">
        <w:rPr>
          <w:szCs w:val="24"/>
        </w:rPr>
        <w:t>же их размещение на земельном участке;</w:t>
      </w:r>
    </w:p>
    <w:p w:rsidR="00DD6FFB" w:rsidRPr="00DD6FFB" w:rsidRDefault="00DD6FFB" w:rsidP="00DD6FFB">
      <w:pPr>
        <w:spacing w:after="0"/>
        <w:ind w:left="-6" w:firstLine="425"/>
        <w:rPr>
          <w:szCs w:val="24"/>
        </w:rPr>
      </w:pPr>
      <w:r w:rsidRPr="00DD6FFB">
        <w:rPr>
          <w:szCs w:val="24"/>
        </w:rPr>
        <w:t>-</w:t>
      </w:r>
      <w:r w:rsidRPr="00DD6FFB">
        <w:rPr>
          <w:szCs w:val="24"/>
        </w:rPr>
        <w:tab/>
        <w:t>конструктивные решения;</w:t>
      </w:r>
    </w:p>
    <w:p w:rsidR="00DA5F8F" w:rsidRDefault="00DD6FFB" w:rsidP="00DA5F8F">
      <w:pPr>
        <w:spacing w:after="0"/>
        <w:ind w:left="-6" w:firstLine="425"/>
        <w:rPr>
          <w:szCs w:val="24"/>
        </w:rPr>
      </w:pPr>
      <w:r w:rsidRPr="00DD6FFB">
        <w:rPr>
          <w:szCs w:val="24"/>
        </w:rPr>
        <w:t>-</w:t>
      </w:r>
      <w:r w:rsidRPr="00DD6FFB">
        <w:rPr>
          <w:szCs w:val="24"/>
        </w:rPr>
        <w:tab/>
        <w:t>система электроснабжения (включает в свой состав системы общего, бесперебойного, гарантированного электроснабжения и системы заземления);</w:t>
      </w:r>
    </w:p>
    <w:p w:rsidR="00DA5F8F" w:rsidRPr="00DD6FFB" w:rsidRDefault="00DA5F8F" w:rsidP="00DA5F8F">
      <w:pPr>
        <w:spacing w:after="0"/>
        <w:ind w:left="-6" w:firstLine="425"/>
        <w:rPr>
          <w:szCs w:val="24"/>
        </w:rPr>
      </w:pPr>
      <w:r>
        <w:rPr>
          <w:szCs w:val="24"/>
        </w:rPr>
        <w:t xml:space="preserve">-    комплекс </w:t>
      </w:r>
      <w:r>
        <w:t>ф</w:t>
      </w:r>
      <w:r>
        <w:t>отоэлектрической станции</w:t>
      </w:r>
      <w:r>
        <w:t>;</w:t>
      </w:r>
    </w:p>
    <w:p w:rsidR="00DD6FFB" w:rsidRPr="00DD6FFB" w:rsidRDefault="00DD6FFB" w:rsidP="00DD6FFB">
      <w:pPr>
        <w:spacing w:after="0"/>
        <w:ind w:left="-6" w:firstLine="425"/>
        <w:rPr>
          <w:szCs w:val="24"/>
        </w:rPr>
      </w:pPr>
      <w:r w:rsidRPr="00DD6FFB">
        <w:rPr>
          <w:szCs w:val="24"/>
        </w:rPr>
        <w:t>-</w:t>
      </w:r>
      <w:r w:rsidRPr="00DD6FFB">
        <w:rPr>
          <w:szCs w:val="24"/>
        </w:rPr>
        <w:tab/>
        <w:t>система хранения и подачи топлива;</w:t>
      </w:r>
    </w:p>
    <w:p w:rsidR="00DD6FFB" w:rsidRPr="00DD6FFB" w:rsidRDefault="00DD6FFB" w:rsidP="00DD6FFB">
      <w:pPr>
        <w:spacing w:after="0"/>
        <w:ind w:left="-6" w:firstLine="425"/>
        <w:rPr>
          <w:szCs w:val="24"/>
        </w:rPr>
      </w:pPr>
      <w:r w:rsidRPr="00DD6FFB">
        <w:rPr>
          <w:szCs w:val="24"/>
        </w:rPr>
        <w:t>-</w:t>
      </w:r>
      <w:r w:rsidRPr="00DD6FFB">
        <w:rPr>
          <w:szCs w:val="24"/>
        </w:rPr>
        <w:tab/>
        <w:t>система молниезащиты;</w:t>
      </w:r>
    </w:p>
    <w:p w:rsidR="00DD6FFB" w:rsidRPr="00DD6FFB" w:rsidRDefault="00DD6FFB" w:rsidP="00DD6FFB">
      <w:pPr>
        <w:spacing w:after="0"/>
        <w:ind w:left="-6" w:firstLine="425"/>
        <w:rPr>
          <w:szCs w:val="24"/>
        </w:rPr>
      </w:pPr>
      <w:r w:rsidRPr="00DD6FFB">
        <w:rPr>
          <w:szCs w:val="24"/>
        </w:rPr>
        <w:t>-</w:t>
      </w:r>
      <w:r w:rsidRPr="00DD6FFB">
        <w:rPr>
          <w:szCs w:val="24"/>
        </w:rPr>
        <w:tab/>
        <w:t>система электрического освещения (внутреннее, наружное, аварийное);</w:t>
      </w:r>
    </w:p>
    <w:p w:rsidR="00DD6FFB" w:rsidRPr="00DD6FFB" w:rsidRDefault="00DD6FFB" w:rsidP="00DD6FFB">
      <w:pPr>
        <w:spacing w:after="0"/>
        <w:ind w:left="-6" w:firstLine="425"/>
        <w:rPr>
          <w:szCs w:val="24"/>
        </w:rPr>
      </w:pPr>
      <w:r w:rsidRPr="00DD6FFB">
        <w:rPr>
          <w:szCs w:val="24"/>
        </w:rPr>
        <w:t>-</w:t>
      </w:r>
      <w:r w:rsidRPr="00DD6FFB">
        <w:rPr>
          <w:szCs w:val="24"/>
        </w:rPr>
        <w:tab/>
        <w:t>система кондиционирования и вентиляции;</w:t>
      </w:r>
    </w:p>
    <w:p w:rsidR="00DD6FFB" w:rsidRPr="00DD6FFB" w:rsidRDefault="00DD6FFB" w:rsidP="00DD6FFB">
      <w:pPr>
        <w:spacing w:after="0"/>
        <w:ind w:left="-6" w:firstLine="425"/>
        <w:rPr>
          <w:szCs w:val="24"/>
        </w:rPr>
      </w:pPr>
      <w:r w:rsidRPr="00DD6FFB">
        <w:rPr>
          <w:szCs w:val="24"/>
        </w:rPr>
        <w:t>-</w:t>
      </w:r>
      <w:r w:rsidRPr="00DD6FFB">
        <w:rPr>
          <w:szCs w:val="24"/>
        </w:rPr>
        <w:tab/>
        <w:t>система газо дымо удаления;</w:t>
      </w:r>
    </w:p>
    <w:p w:rsidR="00DD6FFB" w:rsidRPr="00DD6FFB" w:rsidRDefault="00DD6FFB" w:rsidP="00DD6FFB">
      <w:pPr>
        <w:spacing w:after="0"/>
        <w:ind w:left="-6" w:firstLine="425"/>
        <w:rPr>
          <w:szCs w:val="24"/>
        </w:rPr>
      </w:pPr>
      <w:r w:rsidRPr="00DD6FFB">
        <w:rPr>
          <w:szCs w:val="24"/>
        </w:rPr>
        <w:t>-</w:t>
      </w:r>
      <w:r w:rsidRPr="00DD6FFB">
        <w:rPr>
          <w:szCs w:val="24"/>
        </w:rPr>
        <w:tab/>
        <w:t>структурир</w:t>
      </w:r>
      <w:r>
        <w:rPr>
          <w:szCs w:val="24"/>
        </w:rPr>
        <w:t>ованная кабельная система ЦОД</w:t>
      </w:r>
      <w:r w:rsidRPr="00DD6FFB">
        <w:rPr>
          <w:szCs w:val="24"/>
        </w:rPr>
        <w:t>;</w:t>
      </w:r>
    </w:p>
    <w:p w:rsidR="00DD6FFB" w:rsidRPr="00DD6FFB" w:rsidRDefault="00DD6FFB" w:rsidP="00DD6FFB">
      <w:pPr>
        <w:spacing w:after="0"/>
        <w:ind w:left="-6" w:firstLine="425"/>
        <w:rPr>
          <w:szCs w:val="24"/>
        </w:rPr>
      </w:pPr>
      <w:r w:rsidRPr="00DD6FFB">
        <w:rPr>
          <w:szCs w:val="24"/>
        </w:rPr>
        <w:t>-</w:t>
      </w:r>
      <w:r w:rsidRPr="00DD6FFB">
        <w:rPr>
          <w:szCs w:val="24"/>
        </w:rPr>
        <w:tab/>
        <w:t>система мониторинга климатических параметров и инженерного оборудования;</w:t>
      </w:r>
    </w:p>
    <w:p w:rsidR="00DD6FFB" w:rsidRPr="00DD6FFB" w:rsidRDefault="00DD6FFB" w:rsidP="00DD6FFB">
      <w:pPr>
        <w:spacing w:after="0"/>
        <w:ind w:left="-6" w:firstLine="425"/>
        <w:rPr>
          <w:szCs w:val="24"/>
        </w:rPr>
      </w:pPr>
      <w:r w:rsidRPr="00DD6FFB">
        <w:rPr>
          <w:szCs w:val="24"/>
        </w:rPr>
        <w:t>-</w:t>
      </w:r>
      <w:r w:rsidRPr="00DD6FFB">
        <w:rPr>
          <w:szCs w:val="24"/>
        </w:rPr>
        <w:tab/>
        <w:t>система безопасности (включает в свой состав систему контроля доступа и систему видеонаблюдения);</w:t>
      </w:r>
    </w:p>
    <w:p w:rsidR="00DD6FFB" w:rsidRPr="00DD6FFB" w:rsidRDefault="00DD6FFB" w:rsidP="00DD6FFB">
      <w:pPr>
        <w:spacing w:after="0"/>
        <w:ind w:left="-6" w:firstLine="425"/>
        <w:rPr>
          <w:szCs w:val="24"/>
        </w:rPr>
      </w:pPr>
      <w:r w:rsidRPr="00DD6FFB">
        <w:rPr>
          <w:szCs w:val="24"/>
        </w:rPr>
        <w:t>-</w:t>
      </w:r>
      <w:r w:rsidRPr="00DD6FFB">
        <w:rPr>
          <w:szCs w:val="24"/>
        </w:rPr>
        <w:tab/>
        <w:t>система автоматического газового пожаротушения и пожарной сигнализации;</w:t>
      </w:r>
    </w:p>
    <w:p w:rsidR="00DD6FFB" w:rsidRPr="00DD6FFB" w:rsidRDefault="00DD6FFB" w:rsidP="00DD6FFB">
      <w:pPr>
        <w:spacing w:after="0"/>
        <w:ind w:left="-6" w:firstLine="425"/>
        <w:rPr>
          <w:szCs w:val="24"/>
        </w:rPr>
      </w:pPr>
      <w:r w:rsidRPr="00DD6FFB">
        <w:rPr>
          <w:szCs w:val="24"/>
        </w:rPr>
        <w:t>-</w:t>
      </w:r>
      <w:r w:rsidRPr="00DD6FFB">
        <w:rPr>
          <w:szCs w:val="24"/>
        </w:rPr>
        <w:tab/>
        <w:t>система водяного пожаротушения;</w:t>
      </w:r>
    </w:p>
    <w:p w:rsidR="00DD6FFB" w:rsidRPr="00DD6FFB" w:rsidRDefault="00DD6FFB" w:rsidP="00DD6FFB">
      <w:pPr>
        <w:spacing w:after="0"/>
        <w:ind w:left="-6" w:firstLine="425"/>
        <w:rPr>
          <w:szCs w:val="24"/>
        </w:rPr>
      </w:pPr>
      <w:r w:rsidRPr="00DD6FFB">
        <w:rPr>
          <w:szCs w:val="24"/>
        </w:rPr>
        <w:t>-</w:t>
      </w:r>
      <w:r w:rsidRPr="00DD6FFB">
        <w:rPr>
          <w:szCs w:val="24"/>
        </w:rPr>
        <w:tab/>
        <w:t>система диспетчерского управления;</w:t>
      </w:r>
    </w:p>
    <w:p w:rsidR="00DD6FFB" w:rsidRPr="00DD6FFB" w:rsidRDefault="00DD6FFB" w:rsidP="00DD6FFB">
      <w:pPr>
        <w:spacing w:after="0"/>
        <w:ind w:left="-6" w:firstLine="425"/>
        <w:rPr>
          <w:szCs w:val="24"/>
        </w:rPr>
      </w:pPr>
      <w:r w:rsidRPr="00DD6FFB">
        <w:rPr>
          <w:szCs w:val="24"/>
        </w:rPr>
        <w:t>-</w:t>
      </w:r>
      <w:r w:rsidRPr="00DD6FFB">
        <w:rPr>
          <w:szCs w:val="24"/>
        </w:rPr>
        <w:tab/>
        <w:t>система водоснабжения и водоотведения;</w:t>
      </w:r>
    </w:p>
    <w:p w:rsidR="00DD6FFB" w:rsidRPr="00DD6FFB" w:rsidRDefault="00DD6FFB" w:rsidP="00DD6FFB">
      <w:pPr>
        <w:spacing w:after="0"/>
        <w:ind w:left="-6" w:firstLine="425"/>
        <w:rPr>
          <w:szCs w:val="24"/>
        </w:rPr>
      </w:pPr>
      <w:r w:rsidRPr="00DD6FFB">
        <w:rPr>
          <w:szCs w:val="24"/>
        </w:rPr>
        <w:t>-</w:t>
      </w:r>
      <w:r w:rsidRPr="00DD6FFB">
        <w:rPr>
          <w:szCs w:val="24"/>
        </w:rPr>
        <w:tab/>
        <w:t>система дератизации;</w:t>
      </w:r>
    </w:p>
    <w:p w:rsidR="00DD6FFB" w:rsidRPr="00DD6FFB" w:rsidRDefault="00DD6FFB" w:rsidP="00DD6FFB">
      <w:pPr>
        <w:spacing w:after="0"/>
        <w:ind w:left="-6" w:firstLine="425"/>
        <w:rPr>
          <w:szCs w:val="24"/>
        </w:rPr>
      </w:pPr>
      <w:r w:rsidRPr="00DD6FFB">
        <w:rPr>
          <w:szCs w:val="24"/>
        </w:rPr>
        <w:t>-</w:t>
      </w:r>
      <w:r w:rsidRPr="00DD6FFB">
        <w:rPr>
          <w:szCs w:val="24"/>
        </w:rPr>
        <w:tab/>
        <w:t>система прогнозирования и контроля качества воздуха;</w:t>
      </w:r>
    </w:p>
    <w:p w:rsidR="00DD6FFB" w:rsidRPr="00DD6FFB" w:rsidRDefault="00DD6FFB" w:rsidP="00DD6FFB">
      <w:pPr>
        <w:spacing w:after="0"/>
        <w:ind w:left="-6" w:firstLine="425"/>
        <w:rPr>
          <w:szCs w:val="24"/>
        </w:rPr>
      </w:pPr>
      <w:r w:rsidRPr="00DD6FFB">
        <w:rPr>
          <w:szCs w:val="24"/>
        </w:rPr>
        <w:t>-</w:t>
      </w:r>
      <w:r w:rsidRPr="00DD6FFB">
        <w:rPr>
          <w:szCs w:val="24"/>
        </w:rPr>
        <w:tab/>
        <w:t>система организации рабочих мест обслуживающего персонала;</w:t>
      </w:r>
    </w:p>
    <w:p w:rsidR="00DD6FFB" w:rsidRDefault="00DD6FFB" w:rsidP="00DD6FFB">
      <w:pPr>
        <w:spacing w:after="0"/>
        <w:ind w:left="-6" w:firstLine="425"/>
        <w:rPr>
          <w:szCs w:val="24"/>
        </w:rPr>
      </w:pPr>
      <w:r w:rsidRPr="00DD6FFB">
        <w:rPr>
          <w:szCs w:val="24"/>
        </w:rPr>
        <w:t>-</w:t>
      </w:r>
      <w:r w:rsidRPr="00DD6FFB">
        <w:rPr>
          <w:szCs w:val="24"/>
        </w:rPr>
        <w:tab/>
        <w:t>система маркировк</w:t>
      </w:r>
      <w:r>
        <w:rPr>
          <w:szCs w:val="24"/>
        </w:rPr>
        <w:t>и и идентификации.</w:t>
      </w:r>
    </w:p>
    <w:p w:rsidR="009D2F46" w:rsidRPr="009D2F46" w:rsidRDefault="00B16544" w:rsidP="00D44C04">
      <w:pPr>
        <w:pStyle w:val="2"/>
        <w:numPr>
          <w:ilvl w:val="1"/>
          <w:numId w:val="12"/>
        </w:numPr>
        <w:spacing w:after="200"/>
        <w:ind w:left="851"/>
        <w:rPr>
          <w:sz w:val="24"/>
          <w:szCs w:val="24"/>
        </w:rPr>
      </w:pPr>
      <w:bookmarkStart w:id="16" w:name="_Toc229036832"/>
      <w:r>
        <w:rPr>
          <w:sz w:val="24"/>
          <w:szCs w:val="24"/>
          <w:lang w:val="uz-Cyrl-UZ"/>
        </w:rPr>
        <w:t xml:space="preserve"> </w:t>
      </w:r>
      <w:r w:rsidR="009D2F46" w:rsidRPr="009D2F46">
        <w:rPr>
          <w:sz w:val="24"/>
          <w:szCs w:val="24"/>
        </w:rPr>
        <w:t>Сведение о новизне.</w:t>
      </w:r>
      <w:bookmarkEnd w:id="16"/>
    </w:p>
    <w:p w:rsidR="009D2F46" w:rsidRDefault="009D2F46" w:rsidP="009D2F46">
      <w:pPr>
        <w:spacing w:after="0"/>
        <w:ind w:firstLine="567"/>
        <w:rPr>
          <w:rFonts w:eastAsia="SimHei"/>
          <w:szCs w:val="24"/>
        </w:rPr>
      </w:pPr>
      <w:r w:rsidRPr="00D337CA">
        <w:rPr>
          <w:szCs w:val="24"/>
        </w:rPr>
        <w:t>Все поставляемое оборудование должно быть новым, ранее не использова</w:t>
      </w:r>
      <w:r>
        <w:rPr>
          <w:szCs w:val="24"/>
        </w:rPr>
        <w:t xml:space="preserve">вшимся и не находившемся </w:t>
      </w:r>
      <w:r w:rsidRPr="00D337CA">
        <w:rPr>
          <w:szCs w:val="24"/>
        </w:rPr>
        <w:t>в эксплуатации,</w:t>
      </w:r>
      <w:r>
        <w:rPr>
          <w:szCs w:val="24"/>
        </w:rPr>
        <w:t xml:space="preserve"> </w:t>
      </w:r>
      <w:r w:rsidRPr="00D337CA">
        <w:rPr>
          <w:szCs w:val="24"/>
        </w:rPr>
        <w:t xml:space="preserve">полностью </w:t>
      </w:r>
      <w:r>
        <w:rPr>
          <w:szCs w:val="24"/>
        </w:rPr>
        <w:t xml:space="preserve">работоспособным и соответствующим техническим характеристикам, установленным настоящим Техническим заданием. </w:t>
      </w:r>
      <w:r w:rsidRPr="00D337CA">
        <w:rPr>
          <w:szCs w:val="24"/>
        </w:rPr>
        <w:t>Год выпуска оборудования должен быть не ранее 202</w:t>
      </w:r>
      <w:r>
        <w:rPr>
          <w:szCs w:val="24"/>
        </w:rPr>
        <w:t>6</w:t>
      </w:r>
      <w:r w:rsidRPr="00D337CA">
        <w:rPr>
          <w:szCs w:val="24"/>
        </w:rPr>
        <w:t xml:space="preserve"> года.</w:t>
      </w:r>
    </w:p>
    <w:p w:rsidR="005D1A2C" w:rsidRPr="005D1A2C" w:rsidRDefault="00B16544" w:rsidP="00D44C04">
      <w:pPr>
        <w:pStyle w:val="2"/>
        <w:numPr>
          <w:ilvl w:val="1"/>
          <w:numId w:val="11"/>
        </w:numPr>
        <w:spacing w:after="200"/>
        <w:ind w:left="851" w:hanging="425"/>
        <w:rPr>
          <w:sz w:val="24"/>
          <w:szCs w:val="24"/>
        </w:rPr>
      </w:pPr>
      <w:bookmarkStart w:id="17" w:name="_Toc229036833"/>
      <w:r>
        <w:rPr>
          <w:sz w:val="24"/>
          <w:szCs w:val="24"/>
          <w:lang w:val="uz-Cyrl-UZ"/>
        </w:rPr>
        <w:t xml:space="preserve"> </w:t>
      </w:r>
      <w:r w:rsidR="005D1A2C" w:rsidRPr="005D1A2C">
        <w:rPr>
          <w:sz w:val="24"/>
          <w:szCs w:val="24"/>
        </w:rPr>
        <w:t>Основание для реализации проекта, в рамках которого производится закупка.</w:t>
      </w:r>
      <w:bookmarkEnd w:id="17"/>
    </w:p>
    <w:p w:rsidR="009D2F46" w:rsidRDefault="00EB29DD" w:rsidP="009D2F46">
      <w:pPr>
        <w:spacing w:after="0"/>
        <w:ind w:firstLine="567"/>
        <w:rPr>
          <w:rFonts w:eastAsia="SimHei"/>
          <w:szCs w:val="24"/>
        </w:rPr>
      </w:pPr>
      <w:r w:rsidRPr="003158ED">
        <w:rPr>
          <w:szCs w:val="24"/>
        </w:rPr>
        <w:t xml:space="preserve">На основе стратегии развития </w:t>
      </w:r>
      <w:r w:rsidR="00351E53">
        <w:rPr>
          <w:szCs w:val="24"/>
        </w:rPr>
        <w:t>сети OOO «UMS» на 2026</w:t>
      </w:r>
      <w:r w:rsidRPr="003158ED">
        <w:rPr>
          <w:szCs w:val="24"/>
        </w:rPr>
        <w:t>-20</w:t>
      </w:r>
      <w:r>
        <w:rPr>
          <w:szCs w:val="24"/>
        </w:rPr>
        <w:t>30</w:t>
      </w:r>
      <w:r w:rsidRPr="003158ED">
        <w:rPr>
          <w:szCs w:val="24"/>
        </w:rPr>
        <w:t xml:space="preserve"> годы.</w:t>
      </w:r>
    </w:p>
    <w:p w:rsidR="00631D35" w:rsidRPr="00631D35" w:rsidRDefault="00631D35" w:rsidP="002B5471">
      <w:pPr>
        <w:pStyle w:val="1"/>
        <w:keepLines/>
        <w:numPr>
          <w:ilvl w:val="0"/>
          <w:numId w:val="5"/>
        </w:numPr>
        <w:pBdr>
          <w:top w:val="none" w:sz="0" w:space="0" w:color="auto"/>
          <w:left w:val="none" w:sz="0" w:space="0" w:color="auto"/>
          <w:bottom w:val="none" w:sz="0" w:space="0" w:color="auto"/>
          <w:right w:val="none" w:sz="0" w:space="0" w:color="auto"/>
          <w:between w:val="none" w:sz="0" w:space="0" w:color="auto"/>
        </w:pBdr>
        <w:spacing w:before="240" w:after="240" w:line="259" w:lineRule="auto"/>
        <w:ind w:left="0" w:firstLine="425"/>
        <w:rPr>
          <w:sz w:val="24"/>
          <w:szCs w:val="24"/>
        </w:rPr>
      </w:pPr>
      <w:bookmarkStart w:id="18" w:name="_Toc120809056"/>
      <w:bookmarkStart w:id="19" w:name="_Toc213769504"/>
      <w:bookmarkStart w:id="20" w:name="_Toc229036834"/>
      <w:r w:rsidRPr="00631D35">
        <w:rPr>
          <w:sz w:val="24"/>
          <w:szCs w:val="24"/>
        </w:rPr>
        <w:t>Область применения</w:t>
      </w:r>
      <w:bookmarkEnd w:id="18"/>
      <w:bookmarkEnd w:id="19"/>
      <w:bookmarkEnd w:id="20"/>
    </w:p>
    <w:p w:rsidR="00631D35" w:rsidRPr="00D337CA" w:rsidRDefault="00450D12" w:rsidP="00631D35">
      <w:pPr>
        <w:ind w:left="-142" w:firstLine="568"/>
        <w:rPr>
          <w:szCs w:val="24"/>
        </w:rPr>
      </w:pPr>
      <w:r w:rsidRPr="008976F4">
        <w:t>ЦОД предназначен для размещения, обработки, хранения и передачи информационных ресурсов для собственных нужд ООО «UMS».</w:t>
      </w:r>
    </w:p>
    <w:p w:rsidR="00631D35" w:rsidRPr="00631D35" w:rsidRDefault="00631D35" w:rsidP="002B5471">
      <w:pPr>
        <w:pStyle w:val="1"/>
        <w:keepLines/>
        <w:numPr>
          <w:ilvl w:val="0"/>
          <w:numId w:val="5"/>
        </w:numPr>
        <w:pBdr>
          <w:top w:val="none" w:sz="0" w:space="0" w:color="auto"/>
          <w:left w:val="none" w:sz="0" w:space="0" w:color="auto"/>
          <w:bottom w:val="none" w:sz="0" w:space="0" w:color="auto"/>
          <w:right w:val="none" w:sz="0" w:space="0" w:color="auto"/>
          <w:between w:val="none" w:sz="0" w:space="0" w:color="auto"/>
        </w:pBdr>
        <w:spacing w:before="240" w:after="240" w:line="259" w:lineRule="auto"/>
        <w:ind w:left="0" w:firstLine="425"/>
        <w:rPr>
          <w:sz w:val="24"/>
          <w:szCs w:val="24"/>
        </w:rPr>
      </w:pPr>
      <w:bookmarkStart w:id="21" w:name="_Toc213769505"/>
      <w:bookmarkStart w:id="22" w:name="_Toc229036835"/>
      <w:r w:rsidRPr="00631D35">
        <w:rPr>
          <w:sz w:val="24"/>
          <w:szCs w:val="24"/>
        </w:rPr>
        <w:t>Страхование товаров</w:t>
      </w:r>
      <w:bookmarkEnd w:id="21"/>
      <w:bookmarkEnd w:id="22"/>
    </w:p>
    <w:p w:rsidR="009D2F46" w:rsidRDefault="00631D35" w:rsidP="00631D35">
      <w:pPr>
        <w:spacing w:after="0"/>
        <w:ind w:firstLine="567"/>
        <w:rPr>
          <w:rFonts w:eastAsia="SimHei"/>
          <w:szCs w:val="24"/>
        </w:rPr>
      </w:pPr>
      <w:r w:rsidRPr="00D337CA">
        <w:rPr>
          <w:szCs w:val="24"/>
        </w:rPr>
        <w:t>Весь поставляемый товар должен быть застрахован Исполнителем в соответствии с условиями поставки ИНКОТЕРМC 2020.</w:t>
      </w:r>
    </w:p>
    <w:p w:rsidR="000E20FD" w:rsidRDefault="00631D35" w:rsidP="001B177A">
      <w:pPr>
        <w:pStyle w:val="1"/>
        <w:keepLines/>
        <w:numPr>
          <w:ilvl w:val="0"/>
          <w:numId w:val="5"/>
        </w:numPr>
        <w:pBdr>
          <w:top w:val="none" w:sz="0" w:space="0" w:color="auto"/>
          <w:left w:val="none" w:sz="0" w:space="0" w:color="auto"/>
          <w:bottom w:val="none" w:sz="0" w:space="0" w:color="auto"/>
          <w:right w:val="none" w:sz="0" w:space="0" w:color="auto"/>
          <w:between w:val="none" w:sz="0" w:space="0" w:color="auto"/>
        </w:pBdr>
        <w:spacing w:before="240" w:after="240" w:line="259" w:lineRule="auto"/>
        <w:ind w:left="0" w:firstLine="425"/>
      </w:pPr>
      <w:bookmarkStart w:id="23" w:name="_Toc213769506"/>
      <w:bookmarkStart w:id="24" w:name="_Toc229036836"/>
      <w:r w:rsidRPr="000E20FD">
        <w:rPr>
          <w:sz w:val="24"/>
          <w:szCs w:val="24"/>
        </w:rPr>
        <w:t>Требования к Исполнителю</w:t>
      </w:r>
      <w:bookmarkEnd w:id="23"/>
      <w:bookmarkEnd w:id="24"/>
    </w:p>
    <w:p w:rsidR="000E20FD" w:rsidRPr="000E20FD" w:rsidRDefault="000E20FD" w:rsidP="00CC0760">
      <w:pPr>
        <w:ind w:firstLine="430"/>
        <w:rPr>
          <w:b/>
        </w:rPr>
      </w:pPr>
      <w:r w:rsidRPr="000E20FD">
        <w:rPr>
          <w:b/>
        </w:rPr>
        <w:t>4.1. Опыт и квалификация:</w:t>
      </w:r>
    </w:p>
    <w:p w:rsidR="000E20FD" w:rsidRDefault="000E20FD" w:rsidP="00CC0760">
      <w:pPr>
        <w:spacing w:after="0"/>
        <w:ind w:left="-6" w:firstLine="431"/>
      </w:pPr>
      <w:r w:rsidRPr="000E20FD">
        <w:t>4</w:t>
      </w:r>
      <w:r>
        <w:t>.1.1</w:t>
      </w:r>
      <w:r w:rsidR="00646355">
        <w:rPr>
          <w:lang w:val="uz-Cyrl-UZ"/>
        </w:rPr>
        <w:t>.</w:t>
      </w:r>
      <w:r>
        <w:t xml:space="preserve"> Исполнитель должен иметь многолетний (не менее 5 лет) положительный опыт в проектировании и строительстве ЦОД не ниже уровня TIER III (по классификации Uptime Institute) и подтверждены сертификацией Uptime Institute;</w:t>
      </w:r>
    </w:p>
    <w:p w:rsidR="000E20FD" w:rsidRDefault="000E20FD" w:rsidP="00CC0760">
      <w:pPr>
        <w:spacing w:after="0"/>
        <w:ind w:left="-6" w:firstLine="431"/>
      </w:pPr>
      <w:r>
        <w:lastRenderedPageBreak/>
        <w:t>4.1.2</w:t>
      </w:r>
      <w:r w:rsidR="00646355">
        <w:rPr>
          <w:lang w:val="uz-Cyrl-UZ"/>
        </w:rPr>
        <w:t>.</w:t>
      </w:r>
      <w:r>
        <w:t xml:space="preserve"> Исполнитель должен привлекать высококвалифицированных специалистов, имеющих практический опыт в проектировании, строительстве и эксплуатации ЦОД. Обязателен опыт работы с широким списком производителей оборудования;</w:t>
      </w:r>
    </w:p>
    <w:p w:rsidR="000E20FD" w:rsidRDefault="000E20FD" w:rsidP="00CC0760">
      <w:pPr>
        <w:spacing w:after="0"/>
        <w:ind w:left="-6" w:firstLine="431"/>
      </w:pPr>
      <w:r>
        <w:t>4.1.3</w:t>
      </w:r>
      <w:r w:rsidR="00646355">
        <w:rPr>
          <w:lang w:val="uz-Cyrl-UZ"/>
        </w:rPr>
        <w:t>.</w:t>
      </w:r>
      <w:r>
        <w:t xml:space="preserve"> Исполнитель должен иметь действующие лицензии выданные уполномоченными органами, организациями, обществами и объединениями стран-членов Организации экономического сотрудничества и развития на проектирование и строительство технологических объектов, систем пожаротушения, систем кондиционирования и вентиляции, электропитания, выданную компетентным органом, в соответствии законодательства страны регистрации участника конкурса, а так же иные лицензии и разрешительные документы необходимые для реализации данного проекта, в исключительных случаях отсутствующие лицензии должны быть у субподрядчиков/субпоставщиков, при этом данные субподрядчики/субпоставщики должны быть заявлены на квалификационном этапе тендера и быть неизменными на всем протяжении проекта.</w:t>
      </w:r>
    </w:p>
    <w:p w:rsidR="000E20FD" w:rsidRDefault="000E20FD" w:rsidP="000E20FD">
      <w:pPr>
        <w:spacing w:after="0"/>
        <w:ind w:left="-6" w:firstLine="714"/>
      </w:pPr>
    </w:p>
    <w:p w:rsidR="000E20FD" w:rsidRPr="000E20FD" w:rsidRDefault="000E20FD" w:rsidP="00CC0760">
      <w:pPr>
        <w:ind w:firstLine="431"/>
        <w:rPr>
          <w:b/>
        </w:rPr>
      </w:pPr>
      <w:r w:rsidRPr="000E20FD">
        <w:rPr>
          <w:b/>
        </w:rPr>
        <w:t>4.2. Сертификации:</w:t>
      </w:r>
    </w:p>
    <w:p w:rsidR="000E20FD" w:rsidRDefault="000E20FD" w:rsidP="00CC0760">
      <w:pPr>
        <w:ind w:firstLine="431"/>
      </w:pPr>
      <w:r>
        <w:t>4.2.1</w:t>
      </w:r>
      <w:r w:rsidR="00646355">
        <w:rPr>
          <w:lang w:val="uz-Cyrl-UZ"/>
        </w:rPr>
        <w:t>.</w:t>
      </w:r>
      <w:r>
        <w:t xml:space="preserve"> Исполнитель должен иметь самостоятельный доступ, к актуальным на сегодня, международным стандартам:</w:t>
      </w:r>
    </w:p>
    <w:p w:rsidR="000E20FD" w:rsidRPr="00646355" w:rsidRDefault="000E20FD" w:rsidP="000E20FD">
      <w:pPr>
        <w:ind w:firstLine="713"/>
      </w:pPr>
      <w:r w:rsidRPr="00646355">
        <w:t xml:space="preserve">- </w:t>
      </w:r>
      <w:r w:rsidRPr="000E20FD">
        <w:rPr>
          <w:lang w:val="en-US"/>
        </w:rPr>
        <w:t>ANSI</w:t>
      </w:r>
      <w:r w:rsidRPr="00646355">
        <w:t>/</w:t>
      </w:r>
      <w:r w:rsidRPr="000E20FD">
        <w:rPr>
          <w:lang w:val="en-US"/>
        </w:rPr>
        <w:t>TIA</w:t>
      </w:r>
      <w:r w:rsidRPr="00646355">
        <w:t>-942-</w:t>
      </w:r>
      <w:r w:rsidRPr="000E20FD">
        <w:rPr>
          <w:lang w:val="en-US"/>
        </w:rPr>
        <w:t>B</w:t>
      </w:r>
      <w:r w:rsidRPr="00646355">
        <w:t>;</w:t>
      </w:r>
    </w:p>
    <w:p w:rsidR="000E20FD" w:rsidRPr="00646355" w:rsidRDefault="000E20FD" w:rsidP="000E20FD">
      <w:pPr>
        <w:ind w:firstLine="713"/>
      </w:pPr>
      <w:r w:rsidRPr="00646355">
        <w:t xml:space="preserve">- </w:t>
      </w:r>
      <w:r w:rsidRPr="000E20FD">
        <w:rPr>
          <w:lang w:val="en-US"/>
        </w:rPr>
        <w:t>BICSI</w:t>
      </w:r>
      <w:r w:rsidRPr="00646355">
        <w:t xml:space="preserve"> 002-2019 </w:t>
      </w:r>
      <w:r w:rsidRPr="000E20FD">
        <w:rPr>
          <w:lang w:val="en-US"/>
        </w:rPr>
        <w:t>Data</w:t>
      </w:r>
      <w:r w:rsidRPr="00646355">
        <w:t xml:space="preserve"> </w:t>
      </w:r>
      <w:r w:rsidRPr="000E20FD">
        <w:rPr>
          <w:lang w:val="en-US"/>
        </w:rPr>
        <w:t>Center</w:t>
      </w:r>
      <w:r w:rsidRPr="00646355">
        <w:t xml:space="preserve"> </w:t>
      </w:r>
      <w:r w:rsidRPr="000E20FD">
        <w:rPr>
          <w:lang w:val="en-US"/>
        </w:rPr>
        <w:t>Design</w:t>
      </w:r>
      <w:r w:rsidRPr="00646355">
        <w:t xml:space="preserve"> </w:t>
      </w:r>
      <w:r w:rsidRPr="000E20FD">
        <w:rPr>
          <w:lang w:val="en-US"/>
        </w:rPr>
        <w:t>and</w:t>
      </w:r>
      <w:r w:rsidRPr="00646355">
        <w:t xml:space="preserve"> </w:t>
      </w:r>
      <w:r w:rsidRPr="000E20FD">
        <w:rPr>
          <w:lang w:val="en-US"/>
        </w:rPr>
        <w:t>Implementation</w:t>
      </w:r>
      <w:r w:rsidRPr="00646355">
        <w:t xml:space="preserve"> </w:t>
      </w:r>
      <w:r w:rsidRPr="000E20FD">
        <w:rPr>
          <w:lang w:val="en-US"/>
        </w:rPr>
        <w:t>Best</w:t>
      </w:r>
      <w:r w:rsidRPr="00646355">
        <w:t xml:space="preserve"> </w:t>
      </w:r>
      <w:r w:rsidRPr="000E20FD">
        <w:rPr>
          <w:lang w:val="en-US"/>
        </w:rPr>
        <w:t>Practices</w:t>
      </w:r>
      <w:r w:rsidRPr="00646355">
        <w:t>;</w:t>
      </w:r>
    </w:p>
    <w:p w:rsidR="000E20FD" w:rsidRPr="000E20FD" w:rsidRDefault="000E20FD" w:rsidP="000E20FD">
      <w:pPr>
        <w:ind w:firstLine="713"/>
        <w:rPr>
          <w:lang w:val="en-US"/>
        </w:rPr>
      </w:pPr>
      <w:r w:rsidRPr="00646355">
        <w:t xml:space="preserve">- </w:t>
      </w:r>
      <w:r w:rsidRPr="000E20FD">
        <w:rPr>
          <w:lang w:val="en-US"/>
        </w:rPr>
        <w:t>EN</w:t>
      </w:r>
      <w:r w:rsidRPr="00646355">
        <w:t xml:space="preserve"> 50600-2-1, </w:t>
      </w:r>
      <w:r w:rsidRPr="000E20FD">
        <w:rPr>
          <w:lang w:val="en-US"/>
        </w:rPr>
        <w:t>Information</w:t>
      </w:r>
      <w:r w:rsidRPr="00646355">
        <w:t xml:space="preserve"> </w:t>
      </w:r>
      <w:r w:rsidRPr="000E20FD">
        <w:rPr>
          <w:lang w:val="en-US"/>
        </w:rPr>
        <w:t>technology — Data center facilities and infrastructures;</w:t>
      </w:r>
    </w:p>
    <w:p w:rsidR="000E20FD" w:rsidRDefault="000E20FD" w:rsidP="000E20FD">
      <w:pPr>
        <w:ind w:firstLine="713"/>
      </w:pPr>
      <w:r>
        <w:t>- ASHRAE Handbook — Fundamentals;</w:t>
      </w:r>
    </w:p>
    <w:p w:rsidR="000E20FD" w:rsidRDefault="000E20FD" w:rsidP="000E20FD">
      <w:pPr>
        <w:ind w:firstLine="713"/>
      </w:pPr>
      <w:r>
        <w:t>- Действующие нормы, правила, стандарты Республики Узбекистан.</w:t>
      </w:r>
    </w:p>
    <w:p w:rsidR="000E20FD" w:rsidRDefault="000E20FD" w:rsidP="000C338B">
      <w:pPr>
        <w:ind w:firstLine="431"/>
      </w:pPr>
      <w:r>
        <w:t>4.2.2</w:t>
      </w:r>
      <w:r w:rsidR="00646355">
        <w:rPr>
          <w:lang w:val="uz-Cyrl-UZ"/>
        </w:rPr>
        <w:t>.</w:t>
      </w:r>
      <w:r>
        <w:t xml:space="preserve"> Наличие </w:t>
      </w:r>
      <w:r w:rsidR="000E31A2">
        <w:t xml:space="preserve">у Исполнителя </w:t>
      </w:r>
      <w:r>
        <w:t>соответствующих сертификатов, подтверждающих опыт и квалификацию компании в области проектирования и строительства дата-центров уровня TIER III или TIER IV Uptime Institute:</w:t>
      </w:r>
    </w:p>
    <w:p w:rsidR="000E20FD" w:rsidRDefault="000E20FD" w:rsidP="000E20FD">
      <w:pPr>
        <w:spacing w:after="0"/>
        <w:ind w:left="-6" w:firstLine="713"/>
      </w:pPr>
      <w:r>
        <w:t>- Не менее одного сертифицированного специалиста Accredited Tier Designer (ATD).</w:t>
      </w:r>
    </w:p>
    <w:p w:rsidR="000E20FD" w:rsidRDefault="000E20FD" w:rsidP="000E20FD">
      <w:pPr>
        <w:spacing w:after="0"/>
        <w:ind w:left="-6" w:firstLine="713"/>
      </w:pPr>
    </w:p>
    <w:p w:rsidR="000E20FD" w:rsidRPr="000E20FD" w:rsidRDefault="000E20FD" w:rsidP="000C338B">
      <w:pPr>
        <w:spacing w:after="0"/>
        <w:ind w:left="-6" w:firstLine="432"/>
        <w:rPr>
          <w:b/>
        </w:rPr>
      </w:pPr>
      <w:r w:rsidRPr="000E20FD">
        <w:rPr>
          <w:b/>
        </w:rPr>
        <w:t>4.3. Технические знания и доступ к программному обеспечению:</w:t>
      </w:r>
    </w:p>
    <w:p w:rsidR="000E20FD" w:rsidRDefault="000E20FD" w:rsidP="000C338B">
      <w:pPr>
        <w:spacing w:after="0"/>
        <w:ind w:left="-6" w:firstLine="432"/>
      </w:pPr>
      <w:r>
        <w:t>4.3.1</w:t>
      </w:r>
      <w:r w:rsidR="00646355">
        <w:rPr>
          <w:lang w:val="uz-Cyrl-UZ"/>
        </w:rPr>
        <w:t>.</w:t>
      </w:r>
      <w:r>
        <w:t xml:space="preserve"> Глубокие знания и понимание международных стандартов, а также требования регулирующих организаций и законодательства Республики Узбекистан;</w:t>
      </w:r>
    </w:p>
    <w:p w:rsidR="000E20FD" w:rsidRDefault="000E20FD" w:rsidP="000C338B">
      <w:pPr>
        <w:spacing w:after="0"/>
        <w:ind w:left="-6" w:firstLine="432"/>
      </w:pPr>
      <w:r>
        <w:t>4.3.2</w:t>
      </w:r>
      <w:r w:rsidR="00646355">
        <w:rPr>
          <w:lang w:val="uz-Cyrl-UZ"/>
        </w:rPr>
        <w:t>.</w:t>
      </w:r>
      <w:r>
        <w:t xml:space="preserve"> Опыт в интеграции инженерных решений, таких как системы кондиционирования и вентиляции воздуха, системы гарантированного электроснабжения, системы пожаротушения</w:t>
      </w:r>
      <w:r w:rsidR="00567BD7">
        <w:t>, комплекса</w:t>
      </w:r>
      <w:r w:rsidR="00567BD7" w:rsidRPr="00567BD7">
        <w:t xml:space="preserve"> фотоэлектрической станции</w:t>
      </w:r>
      <w:r w:rsidR="00567BD7">
        <w:t>;</w:t>
      </w:r>
    </w:p>
    <w:p w:rsidR="000E20FD" w:rsidRDefault="0076200D" w:rsidP="000C338B">
      <w:pPr>
        <w:spacing w:after="0"/>
        <w:ind w:left="-6" w:firstLine="432"/>
      </w:pPr>
      <w:r>
        <w:t>4.3.3</w:t>
      </w:r>
      <w:r w:rsidR="00646355">
        <w:rPr>
          <w:lang w:val="uz-Cyrl-UZ"/>
        </w:rPr>
        <w:t>.</w:t>
      </w:r>
      <w:r>
        <w:t xml:space="preserve"> </w:t>
      </w:r>
      <w:r w:rsidR="000E31A2">
        <w:t xml:space="preserve">Исполнитель </w:t>
      </w:r>
      <w:r w:rsidR="000E20FD">
        <w:t>долж</w:t>
      </w:r>
      <w:r w:rsidR="000E31A2">
        <w:t>е</w:t>
      </w:r>
      <w:r w:rsidR="000E20FD">
        <w:t>н подтвердить наличие специализированного программного обеспечения:</w:t>
      </w:r>
    </w:p>
    <w:p w:rsidR="000E20FD" w:rsidRDefault="000E31A2" w:rsidP="000E31A2">
      <w:pPr>
        <w:spacing w:after="0"/>
        <w:ind w:left="-6" w:firstLine="713"/>
      </w:pPr>
      <w:r>
        <w:t xml:space="preserve">- </w:t>
      </w:r>
      <w:r w:rsidR="000E20FD">
        <w:t>Система моделирования различных сценариев пожара;</w:t>
      </w:r>
    </w:p>
    <w:p w:rsidR="000E20FD" w:rsidRDefault="000E31A2" w:rsidP="000E31A2">
      <w:pPr>
        <w:spacing w:after="0"/>
        <w:ind w:left="-6" w:firstLine="713"/>
      </w:pPr>
      <w:r>
        <w:t xml:space="preserve">- </w:t>
      </w:r>
      <w:r w:rsidR="000E20FD">
        <w:t>Моделирование распределения воздушных потоков по CFD (computational fluid dynamics) модели.</w:t>
      </w:r>
    </w:p>
    <w:p w:rsidR="000E31A2" w:rsidRDefault="000E31A2" w:rsidP="000E31A2">
      <w:pPr>
        <w:spacing w:after="0"/>
        <w:ind w:left="-6"/>
      </w:pPr>
    </w:p>
    <w:p w:rsidR="000E20FD" w:rsidRPr="000E31A2" w:rsidRDefault="000E20FD" w:rsidP="00E00D99">
      <w:pPr>
        <w:spacing w:after="0"/>
        <w:ind w:left="-6" w:firstLine="431"/>
        <w:rPr>
          <w:b/>
        </w:rPr>
      </w:pPr>
      <w:r w:rsidRPr="000E31A2">
        <w:rPr>
          <w:b/>
        </w:rPr>
        <w:t>4.4. Проектный опыт:</w:t>
      </w:r>
    </w:p>
    <w:p w:rsidR="000E20FD" w:rsidRDefault="00CC0760" w:rsidP="00E00D99">
      <w:pPr>
        <w:spacing w:after="0"/>
        <w:ind w:left="-6" w:firstLine="431"/>
      </w:pPr>
      <w:r>
        <w:t>4.4.1</w:t>
      </w:r>
      <w:r w:rsidR="00646355">
        <w:rPr>
          <w:lang w:val="uz-Cyrl-UZ"/>
        </w:rPr>
        <w:t>.</w:t>
      </w:r>
      <w:r>
        <w:t xml:space="preserve"> </w:t>
      </w:r>
      <w:r w:rsidR="000E20FD">
        <w:t>Демонстрация успешного опыта в проек</w:t>
      </w:r>
      <w:r>
        <w:t>тировании и строительстве ЦОД</w:t>
      </w:r>
      <w:r w:rsidR="000E20FD">
        <w:t xml:space="preserve"> общей мощностью не менее 1 МВт и количеством серверных шкафов не менее 100, либо аналогичного размера и сложности, которые прошли сертификацию TIER III Uptime Institute;</w:t>
      </w:r>
    </w:p>
    <w:p w:rsidR="000E20FD" w:rsidRDefault="00CC0760" w:rsidP="000C338B">
      <w:pPr>
        <w:spacing w:after="0"/>
        <w:ind w:left="-6" w:firstLine="432"/>
      </w:pPr>
      <w:r>
        <w:t>4.4.2</w:t>
      </w:r>
      <w:r w:rsidR="00646355">
        <w:rPr>
          <w:lang w:val="uz-Cyrl-UZ"/>
        </w:rPr>
        <w:t>.</w:t>
      </w:r>
      <w:r>
        <w:t xml:space="preserve"> </w:t>
      </w:r>
      <w:r w:rsidR="000E20FD">
        <w:t>Предоставление портфолио завершенных проектов, включая технические характеристики, сроки и ре</w:t>
      </w:r>
      <w:r>
        <w:t>комендации клиентов.</w:t>
      </w:r>
    </w:p>
    <w:p w:rsidR="00CC0760" w:rsidRDefault="00CC0760" w:rsidP="00CC0760">
      <w:pPr>
        <w:spacing w:after="0"/>
        <w:ind w:left="-6" w:firstLine="713"/>
      </w:pPr>
    </w:p>
    <w:p w:rsidR="000E20FD" w:rsidRPr="00CC0760" w:rsidRDefault="000E20FD" w:rsidP="000C338B">
      <w:pPr>
        <w:spacing w:after="0"/>
        <w:ind w:left="0" w:firstLine="426"/>
        <w:rPr>
          <w:b/>
        </w:rPr>
      </w:pPr>
      <w:r w:rsidRPr="00CC0760">
        <w:rPr>
          <w:b/>
        </w:rPr>
        <w:lastRenderedPageBreak/>
        <w:t>4.5. Системы безопасности и защиты:</w:t>
      </w:r>
    </w:p>
    <w:p w:rsidR="000E20FD" w:rsidRDefault="00CC0760" w:rsidP="000C338B">
      <w:pPr>
        <w:spacing w:after="0"/>
        <w:ind w:left="-6" w:firstLine="432"/>
      </w:pPr>
      <w:r>
        <w:t>4.5.1</w:t>
      </w:r>
      <w:r w:rsidR="00646355">
        <w:rPr>
          <w:lang w:val="uz-Cyrl-UZ"/>
        </w:rPr>
        <w:t>.</w:t>
      </w:r>
      <w:r>
        <w:t xml:space="preserve"> </w:t>
      </w:r>
      <w:r w:rsidR="000E20FD">
        <w:t>Опыт в проектировании, изготовлении и сборке/монтаже модульных быстровозводимых зданий и сооружений производственного и гражданского назначения;</w:t>
      </w:r>
    </w:p>
    <w:p w:rsidR="000E20FD" w:rsidRDefault="00CC0760" w:rsidP="000C338B">
      <w:pPr>
        <w:spacing w:after="0"/>
        <w:ind w:left="-6" w:firstLine="432"/>
      </w:pPr>
      <w:r>
        <w:t>4.5.2</w:t>
      </w:r>
      <w:r w:rsidR="00646355">
        <w:rPr>
          <w:lang w:val="uz-Cyrl-UZ"/>
        </w:rPr>
        <w:t>.</w:t>
      </w:r>
      <w:r>
        <w:t xml:space="preserve"> </w:t>
      </w:r>
      <w:r w:rsidR="000E20FD">
        <w:t>Опыт в проектировании и строительстве современных систем безопасности, включая системы контроля доступа, видеонаблюдения, и системы пожарной безопасности;</w:t>
      </w:r>
    </w:p>
    <w:p w:rsidR="000E20FD" w:rsidRDefault="00CC0760" w:rsidP="000C338B">
      <w:pPr>
        <w:spacing w:after="0"/>
        <w:ind w:left="-6" w:firstLine="432"/>
      </w:pPr>
      <w:r>
        <w:t>4.5.3</w:t>
      </w:r>
      <w:r w:rsidR="00646355">
        <w:rPr>
          <w:lang w:val="uz-Cyrl-UZ"/>
        </w:rPr>
        <w:t>.</w:t>
      </w:r>
      <w:r>
        <w:t xml:space="preserve"> </w:t>
      </w:r>
      <w:r w:rsidR="000E20FD">
        <w:t>Опыт проектирования и строительства систем пожаротушения с применением экологически безвредных газов – фторкетонов (ФК-5-1-12, Novec1230, Sineco1230 и их аналогов);</w:t>
      </w:r>
    </w:p>
    <w:p w:rsidR="004749C8" w:rsidRDefault="004749C8" w:rsidP="000C338B">
      <w:pPr>
        <w:spacing w:after="0"/>
        <w:ind w:left="-6" w:firstLine="432"/>
      </w:pPr>
      <w:r>
        <w:t>4.5.4</w:t>
      </w:r>
      <w:r>
        <w:rPr>
          <w:lang w:val="uz-Cyrl-UZ"/>
        </w:rPr>
        <w:t>.</w:t>
      </w:r>
      <w:r>
        <w:rPr>
          <w:lang w:val="uz-Cyrl-UZ"/>
        </w:rPr>
        <w:t xml:space="preserve"> </w:t>
      </w:r>
      <w:r>
        <w:t>Опыт проектирования и строительства</w:t>
      </w:r>
      <w:r>
        <w:t xml:space="preserve"> </w:t>
      </w:r>
      <w:r>
        <w:t>комплекса</w:t>
      </w:r>
      <w:r w:rsidRPr="00567BD7">
        <w:t xml:space="preserve"> фотоэлектрической станции</w:t>
      </w:r>
      <w:r w:rsidR="00A02C26">
        <w:t xml:space="preserve"> </w:t>
      </w:r>
      <w:r w:rsidR="00A02C26">
        <w:t>для ЦОД</w:t>
      </w:r>
      <w:r w:rsidR="00A02C26">
        <w:t>;</w:t>
      </w:r>
    </w:p>
    <w:p w:rsidR="000E20FD" w:rsidRDefault="00CC0760" w:rsidP="000C338B">
      <w:pPr>
        <w:spacing w:after="0"/>
        <w:ind w:left="-6" w:firstLine="432"/>
      </w:pPr>
      <w:r>
        <w:t>4.5.</w:t>
      </w:r>
      <w:r w:rsidR="00A02C26">
        <w:t>5</w:t>
      </w:r>
      <w:r w:rsidR="00646355">
        <w:rPr>
          <w:lang w:val="uz-Cyrl-UZ"/>
        </w:rPr>
        <w:t>.</w:t>
      </w:r>
      <w:r>
        <w:t xml:space="preserve"> </w:t>
      </w:r>
      <w:r w:rsidR="000E20FD">
        <w:t>Опыт проектирования и строительства ЦОД для сейсмоопасных регионов, с расчетной сейсмостойкостью здания и прилегающих сооружения не менее 9 баллов по шкале Рихтера;</w:t>
      </w:r>
    </w:p>
    <w:p w:rsidR="000E20FD" w:rsidRDefault="00CC0760" w:rsidP="000C338B">
      <w:pPr>
        <w:spacing w:after="0"/>
        <w:ind w:left="-6" w:firstLine="432"/>
      </w:pPr>
      <w:r>
        <w:t>4.5.</w:t>
      </w:r>
      <w:r w:rsidR="00A02C26">
        <w:t>6</w:t>
      </w:r>
      <w:r w:rsidR="00646355">
        <w:rPr>
          <w:lang w:val="uz-Cyrl-UZ"/>
        </w:rPr>
        <w:t>.</w:t>
      </w:r>
      <w:r>
        <w:t xml:space="preserve"> </w:t>
      </w:r>
      <w:r w:rsidR="000E20FD">
        <w:t>Исполнитель обязуется соблюдать законы и нормативы Республики Узбекистан, регулирующих применение газовых систем пожаротушения в</w:t>
      </w:r>
      <w:r>
        <w:t xml:space="preserve"> ЦОД</w:t>
      </w:r>
      <w:r w:rsidR="000E20FD">
        <w:t>.</w:t>
      </w:r>
    </w:p>
    <w:p w:rsidR="00CC0760" w:rsidRDefault="00CC0760" w:rsidP="00CC0760">
      <w:pPr>
        <w:spacing w:after="0"/>
        <w:ind w:left="-6" w:firstLine="713"/>
      </w:pPr>
    </w:p>
    <w:p w:rsidR="000E20FD" w:rsidRPr="00CC0760" w:rsidRDefault="000E20FD" w:rsidP="000C338B">
      <w:pPr>
        <w:spacing w:after="0"/>
        <w:ind w:left="0" w:firstLine="426"/>
        <w:rPr>
          <w:b/>
        </w:rPr>
      </w:pPr>
      <w:r w:rsidRPr="00CC0760">
        <w:rPr>
          <w:b/>
        </w:rPr>
        <w:t>4.6. Энергоэффективность:</w:t>
      </w:r>
    </w:p>
    <w:p w:rsidR="000E20FD" w:rsidRDefault="00CC0760" w:rsidP="000C338B">
      <w:pPr>
        <w:spacing w:after="0"/>
        <w:ind w:left="-6" w:firstLine="431"/>
      </w:pPr>
      <w:r>
        <w:t>4.6.1</w:t>
      </w:r>
      <w:r w:rsidR="00646355">
        <w:rPr>
          <w:lang w:val="uz-Cyrl-UZ"/>
        </w:rPr>
        <w:t>.</w:t>
      </w:r>
      <w:r>
        <w:t xml:space="preserve"> Исполнитель должен</w:t>
      </w:r>
      <w:r w:rsidR="000E20FD">
        <w:t xml:space="preserve"> обладать достаточной квалификацией для проектирования инженерных систем с учетом расчетов среднегодовой энергоэффективности PUE не хуже 1.5;</w:t>
      </w:r>
    </w:p>
    <w:p w:rsidR="000C338B" w:rsidRDefault="00CC0760" w:rsidP="000C338B">
      <w:pPr>
        <w:spacing w:after="0"/>
        <w:ind w:left="-6" w:firstLine="431"/>
      </w:pPr>
      <w:r>
        <w:t>4.6.2</w:t>
      </w:r>
      <w:r w:rsidR="00646355">
        <w:rPr>
          <w:lang w:val="uz-Cyrl-UZ"/>
        </w:rPr>
        <w:t>.</w:t>
      </w:r>
      <w:r>
        <w:t xml:space="preserve"> Исполнитель должен </w:t>
      </w:r>
      <w:r w:rsidR="000E20FD">
        <w:t>обладать опытом проектирования и внедрения современных энергосберегающих технологий.</w:t>
      </w:r>
    </w:p>
    <w:p w:rsidR="00CC0760" w:rsidRDefault="00CC0760" w:rsidP="00CC0760">
      <w:pPr>
        <w:ind w:firstLine="712"/>
      </w:pPr>
    </w:p>
    <w:p w:rsidR="000E20FD" w:rsidRPr="00CC0760" w:rsidRDefault="000E20FD" w:rsidP="00E00D99">
      <w:pPr>
        <w:spacing w:after="0"/>
        <w:ind w:firstLine="431"/>
        <w:rPr>
          <w:b/>
        </w:rPr>
      </w:pPr>
      <w:r w:rsidRPr="00CC0760">
        <w:rPr>
          <w:b/>
        </w:rPr>
        <w:t>4.7. Требования к услугам по сопровождению проекта:</w:t>
      </w:r>
    </w:p>
    <w:p w:rsidR="000E20FD" w:rsidRDefault="000C338B" w:rsidP="00E00D99">
      <w:pPr>
        <w:spacing w:after="0"/>
        <w:ind w:left="-6" w:firstLine="431"/>
      </w:pPr>
      <w:r>
        <w:t>4.7.1</w:t>
      </w:r>
      <w:r w:rsidR="00646355">
        <w:rPr>
          <w:lang w:val="uz-Cyrl-UZ"/>
        </w:rPr>
        <w:t>.</w:t>
      </w:r>
      <w:r>
        <w:t xml:space="preserve"> </w:t>
      </w:r>
      <w:r w:rsidR="000E20FD">
        <w:t>Подготовка пакета документов для эксплуатации объекта в соответствии с требованиями уполномоченных органов Республики Узбекистан;</w:t>
      </w:r>
    </w:p>
    <w:p w:rsidR="000E20FD" w:rsidRDefault="000C338B" w:rsidP="000C338B">
      <w:pPr>
        <w:spacing w:after="0"/>
        <w:ind w:left="-6" w:firstLine="431"/>
      </w:pPr>
      <w:r>
        <w:t>4.7.2</w:t>
      </w:r>
      <w:r w:rsidR="00646355">
        <w:rPr>
          <w:lang w:val="uz-Cyrl-UZ"/>
        </w:rPr>
        <w:t>.</w:t>
      </w:r>
      <w:r>
        <w:t xml:space="preserve"> </w:t>
      </w:r>
      <w:r w:rsidR="000E20FD">
        <w:t>Подготовка пакета документов для получения технических условий на подключение к сетям электроснабжения, водоснабжения, газоснабжения и т. д.;</w:t>
      </w:r>
    </w:p>
    <w:p w:rsidR="000E20FD" w:rsidRDefault="000C338B" w:rsidP="000C338B">
      <w:pPr>
        <w:spacing w:after="0"/>
        <w:ind w:left="-6" w:firstLine="431"/>
      </w:pPr>
      <w:r>
        <w:t>4.7.3</w:t>
      </w:r>
      <w:r w:rsidR="00646355">
        <w:rPr>
          <w:lang w:val="uz-Cyrl-UZ"/>
        </w:rPr>
        <w:t>.</w:t>
      </w:r>
      <w:r>
        <w:t xml:space="preserve"> </w:t>
      </w:r>
      <w:r w:rsidR="000E20FD">
        <w:t xml:space="preserve">Подготовка пакета документов для </w:t>
      </w:r>
      <w:r>
        <w:t>получения технических</w:t>
      </w:r>
      <w:r w:rsidR="000E20FD">
        <w:t xml:space="preserve"> условий на пересечение с инженерными сетями, дорогами и иными объектами инженерно-строительных инфраструктур сторонних организаций, предприятий и собственников;</w:t>
      </w:r>
    </w:p>
    <w:p w:rsidR="000E20FD" w:rsidRDefault="000C338B" w:rsidP="000C338B">
      <w:pPr>
        <w:spacing w:after="0"/>
        <w:ind w:left="-6" w:firstLine="431"/>
      </w:pPr>
      <w:r>
        <w:t>4.7.4</w:t>
      </w:r>
      <w:r w:rsidR="00646355">
        <w:rPr>
          <w:lang w:val="uz-Cyrl-UZ"/>
        </w:rPr>
        <w:t>.</w:t>
      </w:r>
      <w:r>
        <w:t xml:space="preserve"> </w:t>
      </w:r>
      <w:r w:rsidR="000E20FD">
        <w:t xml:space="preserve">Защита ПКД в уполномоченных государственных органах до, </w:t>
      </w:r>
      <w:r>
        <w:t>вовремя</w:t>
      </w:r>
      <w:r w:rsidR="000E20FD">
        <w:t>, и по окончании работ;</w:t>
      </w:r>
    </w:p>
    <w:p w:rsidR="000E20FD" w:rsidRDefault="000C338B" w:rsidP="000C338B">
      <w:pPr>
        <w:spacing w:after="0"/>
        <w:ind w:left="-6" w:firstLine="431"/>
      </w:pPr>
      <w:r>
        <w:t>4.7.5</w:t>
      </w:r>
      <w:r w:rsidR="00646355">
        <w:rPr>
          <w:lang w:val="uz-Cyrl-UZ"/>
        </w:rPr>
        <w:t>.</w:t>
      </w:r>
      <w:r>
        <w:t xml:space="preserve"> </w:t>
      </w:r>
      <w:r w:rsidR="000E20FD">
        <w:t>Оптимизация и адаптация проекта ЦОД в постгарантийный период;</w:t>
      </w:r>
    </w:p>
    <w:p w:rsidR="000E20FD" w:rsidRDefault="000C338B" w:rsidP="000C338B">
      <w:pPr>
        <w:spacing w:after="0"/>
        <w:ind w:left="-6" w:firstLine="431"/>
      </w:pPr>
      <w:r>
        <w:t>4.7.6</w:t>
      </w:r>
      <w:r w:rsidR="00646355">
        <w:rPr>
          <w:lang w:val="uz-Cyrl-UZ"/>
        </w:rPr>
        <w:t>.</w:t>
      </w:r>
      <w:r>
        <w:t xml:space="preserve"> </w:t>
      </w:r>
      <w:r w:rsidR="000E20FD">
        <w:t>Защита проекта, прохождение государственной приемки законченного объекта и необходимых сертификаций в профильных государственных учреждениях Республики Узбекистан;</w:t>
      </w:r>
    </w:p>
    <w:p w:rsidR="000E20FD" w:rsidRDefault="000C338B" w:rsidP="000C338B">
      <w:pPr>
        <w:spacing w:after="0"/>
        <w:ind w:left="-6" w:firstLine="430"/>
      </w:pPr>
      <w:r>
        <w:t>4.7.7</w:t>
      </w:r>
      <w:r w:rsidR="00646355">
        <w:rPr>
          <w:lang w:val="uz-Cyrl-UZ"/>
        </w:rPr>
        <w:t>.</w:t>
      </w:r>
      <w:r>
        <w:t xml:space="preserve"> </w:t>
      </w:r>
      <w:r w:rsidR="000E20FD">
        <w:t>Исполнитель совместно с заказчиком утверждает программу и методики испытаний компонентов инженерной инфраструктуры, включая функциональные испытания систем.</w:t>
      </w:r>
    </w:p>
    <w:p w:rsidR="005B0F7D" w:rsidRDefault="005B0F7D" w:rsidP="000C338B">
      <w:pPr>
        <w:spacing w:after="0"/>
        <w:ind w:left="-6" w:firstLine="430"/>
      </w:pPr>
    </w:p>
    <w:p w:rsidR="005B0F7D" w:rsidRPr="005B0F7D" w:rsidRDefault="005B0F7D" w:rsidP="005B0F7D">
      <w:pPr>
        <w:spacing w:after="0"/>
        <w:ind w:left="-6" w:firstLine="430"/>
        <w:rPr>
          <w:b/>
        </w:rPr>
      </w:pPr>
      <w:r w:rsidRPr="005B0F7D">
        <w:rPr>
          <w:b/>
        </w:rPr>
        <w:t>5. Требования к безопасности</w:t>
      </w:r>
    </w:p>
    <w:p w:rsidR="005B0F7D" w:rsidRPr="001B177A" w:rsidRDefault="005B0F7D" w:rsidP="005B0F7D">
      <w:pPr>
        <w:spacing w:after="0"/>
        <w:ind w:left="-6" w:firstLine="430"/>
        <w:rPr>
          <w:b/>
        </w:rPr>
      </w:pPr>
      <w:r w:rsidRPr="001B177A">
        <w:rPr>
          <w:b/>
        </w:rPr>
        <w:t xml:space="preserve">5.1. Общие требования </w:t>
      </w:r>
    </w:p>
    <w:p w:rsidR="005B0F7D" w:rsidRDefault="005B0F7D" w:rsidP="005B0F7D">
      <w:pPr>
        <w:spacing w:after="0"/>
        <w:ind w:left="-6" w:firstLine="430"/>
      </w:pPr>
      <w:r>
        <w:t>5.1.1</w:t>
      </w:r>
      <w:r w:rsidR="00646355">
        <w:rPr>
          <w:lang w:val="uz-Cyrl-UZ"/>
        </w:rPr>
        <w:t>.</w:t>
      </w:r>
      <w:r>
        <w:t xml:space="preserve"> Требования по безопасности включают требования по обеспечению безопасности при проведении полевых изысканий, строительных работ, монтаже, наладке, эксплуатации, обслуживании и ремонте технических средств системы (защита от воздействий электрического тока, электромагнитных полей и т. п.), по допустимым уровням освещенности, вибрационных и шумовых нагрузок;</w:t>
      </w:r>
    </w:p>
    <w:p w:rsidR="005B0F7D" w:rsidRDefault="005B0F7D" w:rsidP="005B0F7D">
      <w:pPr>
        <w:spacing w:after="0"/>
        <w:ind w:left="-6" w:firstLine="430"/>
      </w:pPr>
      <w:r>
        <w:t>5.1.2</w:t>
      </w:r>
      <w:r w:rsidR="00646355">
        <w:rPr>
          <w:lang w:val="uz-Cyrl-UZ"/>
        </w:rPr>
        <w:t>.</w:t>
      </w:r>
      <w:r>
        <w:t xml:space="preserve"> Монтаж оборудования производить в строгом соответствии с инструкцией «MKН 03:2006 Инструкция по монтажу сооружений и устройств связи, радиовещания и телевидения» или иным нормативным документом аналогичной сферы действия, </w:t>
      </w:r>
      <w:r>
        <w:lastRenderedPageBreak/>
        <w:t>актуальным к применению на территории Республики Узбекистан, а также в соответствии с требованиями производителя оборудования;</w:t>
      </w:r>
    </w:p>
    <w:p w:rsidR="005B0F7D" w:rsidRDefault="001B177A" w:rsidP="001B177A">
      <w:pPr>
        <w:spacing w:after="0"/>
        <w:ind w:left="-6" w:firstLine="430"/>
      </w:pPr>
      <w:r>
        <w:t>5.1.3</w:t>
      </w:r>
      <w:r w:rsidR="00646355">
        <w:rPr>
          <w:lang w:val="uz-Cyrl-UZ"/>
        </w:rPr>
        <w:t>.</w:t>
      </w:r>
      <w:r>
        <w:t xml:space="preserve"> </w:t>
      </w:r>
      <w:r w:rsidR="005B0F7D">
        <w:t xml:space="preserve">Оборудование обеспечить электропитанием и заземлением в строгом соответствии с ГОСТ 464-79, ВСН 1-77, МКМ 02:1999 или иными нормативными документами аналогичной сферы действия, актуальным к применению на территории Республики Узбекистан, и ПУЭ. Все внешние элементы технических средств системы, находящиеся под напряжением, должны иметь защиту от случайного прикосновения, а сами технические средства иметь зануление или защитное заземление в соответствии с ГОСТ 12.1.030-81 или иным нормативным документом аналогичной сферы действия, актуальным к применению на территории Республики Узбекистан, и ПУЭ. Использование </w:t>
      </w:r>
      <w:r>
        <w:t>металлических конструкций ЦОД</w:t>
      </w:r>
      <w:r w:rsidR="005B0F7D">
        <w:t xml:space="preserve"> в качестве заземляющих проводок недопустимо;</w:t>
      </w:r>
    </w:p>
    <w:p w:rsidR="005B0F7D" w:rsidRDefault="001B177A" w:rsidP="001B177A">
      <w:pPr>
        <w:spacing w:after="0"/>
        <w:ind w:left="-6" w:firstLine="430"/>
      </w:pPr>
      <w:r>
        <w:t>5.1.4</w:t>
      </w:r>
      <w:r w:rsidR="00646355">
        <w:rPr>
          <w:lang w:val="uz-Cyrl-UZ"/>
        </w:rPr>
        <w:t>.</w:t>
      </w:r>
      <w:r>
        <w:t xml:space="preserve"> </w:t>
      </w:r>
      <w:r w:rsidR="005B0F7D">
        <w:t>Система электропитания должна обеспечивать защитное отключение при перегрузках и коротких замыканиях в цепях нагрузки, а также аварийное ручное отключение;</w:t>
      </w:r>
    </w:p>
    <w:p w:rsidR="005B0F7D" w:rsidRDefault="001B177A" w:rsidP="001B177A">
      <w:pPr>
        <w:spacing w:after="0"/>
        <w:ind w:left="-6" w:firstLine="430"/>
      </w:pPr>
      <w:r>
        <w:t>5.1.5</w:t>
      </w:r>
      <w:r w:rsidR="00646355">
        <w:rPr>
          <w:lang w:val="uz-Cyrl-UZ"/>
        </w:rPr>
        <w:t>.</w:t>
      </w:r>
      <w:r>
        <w:t xml:space="preserve"> </w:t>
      </w:r>
      <w:r w:rsidR="005B0F7D">
        <w:t>В случае возгорания не должно выделяться ядовитых газов и дымов. Факторы, оказывающие вредные воздействия на здоровье со стороны всех элементов системы (в том числе инфракрасное, ультрафиолетовое, рентгеновское и электромагнитное излучения, вибрация, шум, электростатические поля, ультразвук строчной частоты и т.д.), не должны превышать действующих санитарных правил и норм (СанПиН) Республики Узбекистан;</w:t>
      </w:r>
    </w:p>
    <w:p w:rsidR="005B0F7D" w:rsidRDefault="001B177A" w:rsidP="005B0F7D">
      <w:pPr>
        <w:spacing w:after="0"/>
        <w:ind w:left="-6" w:firstLine="430"/>
      </w:pPr>
      <w:r>
        <w:t>5.1.6</w:t>
      </w:r>
      <w:r w:rsidR="00646355">
        <w:rPr>
          <w:lang w:val="uz-Cyrl-UZ"/>
        </w:rPr>
        <w:t>.</w:t>
      </w:r>
      <w:r>
        <w:t xml:space="preserve"> Технические средства ЦОД</w:t>
      </w:r>
      <w:r w:rsidR="005B0F7D">
        <w:t>, подлежащие обязательной сертификации в соответствии с действующим законодательством Республики Узбекистан, должны иметь соответствующие сертификаты;</w:t>
      </w:r>
    </w:p>
    <w:p w:rsidR="005B0F7D" w:rsidRDefault="001B177A" w:rsidP="005B0F7D">
      <w:pPr>
        <w:spacing w:after="0"/>
        <w:ind w:left="-6" w:firstLine="430"/>
      </w:pPr>
      <w:r>
        <w:t>5.1.7</w:t>
      </w:r>
      <w:r w:rsidR="00646355">
        <w:rPr>
          <w:lang w:val="uz-Cyrl-UZ"/>
        </w:rPr>
        <w:t>.</w:t>
      </w:r>
      <w:r>
        <w:t xml:space="preserve"> </w:t>
      </w:r>
      <w:r w:rsidR="005B0F7D">
        <w:t>Требования к режиму безопасности и гигиене труда разрабатывать в соответствии с нормами и правилами, действующими в Республики Узбекистан;</w:t>
      </w:r>
    </w:p>
    <w:p w:rsidR="005B0F7D" w:rsidRDefault="001B177A" w:rsidP="005B0F7D">
      <w:pPr>
        <w:spacing w:after="0"/>
        <w:ind w:left="-6" w:firstLine="430"/>
      </w:pPr>
      <w:r>
        <w:t>5.1.8</w:t>
      </w:r>
      <w:r w:rsidR="00646355">
        <w:rPr>
          <w:lang w:val="uz-Cyrl-UZ"/>
        </w:rPr>
        <w:t>.</w:t>
      </w:r>
      <w:r>
        <w:t xml:space="preserve"> </w:t>
      </w:r>
      <w:r w:rsidR="005B0F7D">
        <w:t>Технич</w:t>
      </w:r>
      <w:r>
        <w:t xml:space="preserve">еские средства ЦОД </w:t>
      </w:r>
      <w:r w:rsidR="005B0F7D">
        <w:t>должны использовать стандартные электрические стыки, интерфейсы, технологии и протоколы передачи данных;</w:t>
      </w:r>
    </w:p>
    <w:p w:rsidR="005B0F7D" w:rsidRDefault="001B177A" w:rsidP="005B0F7D">
      <w:pPr>
        <w:spacing w:after="0"/>
        <w:ind w:left="-6" w:firstLine="430"/>
      </w:pPr>
      <w:r>
        <w:t>5.1.9</w:t>
      </w:r>
      <w:r w:rsidR="00646355">
        <w:rPr>
          <w:lang w:val="uz-Cyrl-UZ"/>
        </w:rPr>
        <w:t>.</w:t>
      </w:r>
      <w:r>
        <w:t xml:space="preserve"> </w:t>
      </w:r>
      <w:r w:rsidR="005B0F7D">
        <w:t>Все используемое оборудование должно быть сертифицировано и разрешено к применению на территории Республики Узбекистан;</w:t>
      </w:r>
    </w:p>
    <w:p w:rsidR="005B0F7D" w:rsidRDefault="001B177A" w:rsidP="005B0F7D">
      <w:pPr>
        <w:spacing w:after="0"/>
        <w:ind w:left="-6" w:firstLine="430"/>
      </w:pPr>
      <w:r>
        <w:t>5.1.10</w:t>
      </w:r>
      <w:r w:rsidR="00646355">
        <w:rPr>
          <w:lang w:val="uz-Cyrl-UZ"/>
        </w:rPr>
        <w:t>.</w:t>
      </w:r>
      <w:r>
        <w:t xml:space="preserve"> </w:t>
      </w:r>
      <w:r w:rsidR="005B0F7D">
        <w:t xml:space="preserve">Принятые технологические и конструктивные решения по всем проектируемым сооружениям должны обеспечивать функционирование во всех требуемых режимах работы с учетом обеспечения безопасности обслуживающего персонала при монтажных работах, подготовительных, эксплуатационных, технических работах при обслуживании и ремонте. </w:t>
      </w:r>
    </w:p>
    <w:p w:rsidR="001B177A" w:rsidRDefault="001B177A" w:rsidP="005B0F7D">
      <w:pPr>
        <w:spacing w:after="0"/>
        <w:ind w:left="-6" w:firstLine="430"/>
      </w:pPr>
    </w:p>
    <w:p w:rsidR="005B0F7D" w:rsidRPr="001B177A" w:rsidRDefault="00071664" w:rsidP="005B0F7D">
      <w:pPr>
        <w:spacing w:after="0"/>
        <w:ind w:left="-6" w:firstLine="430"/>
        <w:rPr>
          <w:b/>
        </w:rPr>
      </w:pPr>
      <w:r>
        <w:rPr>
          <w:b/>
        </w:rPr>
        <w:t>6.</w:t>
      </w:r>
      <w:r w:rsidR="005B0F7D" w:rsidRPr="001B177A">
        <w:rPr>
          <w:b/>
        </w:rPr>
        <w:t xml:space="preserve"> Требования к разработке проектно-конструкторской документации</w:t>
      </w:r>
    </w:p>
    <w:p w:rsidR="005B0F7D" w:rsidRDefault="00071664" w:rsidP="005B0F7D">
      <w:pPr>
        <w:spacing w:after="0"/>
        <w:ind w:left="-6" w:firstLine="430"/>
      </w:pPr>
      <w:r>
        <w:t>6.</w:t>
      </w:r>
      <w:r w:rsidR="001B177A">
        <w:t>1</w:t>
      </w:r>
      <w:r w:rsidR="00646355">
        <w:rPr>
          <w:lang w:val="uz-Cyrl-UZ"/>
        </w:rPr>
        <w:t>.</w:t>
      </w:r>
      <w:r w:rsidR="001B177A">
        <w:t xml:space="preserve"> </w:t>
      </w:r>
      <w:r w:rsidR="005B0F7D">
        <w:t>Проектно-конструкторская документация должна разрабатываться в соответствии с действующими нормативными документами Республики Узбекистан</w:t>
      </w:r>
      <w:r w:rsidR="00E00D99">
        <w:t>.</w:t>
      </w:r>
    </w:p>
    <w:p w:rsidR="006A7A20" w:rsidRDefault="006A7A20" w:rsidP="006A7A20">
      <w:pPr>
        <w:spacing w:after="0"/>
        <w:ind w:left="-6" w:firstLine="430"/>
        <w:jc w:val="right"/>
      </w:pPr>
      <w:r>
        <w:rPr>
          <w:highlight w:val="yellow"/>
        </w:rPr>
        <w:t xml:space="preserve">Таблица </w:t>
      </w:r>
      <w:r>
        <w:t>3</w:t>
      </w:r>
      <w:r w:rsidR="009444A9">
        <w:t>.</w:t>
      </w:r>
    </w:p>
    <w:tbl>
      <w:tblPr>
        <w:tblStyle w:val="2c"/>
        <w:tblW w:w="9351" w:type="dxa"/>
        <w:jc w:val="right"/>
        <w:tblLayout w:type="fixed"/>
        <w:tblCellMar>
          <w:left w:w="57" w:type="dxa"/>
          <w:right w:w="57" w:type="dxa"/>
        </w:tblCellMar>
        <w:tblLook w:val="04A0" w:firstRow="1" w:lastRow="0" w:firstColumn="1" w:lastColumn="0" w:noHBand="0" w:noVBand="1"/>
      </w:tblPr>
      <w:tblGrid>
        <w:gridCol w:w="2547"/>
        <w:gridCol w:w="6804"/>
      </w:tblGrid>
      <w:tr w:rsidR="00D51798" w:rsidRPr="00D51798" w:rsidTr="00D51798">
        <w:trPr>
          <w:trHeight w:val="454"/>
          <w:tblHeader/>
          <w:jc w:val="right"/>
        </w:trPr>
        <w:tc>
          <w:tcPr>
            <w:tcW w:w="2547" w:type="dxa"/>
            <w:shd w:val="clear" w:color="auto" w:fill="F2F2F2"/>
            <w:vAlign w:val="center"/>
          </w:tcPr>
          <w:p w:rsidR="00D51798" w:rsidRPr="00D51798" w:rsidRDefault="00D51798" w:rsidP="00D51798">
            <w:pPr>
              <w:spacing w:after="0" w:line="240" w:lineRule="auto"/>
              <w:ind w:left="0" w:firstLine="82"/>
              <w:rPr>
                <w:color w:val="auto"/>
                <w:szCs w:val="24"/>
                <w:lang w:val="en-US" w:eastAsia="ru-RU"/>
              </w:rPr>
            </w:pPr>
            <w:bookmarkStart w:id="25" w:name="_Hlk161136436"/>
            <w:r w:rsidRPr="00D51798">
              <w:rPr>
                <w:color w:val="auto"/>
                <w:szCs w:val="24"/>
                <w:lang w:eastAsia="ru-RU"/>
              </w:rPr>
              <w:t xml:space="preserve">Шифр документа </w:t>
            </w:r>
          </w:p>
        </w:tc>
        <w:tc>
          <w:tcPr>
            <w:tcW w:w="6804" w:type="dxa"/>
            <w:shd w:val="clear" w:color="auto" w:fill="F2F2F2"/>
            <w:vAlign w:val="center"/>
          </w:tcPr>
          <w:p w:rsidR="00D51798" w:rsidRPr="00D51798" w:rsidRDefault="00D51798" w:rsidP="00D51798">
            <w:pPr>
              <w:spacing w:after="0" w:line="240" w:lineRule="auto"/>
              <w:ind w:left="0" w:firstLine="851"/>
              <w:rPr>
                <w:color w:val="auto"/>
                <w:szCs w:val="24"/>
                <w:lang w:eastAsia="ru-RU"/>
              </w:rPr>
            </w:pPr>
            <w:r w:rsidRPr="00D51798">
              <w:rPr>
                <w:color w:val="auto"/>
                <w:szCs w:val="24"/>
                <w:lang w:eastAsia="ru-RU"/>
              </w:rPr>
              <w:t>Наименование документа</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bookmarkStart w:id="26" w:name="_Hlk161136401"/>
            <w:r w:rsidRPr="00D51798">
              <w:rPr>
                <w:color w:val="auto"/>
                <w:szCs w:val="24"/>
                <w:lang w:eastAsia="ru-RU"/>
              </w:rPr>
              <w:t>ВСН 116-93</w:t>
            </w:r>
            <w:bookmarkEnd w:id="26"/>
          </w:p>
        </w:tc>
        <w:tc>
          <w:tcPr>
            <w:tcW w:w="6804" w:type="dxa"/>
            <w:vAlign w:val="center"/>
          </w:tcPr>
          <w:p w:rsidR="00D51798" w:rsidRPr="00D51798" w:rsidRDefault="00D51798" w:rsidP="00D51798">
            <w:pPr>
              <w:spacing w:after="0" w:line="240" w:lineRule="auto"/>
              <w:ind w:left="0" w:firstLine="0"/>
              <w:rPr>
                <w:color w:val="auto"/>
                <w:szCs w:val="24"/>
                <w:lang w:eastAsia="ru-RU"/>
              </w:rPr>
            </w:pPr>
            <w:bookmarkStart w:id="27" w:name="_Hlk161136411"/>
            <w:r w:rsidRPr="00D51798">
              <w:rPr>
                <w:color w:val="auto"/>
                <w:szCs w:val="24"/>
                <w:lang w:eastAsia="ru-RU"/>
              </w:rPr>
              <w:t>Инструкция по монтажу линейно-кабельных сооружений связи</w:t>
            </w:r>
            <w:bookmarkEnd w:id="27"/>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ГОСТ 2.106-96</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Единая система конструкторской документации</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ГОСТ 21.101-97</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 xml:space="preserve">Основные требования к рабочей и проектной документации в части оформления и комплектности </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ГОСТ 21.614-88</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Изображения условные графические</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МКМ 02:1999/УзАПТ</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Инструкция по проектированию электроустановок</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МКМ 08:2004/УзАСИ</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ВНТП. Проводные средства связи</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МКН 03:2006/УзААА</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Инструкция по монтажу сооружений и устройств связи</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lastRenderedPageBreak/>
              <w:t>МКН 13:2008/УзААА</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Инструкция по проектированию ЛКС</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ПУЭ издание 7</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Правила устройства электроустановок</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ISO 8528-1:2018</w:t>
            </w:r>
          </w:p>
        </w:tc>
        <w:tc>
          <w:tcPr>
            <w:tcW w:w="6804" w:type="dxa"/>
            <w:vAlign w:val="center"/>
          </w:tcPr>
          <w:p w:rsidR="00D51798" w:rsidRPr="00D51798" w:rsidRDefault="00D51798" w:rsidP="00D51798">
            <w:pPr>
              <w:spacing w:after="0" w:line="240" w:lineRule="auto"/>
              <w:ind w:left="0" w:firstLine="0"/>
              <w:rPr>
                <w:color w:val="auto"/>
                <w:szCs w:val="24"/>
                <w:lang w:val="en-US" w:eastAsia="ru-RU"/>
              </w:rPr>
            </w:pPr>
            <w:r w:rsidRPr="00D51798">
              <w:rPr>
                <w:color w:val="auto"/>
                <w:szCs w:val="24"/>
                <w:lang w:eastAsia="ru-RU"/>
              </w:rPr>
              <w:t>«Электроагрегаты генераторные переменного тока с приводом от двигателя внутреннего сгорания. Часть 1. Применение, технические характеристики и параметры»</w:t>
            </w:r>
          </w:p>
        </w:tc>
      </w:tr>
      <w:tr w:rsidR="00D51798" w:rsidRPr="00D51798" w:rsidTr="00D51798">
        <w:trPr>
          <w:trHeight w:val="525"/>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val="en-US" w:eastAsia="ru-RU"/>
              </w:rPr>
              <w:t>ISO 14520:</w:t>
            </w:r>
            <w:r w:rsidRPr="00D51798">
              <w:rPr>
                <w:color w:val="auto"/>
                <w:szCs w:val="24"/>
                <w:lang w:eastAsia="ru-RU"/>
              </w:rPr>
              <w:t>2023</w:t>
            </w:r>
          </w:p>
        </w:tc>
        <w:tc>
          <w:tcPr>
            <w:tcW w:w="6804" w:type="dxa"/>
            <w:vAlign w:val="center"/>
          </w:tcPr>
          <w:p w:rsidR="00D51798" w:rsidRPr="00D51798" w:rsidRDefault="00D51798" w:rsidP="00D51798">
            <w:pPr>
              <w:spacing w:after="0" w:line="240" w:lineRule="auto"/>
              <w:ind w:left="0" w:firstLine="0"/>
              <w:rPr>
                <w:color w:val="auto"/>
                <w:szCs w:val="24"/>
                <w:lang w:val="en-US" w:eastAsia="ru-RU"/>
              </w:rPr>
            </w:pPr>
            <w:bookmarkStart w:id="28" w:name="_Toc183794346"/>
            <w:r w:rsidRPr="00D51798">
              <w:rPr>
                <w:color w:val="auto"/>
                <w:szCs w:val="24"/>
                <w:lang w:val="en-US" w:eastAsia="ru-RU"/>
              </w:rPr>
              <w:t>Gaseous fire-extinguishing systems — Physical properties and system design</w:t>
            </w:r>
            <w:bookmarkEnd w:id="28"/>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РД 78.36.002-99</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Технические средства систем безопасности объектов. Обозначения условные графические элементов систем</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КМК 2.04.20-98</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Устройства связи, сигнализации и диспетчеризации инженерного оборудования жилых и общественных зданий</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shd w:val="clear" w:color="auto" w:fill="FFFFFF"/>
                <w:lang w:eastAsia="ru-RU"/>
              </w:rPr>
              <w:t>ШНК 1.02.07-19</w:t>
            </w:r>
          </w:p>
        </w:tc>
        <w:tc>
          <w:tcPr>
            <w:tcW w:w="6804" w:type="dxa"/>
            <w:vAlign w:val="center"/>
          </w:tcPr>
          <w:p w:rsidR="00D51798" w:rsidRPr="00D51798" w:rsidRDefault="00D51798" w:rsidP="00D51798">
            <w:pPr>
              <w:spacing w:after="0" w:line="240" w:lineRule="auto"/>
              <w:ind w:left="0" w:firstLine="0"/>
              <w:rPr>
                <w:color w:val="auto"/>
                <w:szCs w:val="24"/>
                <w:lang w:val="en-US" w:eastAsia="ru-RU"/>
              </w:rPr>
            </w:pPr>
            <w:r w:rsidRPr="00D51798">
              <w:rPr>
                <w:color w:val="auto"/>
                <w:szCs w:val="24"/>
                <w:shd w:val="clear" w:color="auto" w:fill="FFFFFF"/>
                <w:lang w:eastAsia="ru-RU"/>
              </w:rPr>
              <w:t>Инженерно-технические изыскания для строительства. Основные положения</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shd w:val="clear" w:color="auto" w:fill="FFFFFF"/>
                <w:lang w:eastAsia="ru-RU"/>
              </w:rPr>
              <w:t>ШНК 1.02.08-19</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shd w:val="clear" w:color="auto" w:fill="FFFFFF"/>
                <w:lang w:eastAsia="ru-RU"/>
              </w:rPr>
              <w:t>Инженерно-геодезические изыскания для строительства. Свод правил</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shd w:val="clear" w:color="auto" w:fill="FFFFFF"/>
                <w:lang w:eastAsia="ru-RU"/>
              </w:rPr>
              <w:t>ШНК 1.02.09-15</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Инженерно-геологические изыскания для строительства.</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shd w:val="clear" w:color="auto" w:fill="FFFFFF"/>
                <w:lang w:eastAsia="ru-RU"/>
              </w:rPr>
              <w:t>ШНК 1.02.10-23</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Инженерно-гидрометеорологические изыскания для строительства. Набор правил.</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shd w:val="clear" w:color="auto" w:fill="FFFFFF"/>
                <w:lang w:eastAsia="ru-RU"/>
              </w:rPr>
              <w:t>ШНК 1.02.11-15</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Инженерно-экологические исследования в строительстве.</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shd w:val="clear" w:color="auto" w:fill="FFFFFF"/>
                <w:lang w:eastAsia="ru-RU"/>
              </w:rPr>
            </w:pPr>
            <w:r w:rsidRPr="00D51798">
              <w:rPr>
                <w:color w:val="auto"/>
                <w:sz w:val="22"/>
                <w:lang w:eastAsia="ru-RU"/>
              </w:rPr>
              <w:t>ШНК 2.01.01-22</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 w:val="22"/>
                <w:lang w:eastAsia="ru-RU"/>
              </w:rPr>
              <w:t>Климатические и физико-геологические данные для проектирования</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shd w:val="clear" w:color="auto" w:fill="FFFFFF"/>
                <w:lang w:eastAsia="ru-RU"/>
              </w:rPr>
            </w:pPr>
            <w:r w:rsidRPr="00D51798">
              <w:rPr>
                <w:color w:val="auto"/>
                <w:sz w:val="22"/>
                <w:lang w:eastAsia="ru-RU"/>
              </w:rPr>
              <w:t>ASHRAE</w:t>
            </w:r>
          </w:p>
        </w:tc>
        <w:tc>
          <w:tcPr>
            <w:tcW w:w="6804" w:type="dxa"/>
            <w:vAlign w:val="center"/>
          </w:tcPr>
          <w:p w:rsidR="00D51798" w:rsidRPr="00D51798" w:rsidRDefault="00D51798" w:rsidP="00D51798">
            <w:pPr>
              <w:spacing w:after="0" w:line="240" w:lineRule="auto"/>
              <w:ind w:left="0" w:firstLine="0"/>
              <w:rPr>
                <w:color w:val="auto"/>
                <w:szCs w:val="24"/>
                <w:shd w:val="clear" w:color="auto" w:fill="FFFFFF"/>
                <w:lang w:eastAsia="ru-RU"/>
              </w:rPr>
            </w:pPr>
            <w:r w:rsidRPr="00D51798">
              <w:rPr>
                <w:color w:val="auto"/>
                <w:sz w:val="22"/>
                <w:lang w:eastAsia="ru-RU"/>
              </w:rPr>
              <w:t>CLIMATIC DESIGN CONDITIONS</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shd w:val="clear" w:color="auto" w:fill="FFFFFF"/>
                <w:lang w:eastAsia="ru-RU"/>
              </w:rPr>
            </w:pPr>
            <w:r w:rsidRPr="00D51798">
              <w:rPr>
                <w:color w:val="auto"/>
                <w:szCs w:val="24"/>
                <w:lang w:eastAsia="ru-RU"/>
              </w:rPr>
              <w:t>ASHRAE</w:t>
            </w:r>
          </w:p>
        </w:tc>
        <w:tc>
          <w:tcPr>
            <w:tcW w:w="6804" w:type="dxa"/>
            <w:vAlign w:val="center"/>
          </w:tcPr>
          <w:p w:rsidR="00D51798" w:rsidRPr="00D51798" w:rsidRDefault="00D51798" w:rsidP="00D51798">
            <w:pPr>
              <w:spacing w:after="0" w:line="240" w:lineRule="auto"/>
              <w:ind w:left="0" w:firstLine="0"/>
              <w:rPr>
                <w:color w:val="auto"/>
                <w:szCs w:val="24"/>
                <w:shd w:val="clear" w:color="auto" w:fill="FFFFFF"/>
                <w:lang w:eastAsia="ru-RU"/>
              </w:rPr>
            </w:pPr>
            <w:r w:rsidRPr="00D51798">
              <w:rPr>
                <w:color w:val="auto"/>
                <w:szCs w:val="24"/>
                <w:lang w:eastAsia="ru-RU"/>
              </w:rPr>
              <w:t>Handbook - Fundamentals</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ШНК 2.01.02-04.</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Градостроительный нормы и правила</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ШНК 2.04.09-07</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Пожарная автоматика зданий и сооружений</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КМК 1.03.04-22</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Образцы проектной документации</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КМК 1.03.05-97</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Положение о проектировании и строительстве экспериментальных объектов.</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КМК 2.04.17-19</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Электрооборудование жилых и общественных зданий</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КМК 3.05.06-97</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Электротехнические устройства</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КМК 2.04.05-97</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"Отопление, вентиляция и кондиционирование" (актуальная версия и/или редакция в период реализации проекта)</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ГОСТ 21.613-2014</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Правила выполнения рабочей документации силового электрооборудования</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O‘z DSt 2875-2014</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Требования к датацентрам. Инфраструктура и обеспечение информационной безопасности</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Oʻz DSt 1047:2018</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 xml:space="preserve">Термины и определения </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IEC 62485</w:t>
            </w:r>
          </w:p>
        </w:tc>
        <w:tc>
          <w:tcPr>
            <w:tcW w:w="6804" w:type="dxa"/>
            <w:vAlign w:val="center"/>
          </w:tcPr>
          <w:p w:rsidR="00D51798" w:rsidRPr="00D51798" w:rsidRDefault="00D51798" w:rsidP="00D51798">
            <w:pPr>
              <w:spacing w:after="0" w:line="240" w:lineRule="auto"/>
              <w:ind w:left="0" w:firstLine="0"/>
              <w:rPr>
                <w:color w:val="auto"/>
                <w:szCs w:val="24"/>
                <w:lang w:val="en-US" w:eastAsia="ru-RU"/>
              </w:rPr>
            </w:pPr>
            <w:r w:rsidRPr="00D51798">
              <w:rPr>
                <w:color w:val="auto"/>
                <w:szCs w:val="24"/>
                <w:lang w:val="en-US" w:eastAsia="ru-RU"/>
              </w:rPr>
              <w:t>«Safety requirements for secondary batteries and battery installations»</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Oʻz DSt 1985-2018</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Виды, комплектность и обозначение документов при создании информационных систем</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Oʻz DSt 1986:2018</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Информационная технология. Информационные системы. Стадии создания</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lastRenderedPageBreak/>
              <w:t>Oʻz DSt 1987:2018</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Информационная технология. Техническое задание на создание информационной системы</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ГОСТ 464-79</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Заземления для стационарных установок проводной связи, радиорелейных станций, радиотрансляционных узлов проводного вещания и антенн систем коллективного приема телевидения. Нормы сопротивления</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РД 50-34.698-90</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Информационная технология. Методические указания. Комплекс стандартов на автоматизированные системы.  Автоматизированные системы. Требования к содержанию документов</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ANSI/TIA-568-D</w:t>
            </w:r>
          </w:p>
        </w:tc>
        <w:tc>
          <w:tcPr>
            <w:tcW w:w="6804" w:type="dxa"/>
            <w:vAlign w:val="center"/>
          </w:tcPr>
          <w:p w:rsidR="00D51798" w:rsidRPr="00D51798" w:rsidRDefault="00D51798" w:rsidP="00D51798">
            <w:pPr>
              <w:spacing w:after="0" w:line="240" w:lineRule="auto"/>
              <w:ind w:left="0" w:firstLine="0"/>
              <w:rPr>
                <w:color w:val="auto"/>
                <w:szCs w:val="24"/>
                <w:lang w:val="en-US" w:eastAsia="ru-RU"/>
              </w:rPr>
            </w:pPr>
            <w:bookmarkStart w:id="29" w:name="_Toc159501264"/>
            <w:r w:rsidRPr="00D51798">
              <w:rPr>
                <w:color w:val="auto"/>
                <w:szCs w:val="24"/>
                <w:lang w:val="en-US" w:eastAsia="ru-RU"/>
              </w:rPr>
              <w:t>Generic Telecommunications Cabling for Customer Premises</w:t>
            </w:r>
            <w:bookmarkEnd w:id="29"/>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ANSI/TIA-942-C</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Телекоммун</w:t>
            </w:r>
            <w:r w:rsidR="00E049CD">
              <w:rPr>
                <w:color w:val="auto"/>
                <w:szCs w:val="24"/>
                <w:lang w:eastAsia="ru-RU"/>
              </w:rPr>
              <w:t>икационная инфраструктура ЦОД</w:t>
            </w:r>
          </w:p>
        </w:tc>
      </w:tr>
      <w:bookmarkEnd w:id="25"/>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МКН 12:2007 /УзАСИ</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Ведомственные нормы технологического проектирования. Предприятия радиосвязи, радиовещания и телевидения. Радиорелейные линии передачи прямой видимости</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RH 45-136:2002</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Система управления охраной труда. Порядок разработки и контроля исполнения мероприятий по обеспечению безопасных методов труда в сфере связи и информатизации</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КМК 2.10.06-97</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Строительные нормы и правила. Нормы отвода земель для линий связи.</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КМК 3.01.02-00</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Строительные нормы и правила. Техника безопасности в строительстве</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KMК 3.05.06-97</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Строительные нормы и правила. Электротехнические устройства</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ШНК 2.04.09-2007</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Пожарная автоматика зданий и сооружений</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КМК 2.09.04-98</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Административные и бытовые здания предприятий</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КМК 2.01.03-96</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Строительство в сейсмических районах</w:t>
            </w:r>
          </w:p>
        </w:tc>
      </w:tr>
      <w:tr w:rsidR="00D51798" w:rsidRPr="00D51798" w:rsidTr="00D51798">
        <w:trPr>
          <w:trHeight w:val="454"/>
          <w:jc w:val="right"/>
        </w:trPr>
        <w:tc>
          <w:tcPr>
            <w:tcW w:w="2547" w:type="dxa"/>
            <w:vAlign w:val="center"/>
          </w:tcPr>
          <w:p w:rsidR="00D51798" w:rsidRPr="00D51798" w:rsidRDefault="00D51798" w:rsidP="00D51798">
            <w:pPr>
              <w:spacing w:after="0" w:line="240" w:lineRule="auto"/>
              <w:ind w:left="0" w:firstLine="82"/>
              <w:rPr>
                <w:color w:val="auto"/>
                <w:szCs w:val="24"/>
                <w:lang w:eastAsia="ru-RU"/>
              </w:rPr>
            </w:pPr>
            <w:r w:rsidRPr="00D51798">
              <w:rPr>
                <w:color w:val="auto"/>
                <w:szCs w:val="24"/>
                <w:lang w:eastAsia="ru-RU"/>
              </w:rPr>
              <w:t>ANSI/TIA/EIA–606</w:t>
            </w:r>
          </w:p>
        </w:tc>
        <w:tc>
          <w:tcPr>
            <w:tcW w:w="6804" w:type="dxa"/>
            <w:vAlign w:val="center"/>
          </w:tcPr>
          <w:p w:rsidR="00D51798" w:rsidRPr="00D51798" w:rsidRDefault="00D51798" w:rsidP="00D51798">
            <w:pPr>
              <w:spacing w:after="0" w:line="240" w:lineRule="auto"/>
              <w:ind w:left="0" w:firstLine="0"/>
              <w:rPr>
                <w:color w:val="auto"/>
                <w:szCs w:val="24"/>
                <w:lang w:eastAsia="ru-RU"/>
              </w:rPr>
            </w:pPr>
            <w:r w:rsidRPr="00D51798">
              <w:rPr>
                <w:color w:val="auto"/>
                <w:szCs w:val="24"/>
                <w:lang w:eastAsia="ru-RU"/>
              </w:rPr>
              <w:t>Cable Labeling Standards (Стандарты маркировки кабелей)</w:t>
            </w:r>
          </w:p>
        </w:tc>
      </w:tr>
    </w:tbl>
    <w:p w:rsidR="00D51798" w:rsidRDefault="00D51798" w:rsidP="006A7A20">
      <w:pPr>
        <w:pBdr>
          <w:top w:val="none" w:sz="0" w:space="0" w:color="auto"/>
          <w:left w:val="none" w:sz="0" w:space="0" w:color="auto"/>
          <w:bottom w:val="none" w:sz="0" w:space="0" w:color="auto"/>
          <w:right w:val="none" w:sz="0" w:space="0" w:color="auto"/>
          <w:between w:val="none" w:sz="0" w:space="0" w:color="auto"/>
        </w:pBdr>
        <w:tabs>
          <w:tab w:val="left" w:pos="-142"/>
        </w:tabs>
        <w:spacing w:before="60" w:after="60" w:line="276" w:lineRule="auto"/>
        <w:ind w:left="284" w:firstLine="0"/>
        <w:contextualSpacing/>
      </w:pPr>
      <w:r w:rsidRPr="00D51798">
        <w:rPr>
          <w:snapToGrid w:val="0"/>
          <w:color w:val="auto"/>
          <w:szCs w:val="24"/>
          <w:lang w:eastAsia="ru-RU"/>
        </w:rPr>
        <w:t xml:space="preserve">** </w:t>
      </w:r>
      <w:r w:rsidRPr="00D51798">
        <w:rPr>
          <w:i/>
          <w:iCs/>
          <w:snapToGrid w:val="0"/>
          <w:color w:val="auto"/>
          <w:szCs w:val="24"/>
          <w:lang w:eastAsia="ru-RU"/>
        </w:rPr>
        <w:t>документы указанные в данной таблице, но отсутствующие в Реестре стандартов» / «Указателе стандартов» (</w:t>
      </w:r>
      <w:hyperlink r:id="rId8">
        <w:r w:rsidRPr="00D51798">
          <w:rPr>
            <w:i/>
            <w:iCs/>
            <w:snapToGrid w:val="0"/>
            <w:color w:val="0000FF"/>
            <w:szCs w:val="24"/>
            <w:u w:val="single"/>
            <w:lang w:eastAsia="ru-RU"/>
          </w:rPr>
          <w:t>http://uzsti.uz/shop/29384</w:t>
        </w:r>
      </w:hyperlink>
      <w:r w:rsidRPr="00D51798">
        <w:rPr>
          <w:i/>
          <w:iCs/>
          <w:snapToGrid w:val="0"/>
          <w:color w:val="auto"/>
          <w:szCs w:val="24"/>
          <w:lang w:eastAsia="ru-RU"/>
        </w:rPr>
        <w:t xml:space="preserve">), приведены в справочных целях, поэтому в  период проведения работ по проекту принять актуализированные документы аналогичного содержания и сферы действия на территории Республики Узбекистан. </w:t>
      </w:r>
    </w:p>
    <w:p w:rsidR="001B177A" w:rsidRDefault="001B177A" w:rsidP="005B0F7D">
      <w:pPr>
        <w:spacing w:after="0"/>
        <w:ind w:left="-6" w:firstLine="430"/>
      </w:pPr>
    </w:p>
    <w:p w:rsidR="005B0F7D" w:rsidRPr="001B177A" w:rsidRDefault="005B0F7D" w:rsidP="005B0F7D">
      <w:pPr>
        <w:spacing w:after="0"/>
        <w:ind w:left="-6" w:firstLine="430"/>
        <w:rPr>
          <w:b/>
        </w:rPr>
      </w:pPr>
      <w:r w:rsidRPr="001B177A">
        <w:rPr>
          <w:b/>
        </w:rPr>
        <w:t>6.</w:t>
      </w:r>
      <w:r w:rsidR="00071664">
        <w:rPr>
          <w:b/>
          <w:lang w:val="en-US"/>
        </w:rPr>
        <w:t>2</w:t>
      </w:r>
      <w:r w:rsidRPr="001B177A">
        <w:rPr>
          <w:b/>
        </w:rPr>
        <w:t>. Состав проектно-конструкторской документации</w:t>
      </w:r>
    </w:p>
    <w:p w:rsidR="005B0F7D" w:rsidRDefault="001B177A" w:rsidP="005B0F7D">
      <w:pPr>
        <w:spacing w:after="0"/>
        <w:ind w:left="-6" w:firstLine="430"/>
      </w:pPr>
      <w:r>
        <w:t>6.</w:t>
      </w:r>
      <w:r w:rsidR="00071664">
        <w:rPr>
          <w:lang w:val="en-US"/>
        </w:rPr>
        <w:t>2</w:t>
      </w:r>
      <w:r>
        <w:t>.1</w:t>
      </w:r>
      <w:r w:rsidR="00646355">
        <w:rPr>
          <w:lang w:val="uz-Cyrl-UZ"/>
        </w:rPr>
        <w:t>.</w:t>
      </w:r>
      <w:r>
        <w:t xml:space="preserve"> </w:t>
      </w:r>
      <w:r w:rsidR="005B0F7D">
        <w:t>Проектно-конструкторская документация составляется в соответствии с утвержденным реестром ПКД, прилагаемым к договору на разработку проектно-сметной документации. В состав ПКД входят следующие разделы и подразделы, но не ограничиваясь:</w:t>
      </w:r>
    </w:p>
    <w:p w:rsidR="005B0F7D" w:rsidRDefault="00E00D99" w:rsidP="001B177A">
      <w:pPr>
        <w:spacing w:after="0"/>
        <w:ind w:left="-6" w:firstLine="430"/>
        <w:jc w:val="right"/>
      </w:pPr>
      <w:r>
        <w:rPr>
          <w:highlight w:val="yellow"/>
        </w:rPr>
        <w:t xml:space="preserve">Таблица </w:t>
      </w:r>
      <w:r w:rsidR="006A7A20">
        <w:rPr>
          <w:highlight w:val="yellow"/>
        </w:rPr>
        <w:t>4</w:t>
      </w:r>
      <w:r w:rsidR="005B0F7D" w:rsidRPr="001B177A">
        <w:rPr>
          <w:highlight w:val="yellow"/>
        </w:rPr>
        <w:t>.</w:t>
      </w:r>
    </w:p>
    <w:tbl>
      <w:tblPr>
        <w:tblW w:w="935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88"/>
        <w:gridCol w:w="6914"/>
        <w:gridCol w:w="1449"/>
      </w:tblGrid>
      <w:tr w:rsidR="001B177A" w:rsidRPr="001B177A" w:rsidTr="001B177A">
        <w:trPr>
          <w:trHeight w:val="567"/>
          <w:tblHeader/>
          <w:jc w:val="right"/>
        </w:trPr>
        <w:tc>
          <w:tcPr>
            <w:tcW w:w="988" w:type="dxa"/>
            <w:shd w:val="clear" w:color="auto" w:fill="D9D9D9"/>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w:t>
            </w:r>
          </w:p>
        </w:tc>
        <w:tc>
          <w:tcPr>
            <w:tcW w:w="6914" w:type="dxa"/>
            <w:shd w:val="clear" w:color="auto" w:fill="D9D9D9"/>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Название раздела</w:t>
            </w:r>
          </w:p>
        </w:tc>
        <w:tc>
          <w:tcPr>
            <w:tcW w:w="1449" w:type="dxa"/>
            <w:shd w:val="clear" w:color="auto" w:fill="D9D9D9"/>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Шифр</w:t>
            </w:r>
          </w:p>
        </w:tc>
      </w:tr>
      <w:tr w:rsidR="001B177A" w:rsidRPr="001B177A" w:rsidTr="001B177A">
        <w:trPr>
          <w:trHeight w:val="175"/>
          <w:jc w:val="right"/>
        </w:trPr>
        <w:tc>
          <w:tcPr>
            <w:tcW w:w="988" w:type="dxa"/>
            <w:shd w:val="clear" w:color="auto" w:fill="F2F2F2"/>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1.</w:t>
            </w:r>
          </w:p>
        </w:tc>
        <w:tc>
          <w:tcPr>
            <w:tcW w:w="6914" w:type="dxa"/>
            <w:shd w:val="clear" w:color="auto" w:fill="F2F2F2"/>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Общая документация</w:t>
            </w:r>
          </w:p>
        </w:tc>
        <w:tc>
          <w:tcPr>
            <w:tcW w:w="1449" w:type="dxa"/>
            <w:shd w:val="clear" w:color="auto" w:fill="F2F2F2"/>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 </w:t>
            </w:r>
          </w:p>
        </w:tc>
      </w:tr>
      <w:tr w:rsidR="001B177A" w:rsidRPr="001B177A" w:rsidTr="001B177A">
        <w:trPr>
          <w:trHeight w:val="266"/>
          <w:jc w:val="right"/>
        </w:trPr>
        <w:tc>
          <w:tcPr>
            <w:tcW w:w="988"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1.01.</w:t>
            </w:r>
          </w:p>
        </w:tc>
        <w:tc>
          <w:tcPr>
            <w:tcW w:w="6914"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Общая пояснительная записка</w:t>
            </w:r>
          </w:p>
        </w:tc>
        <w:tc>
          <w:tcPr>
            <w:tcW w:w="1449"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ОПЗ</w:t>
            </w:r>
          </w:p>
        </w:tc>
      </w:tr>
      <w:tr w:rsidR="001B177A" w:rsidRPr="001B177A" w:rsidTr="001B177A">
        <w:trPr>
          <w:trHeight w:val="228"/>
          <w:jc w:val="right"/>
        </w:trPr>
        <w:tc>
          <w:tcPr>
            <w:tcW w:w="988"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1.02.</w:t>
            </w:r>
          </w:p>
        </w:tc>
        <w:tc>
          <w:tcPr>
            <w:tcW w:w="6914"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Проект организации сборочных работ</w:t>
            </w:r>
          </w:p>
        </w:tc>
        <w:tc>
          <w:tcPr>
            <w:tcW w:w="1449"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ПОСР</w:t>
            </w:r>
          </w:p>
        </w:tc>
      </w:tr>
      <w:tr w:rsidR="001B177A" w:rsidRPr="001B177A" w:rsidTr="001B177A">
        <w:trPr>
          <w:trHeight w:val="175"/>
          <w:jc w:val="right"/>
        </w:trPr>
        <w:tc>
          <w:tcPr>
            <w:tcW w:w="988"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lastRenderedPageBreak/>
              <w:t>1.03.</w:t>
            </w:r>
          </w:p>
        </w:tc>
        <w:tc>
          <w:tcPr>
            <w:tcW w:w="6914"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Перечень мероприятий по охране окружающей среды</w:t>
            </w:r>
          </w:p>
        </w:tc>
        <w:tc>
          <w:tcPr>
            <w:tcW w:w="1449"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ОКС</w:t>
            </w:r>
          </w:p>
        </w:tc>
      </w:tr>
      <w:tr w:rsidR="001B177A" w:rsidRPr="001B177A" w:rsidTr="001B177A">
        <w:trPr>
          <w:trHeight w:val="124"/>
          <w:jc w:val="right"/>
        </w:trPr>
        <w:tc>
          <w:tcPr>
            <w:tcW w:w="988"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1.04.</w:t>
            </w:r>
          </w:p>
        </w:tc>
        <w:tc>
          <w:tcPr>
            <w:tcW w:w="6914"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Инженерно-экологические изыскания</w:t>
            </w:r>
          </w:p>
        </w:tc>
        <w:tc>
          <w:tcPr>
            <w:tcW w:w="1449"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ИЭИ</w:t>
            </w:r>
          </w:p>
        </w:tc>
      </w:tr>
      <w:tr w:rsidR="001B177A" w:rsidRPr="001B177A" w:rsidTr="001B177A">
        <w:trPr>
          <w:trHeight w:val="227"/>
          <w:jc w:val="right"/>
        </w:trPr>
        <w:tc>
          <w:tcPr>
            <w:tcW w:w="988"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1.05.</w:t>
            </w:r>
          </w:p>
        </w:tc>
        <w:tc>
          <w:tcPr>
            <w:tcW w:w="6914" w:type="dxa"/>
            <w:shd w:val="clear" w:color="auto" w:fill="auto"/>
            <w:noWrap/>
            <w:vAlign w:val="bottom"/>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Мероприятия по обеспечению пожарной безопасности</w:t>
            </w:r>
          </w:p>
        </w:tc>
        <w:tc>
          <w:tcPr>
            <w:tcW w:w="1449"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ОПБ</w:t>
            </w:r>
          </w:p>
        </w:tc>
      </w:tr>
      <w:tr w:rsidR="001B177A" w:rsidRPr="001B177A" w:rsidTr="001B177A">
        <w:trPr>
          <w:trHeight w:val="332"/>
          <w:jc w:val="right"/>
        </w:trPr>
        <w:tc>
          <w:tcPr>
            <w:tcW w:w="988" w:type="dxa"/>
            <w:shd w:val="clear" w:color="auto" w:fill="F2F2F2"/>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2.</w:t>
            </w:r>
          </w:p>
        </w:tc>
        <w:tc>
          <w:tcPr>
            <w:tcW w:w="6914" w:type="dxa"/>
            <w:shd w:val="clear" w:color="auto" w:fill="F2F2F2"/>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Планировочные решения</w:t>
            </w:r>
          </w:p>
        </w:tc>
        <w:tc>
          <w:tcPr>
            <w:tcW w:w="1449" w:type="dxa"/>
            <w:shd w:val="clear" w:color="auto" w:fill="F2F2F2"/>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 </w:t>
            </w:r>
          </w:p>
        </w:tc>
      </w:tr>
      <w:tr w:rsidR="001B177A" w:rsidRPr="001B177A" w:rsidTr="001B177A">
        <w:trPr>
          <w:trHeight w:val="280"/>
          <w:jc w:val="right"/>
        </w:trPr>
        <w:tc>
          <w:tcPr>
            <w:tcW w:w="988"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2.01.</w:t>
            </w:r>
          </w:p>
        </w:tc>
        <w:tc>
          <w:tcPr>
            <w:tcW w:w="6914"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Генеральный план</w:t>
            </w:r>
          </w:p>
        </w:tc>
        <w:tc>
          <w:tcPr>
            <w:tcW w:w="1449"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ГП</w:t>
            </w:r>
          </w:p>
        </w:tc>
      </w:tr>
      <w:tr w:rsidR="001B177A" w:rsidRPr="001B177A" w:rsidTr="001B177A">
        <w:trPr>
          <w:trHeight w:val="227"/>
          <w:jc w:val="right"/>
        </w:trPr>
        <w:tc>
          <w:tcPr>
            <w:tcW w:w="988"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2.02.</w:t>
            </w:r>
          </w:p>
        </w:tc>
        <w:tc>
          <w:tcPr>
            <w:tcW w:w="6914"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Автомобильные дороги</w:t>
            </w:r>
          </w:p>
        </w:tc>
        <w:tc>
          <w:tcPr>
            <w:tcW w:w="1449"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АД</w:t>
            </w:r>
          </w:p>
        </w:tc>
      </w:tr>
      <w:tr w:rsidR="001B177A" w:rsidRPr="001B177A" w:rsidTr="001B177A">
        <w:trPr>
          <w:trHeight w:val="176"/>
          <w:jc w:val="right"/>
        </w:trPr>
        <w:tc>
          <w:tcPr>
            <w:tcW w:w="988"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2.03.</w:t>
            </w:r>
          </w:p>
        </w:tc>
        <w:tc>
          <w:tcPr>
            <w:tcW w:w="6914"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Технологические коммуникации</w:t>
            </w:r>
          </w:p>
        </w:tc>
        <w:tc>
          <w:tcPr>
            <w:tcW w:w="1449"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ТК</w:t>
            </w:r>
          </w:p>
        </w:tc>
      </w:tr>
      <w:tr w:rsidR="001B177A" w:rsidRPr="001B177A" w:rsidTr="001B177A">
        <w:trPr>
          <w:trHeight w:val="279"/>
          <w:jc w:val="right"/>
        </w:trPr>
        <w:tc>
          <w:tcPr>
            <w:tcW w:w="988" w:type="dxa"/>
            <w:shd w:val="clear" w:color="auto" w:fill="F2F2F2"/>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3.</w:t>
            </w:r>
          </w:p>
        </w:tc>
        <w:tc>
          <w:tcPr>
            <w:tcW w:w="6914" w:type="dxa"/>
            <w:shd w:val="clear" w:color="auto" w:fill="F2F2F2"/>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Архитектурные решения</w:t>
            </w:r>
          </w:p>
        </w:tc>
        <w:tc>
          <w:tcPr>
            <w:tcW w:w="1449" w:type="dxa"/>
            <w:shd w:val="clear" w:color="auto" w:fill="F2F2F2"/>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 </w:t>
            </w:r>
          </w:p>
        </w:tc>
      </w:tr>
      <w:tr w:rsidR="001B177A" w:rsidRPr="001B177A" w:rsidTr="001B177A">
        <w:trPr>
          <w:trHeight w:val="370"/>
          <w:jc w:val="right"/>
        </w:trPr>
        <w:tc>
          <w:tcPr>
            <w:tcW w:w="988"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3.01.</w:t>
            </w:r>
          </w:p>
        </w:tc>
        <w:tc>
          <w:tcPr>
            <w:tcW w:w="6914"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before="40" w:after="40" w:line="276" w:lineRule="auto"/>
              <w:ind w:left="0" w:firstLine="0"/>
              <w:contextualSpacing/>
              <w:rPr>
                <w:color w:val="auto"/>
                <w:szCs w:val="24"/>
                <w:lang w:eastAsia="ru-RU"/>
              </w:rPr>
            </w:pPr>
            <w:r w:rsidRPr="001B177A">
              <w:rPr>
                <w:color w:val="auto"/>
                <w:szCs w:val="24"/>
                <w:lang w:eastAsia="ru-RU"/>
              </w:rPr>
              <w:t xml:space="preserve">Архитектурные решения </w:t>
            </w:r>
          </w:p>
        </w:tc>
        <w:tc>
          <w:tcPr>
            <w:tcW w:w="1449"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АР</w:t>
            </w:r>
          </w:p>
        </w:tc>
      </w:tr>
      <w:tr w:rsidR="001B177A" w:rsidRPr="001B177A" w:rsidTr="001B177A">
        <w:trPr>
          <w:trHeight w:val="397"/>
          <w:jc w:val="right"/>
        </w:trPr>
        <w:tc>
          <w:tcPr>
            <w:tcW w:w="988"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3.02.</w:t>
            </w:r>
          </w:p>
        </w:tc>
        <w:tc>
          <w:tcPr>
            <w:tcW w:w="6914"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Интерьеры</w:t>
            </w:r>
          </w:p>
        </w:tc>
        <w:tc>
          <w:tcPr>
            <w:tcW w:w="1449"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АИ</w:t>
            </w:r>
          </w:p>
        </w:tc>
      </w:tr>
      <w:tr w:rsidR="001B177A" w:rsidRPr="001B177A" w:rsidTr="001B177A">
        <w:trPr>
          <w:trHeight w:val="267"/>
          <w:jc w:val="right"/>
        </w:trPr>
        <w:tc>
          <w:tcPr>
            <w:tcW w:w="988"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3.03.</w:t>
            </w:r>
          </w:p>
        </w:tc>
        <w:tc>
          <w:tcPr>
            <w:tcW w:w="6914"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Технологические решения</w:t>
            </w:r>
          </w:p>
        </w:tc>
        <w:tc>
          <w:tcPr>
            <w:tcW w:w="1449"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ТХ</w:t>
            </w:r>
          </w:p>
        </w:tc>
      </w:tr>
      <w:tr w:rsidR="001B177A" w:rsidRPr="001B177A" w:rsidTr="001B177A">
        <w:trPr>
          <w:trHeight w:val="397"/>
          <w:jc w:val="right"/>
        </w:trPr>
        <w:tc>
          <w:tcPr>
            <w:tcW w:w="988" w:type="dxa"/>
            <w:shd w:val="clear" w:color="auto" w:fill="F2F2F2"/>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4.</w:t>
            </w:r>
          </w:p>
        </w:tc>
        <w:tc>
          <w:tcPr>
            <w:tcW w:w="6914" w:type="dxa"/>
            <w:shd w:val="clear" w:color="auto" w:fill="F2F2F2"/>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Конструктивные решения</w:t>
            </w:r>
          </w:p>
        </w:tc>
        <w:tc>
          <w:tcPr>
            <w:tcW w:w="1449" w:type="dxa"/>
            <w:shd w:val="clear" w:color="auto" w:fill="F2F2F2"/>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 </w:t>
            </w:r>
          </w:p>
        </w:tc>
      </w:tr>
      <w:tr w:rsidR="001B177A" w:rsidRPr="001B177A" w:rsidTr="001B177A">
        <w:trPr>
          <w:trHeight w:val="250"/>
          <w:jc w:val="right"/>
        </w:trPr>
        <w:tc>
          <w:tcPr>
            <w:tcW w:w="988" w:type="dxa"/>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4.01.</w:t>
            </w:r>
          </w:p>
        </w:tc>
        <w:tc>
          <w:tcPr>
            <w:tcW w:w="6914" w:type="dxa"/>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Железобетонные конструкции</w:t>
            </w:r>
          </w:p>
        </w:tc>
        <w:tc>
          <w:tcPr>
            <w:tcW w:w="1449" w:type="dxa"/>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КЖ</w:t>
            </w:r>
          </w:p>
        </w:tc>
      </w:tr>
      <w:tr w:rsidR="001B177A" w:rsidRPr="001B177A" w:rsidTr="001B177A">
        <w:trPr>
          <w:trHeight w:val="397"/>
          <w:jc w:val="right"/>
        </w:trPr>
        <w:tc>
          <w:tcPr>
            <w:tcW w:w="988" w:type="dxa"/>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4.02.</w:t>
            </w:r>
          </w:p>
        </w:tc>
        <w:tc>
          <w:tcPr>
            <w:tcW w:w="6914" w:type="dxa"/>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Железобетонные конструкции. Фундаменты/основания</w:t>
            </w:r>
          </w:p>
        </w:tc>
        <w:tc>
          <w:tcPr>
            <w:tcW w:w="1449" w:type="dxa"/>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КЖ0</w:t>
            </w:r>
          </w:p>
        </w:tc>
      </w:tr>
      <w:tr w:rsidR="001B177A" w:rsidRPr="001B177A" w:rsidTr="001B177A">
        <w:trPr>
          <w:trHeight w:val="397"/>
          <w:jc w:val="right"/>
        </w:trPr>
        <w:tc>
          <w:tcPr>
            <w:tcW w:w="988"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4.03.</w:t>
            </w:r>
          </w:p>
        </w:tc>
        <w:tc>
          <w:tcPr>
            <w:tcW w:w="6914"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Металлические конструкции</w:t>
            </w:r>
          </w:p>
        </w:tc>
        <w:tc>
          <w:tcPr>
            <w:tcW w:w="1449"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КМ</w:t>
            </w:r>
          </w:p>
        </w:tc>
      </w:tr>
      <w:tr w:rsidR="001B177A" w:rsidRPr="001B177A" w:rsidTr="001B177A">
        <w:trPr>
          <w:trHeight w:val="397"/>
          <w:jc w:val="right"/>
        </w:trPr>
        <w:tc>
          <w:tcPr>
            <w:tcW w:w="988"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4.04.</w:t>
            </w:r>
          </w:p>
        </w:tc>
        <w:tc>
          <w:tcPr>
            <w:tcW w:w="6914"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Металлические конструкции деталировочные</w:t>
            </w:r>
          </w:p>
        </w:tc>
        <w:tc>
          <w:tcPr>
            <w:tcW w:w="1449"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КМД</w:t>
            </w:r>
          </w:p>
        </w:tc>
      </w:tr>
      <w:tr w:rsidR="001B177A" w:rsidRPr="001B177A" w:rsidTr="001B177A">
        <w:trPr>
          <w:trHeight w:val="397"/>
          <w:jc w:val="right"/>
        </w:trPr>
        <w:tc>
          <w:tcPr>
            <w:tcW w:w="988"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4.05.</w:t>
            </w:r>
          </w:p>
        </w:tc>
        <w:tc>
          <w:tcPr>
            <w:tcW w:w="6914"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Статический расчет</w:t>
            </w:r>
          </w:p>
        </w:tc>
        <w:tc>
          <w:tcPr>
            <w:tcW w:w="1449"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КРР</w:t>
            </w:r>
          </w:p>
        </w:tc>
      </w:tr>
      <w:tr w:rsidR="001B177A" w:rsidRPr="001B177A" w:rsidTr="001B177A">
        <w:trPr>
          <w:trHeight w:val="397"/>
          <w:jc w:val="right"/>
        </w:trPr>
        <w:tc>
          <w:tcPr>
            <w:tcW w:w="988" w:type="dxa"/>
            <w:shd w:val="clear" w:color="auto" w:fill="auto"/>
            <w:vAlign w:val="center"/>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4.06</w:t>
            </w:r>
          </w:p>
        </w:tc>
        <w:tc>
          <w:tcPr>
            <w:tcW w:w="6914" w:type="dxa"/>
            <w:shd w:val="clear" w:color="auto" w:fill="auto"/>
            <w:vAlign w:val="center"/>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 xml:space="preserve">Инструкции по сборке/разборке, транспортировке и погрузке/разгрузке конструкций </w:t>
            </w:r>
          </w:p>
        </w:tc>
        <w:tc>
          <w:tcPr>
            <w:tcW w:w="1449" w:type="dxa"/>
            <w:shd w:val="clear" w:color="auto" w:fill="auto"/>
            <w:vAlign w:val="center"/>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p>
        </w:tc>
      </w:tr>
      <w:tr w:rsidR="001B177A" w:rsidRPr="001B177A" w:rsidTr="001B177A">
        <w:trPr>
          <w:trHeight w:val="343"/>
          <w:jc w:val="right"/>
        </w:trPr>
        <w:tc>
          <w:tcPr>
            <w:tcW w:w="988" w:type="dxa"/>
            <w:shd w:val="clear" w:color="auto" w:fill="F2F2F2"/>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5.</w:t>
            </w:r>
          </w:p>
        </w:tc>
        <w:tc>
          <w:tcPr>
            <w:tcW w:w="6914" w:type="dxa"/>
            <w:shd w:val="clear" w:color="auto" w:fill="F2F2F2"/>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Система электроснабжения</w:t>
            </w:r>
          </w:p>
        </w:tc>
        <w:tc>
          <w:tcPr>
            <w:tcW w:w="1449" w:type="dxa"/>
            <w:shd w:val="clear" w:color="auto" w:fill="F2F2F2"/>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 </w:t>
            </w:r>
          </w:p>
        </w:tc>
      </w:tr>
      <w:tr w:rsidR="001B177A" w:rsidRPr="001B177A" w:rsidTr="001B177A">
        <w:trPr>
          <w:trHeight w:val="264"/>
          <w:jc w:val="right"/>
        </w:trPr>
        <w:tc>
          <w:tcPr>
            <w:tcW w:w="988"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5.01.</w:t>
            </w:r>
          </w:p>
        </w:tc>
        <w:tc>
          <w:tcPr>
            <w:tcW w:w="6914"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Наружное электроснабжение</w:t>
            </w:r>
          </w:p>
        </w:tc>
        <w:tc>
          <w:tcPr>
            <w:tcW w:w="1449" w:type="dxa"/>
            <w:shd w:val="clear" w:color="auto" w:fill="auto"/>
            <w:vAlign w:val="center"/>
            <w:hideMark/>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ЭС</w:t>
            </w:r>
          </w:p>
        </w:tc>
      </w:tr>
      <w:tr w:rsidR="001B177A" w:rsidRPr="001B177A" w:rsidTr="001B177A">
        <w:trPr>
          <w:trHeight w:val="239"/>
          <w:jc w:val="right"/>
        </w:trPr>
        <w:tc>
          <w:tcPr>
            <w:tcW w:w="988" w:type="dxa"/>
            <w:shd w:val="clear" w:color="auto" w:fill="auto"/>
            <w:vAlign w:val="center"/>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5.02.</w:t>
            </w:r>
          </w:p>
        </w:tc>
        <w:tc>
          <w:tcPr>
            <w:tcW w:w="6914" w:type="dxa"/>
            <w:shd w:val="clear" w:color="auto" w:fill="auto"/>
            <w:vAlign w:val="center"/>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Трансформаторная подстанция</w:t>
            </w:r>
          </w:p>
        </w:tc>
        <w:tc>
          <w:tcPr>
            <w:tcW w:w="1449" w:type="dxa"/>
            <w:shd w:val="clear" w:color="auto" w:fill="auto"/>
            <w:vAlign w:val="center"/>
          </w:tcPr>
          <w:p w:rsidR="001B177A" w:rsidRPr="001B177A" w:rsidRDefault="001B177A" w:rsidP="001B177A">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ТП</w:t>
            </w:r>
          </w:p>
        </w:tc>
      </w:tr>
      <w:tr w:rsidR="003F54BE" w:rsidRPr="001B177A" w:rsidTr="001B177A">
        <w:trPr>
          <w:trHeight w:val="239"/>
          <w:jc w:val="right"/>
        </w:trPr>
        <w:tc>
          <w:tcPr>
            <w:tcW w:w="988" w:type="dxa"/>
            <w:shd w:val="clear" w:color="auto" w:fill="auto"/>
            <w:vAlign w:val="center"/>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5.03.</w:t>
            </w:r>
          </w:p>
        </w:tc>
        <w:tc>
          <w:tcPr>
            <w:tcW w:w="6914" w:type="dxa"/>
            <w:shd w:val="clear" w:color="auto" w:fill="auto"/>
            <w:vAlign w:val="center"/>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Pr>
                <w:rFonts w:eastAsia="Arial Unicode MS"/>
                <w:color w:val="auto"/>
                <w:kern w:val="2"/>
                <w:szCs w:val="24"/>
                <w:lang w:eastAsia="ru-RU"/>
                <w14:ligatures w14:val="standardContextual"/>
              </w:rPr>
              <w:t xml:space="preserve">Фотоэлектрическая станция </w:t>
            </w:r>
          </w:p>
        </w:tc>
        <w:tc>
          <w:tcPr>
            <w:tcW w:w="1449" w:type="dxa"/>
            <w:shd w:val="clear" w:color="auto" w:fill="auto"/>
            <w:vAlign w:val="center"/>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Pr>
                <w:rFonts w:eastAsia="Arial Unicode MS"/>
                <w:color w:val="auto"/>
                <w:kern w:val="2"/>
                <w:szCs w:val="24"/>
                <w:lang w:eastAsia="ru-RU"/>
                <w14:ligatures w14:val="standardContextual"/>
              </w:rPr>
              <w:t>АС, ЭС</w:t>
            </w:r>
          </w:p>
        </w:tc>
      </w:tr>
      <w:tr w:rsidR="003F54BE" w:rsidRPr="001B177A" w:rsidTr="001B177A">
        <w:trPr>
          <w:trHeight w:val="330"/>
          <w:jc w:val="right"/>
        </w:trPr>
        <w:tc>
          <w:tcPr>
            <w:tcW w:w="988" w:type="dxa"/>
            <w:shd w:val="clear" w:color="auto" w:fill="auto"/>
            <w:vAlign w:val="center"/>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5.04.</w:t>
            </w:r>
          </w:p>
        </w:tc>
        <w:tc>
          <w:tcPr>
            <w:tcW w:w="6914"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Силовое электрооборудование</w:t>
            </w:r>
          </w:p>
        </w:tc>
        <w:tc>
          <w:tcPr>
            <w:tcW w:w="1449"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ЭМ</w:t>
            </w:r>
          </w:p>
        </w:tc>
      </w:tr>
      <w:tr w:rsidR="003F54BE" w:rsidRPr="001B177A" w:rsidTr="001B177A">
        <w:trPr>
          <w:trHeight w:val="264"/>
          <w:jc w:val="right"/>
        </w:trPr>
        <w:tc>
          <w:tcPr>
            <w:tcW w:w="988" w:type="dxa"/>
            <w:shd w:val="clear" w:color="auto" w:fill="auto"/>
            <w:vAlign w:val="center"/>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5.05.</w:t>
            </w:r>
          </w:p>
        </w:tc>
        <w:tc>
          <w:tcPr>
            <w:tcW w:w="6914"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Электроосвещение внутреннее</w:t>
            </w:r>
          </w:p>
        </w:tc>
        <w:tc>
          <w:tcPr>
            <w:tcW w:w="1449"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ЭО</w:t>
            </w:r>
          </w:p>
        </w:tc>
      </w:tr>
      <w:tr w:rsidR="003F54BE" w:rsidRPr="001B177A" w:rsidTr="001B177A">
        <w:trPr>
          <w:trHeight w:val="367"/>
          <w:jc w:val="right"/>
        </w:trPr>
        <w:tc>
          <w:tcPr>
            <w:tcW w:w="988" w:type="dxa"/>
            <w:shd w:val="clear" w:color="auto" w:fill="auto"/>
            <w:vAlign w:val="center"/>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5.06.</w:t>
            </w:r>
          </w:p>
        </w:tc>
        <w:tc>
          <w:tcPr>
            <w:tcW w:w="6914"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Электроосвещение наружное</w:t>
            </w:r>
          </w:p>
        </w:tc>
        <w:tc>
          <w:tcPr>
            <w:tcW w:w="1449"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ЭН</w:t>
            </w:r>
          </w:p>
        </w:tc>
      </w:tr>
      <w:tr w:rsidR="003F54BE" w:rsidRPr="001B177A" w:rsidTr="001B177A">
        <w:trPr>
          <w:trHeight w:val="274"/>
          <w:jc w:val="right"/>
        </w:trPr>
        <w:tc>
          <w:tcPr>
            <w:tcW w:w="988" w:type="dxa"/>
            <w:shd w:val="clear" w:color="auto" w:fill="auto"/>
            <w:vAlign w:val="center"/>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5.07.</w:t>
            </w:r>
          </w:p>
        </w:tc>
        <w:tc>
          <w:tcPr>
            <w:tcW w:w="6914"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Система гарантированного электропитания</w:t>
            </w:r>
          </w:p>
        </w:tc>
        <w:tc>
          <w:tcPr>
            <w:tcW w:w="1449"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СГП</w:t>
            </w:r>
          </w:p>
        </w:tc>
      </w:tr>
      <w:tr w:rsidR="003F54BE" w:rsidRPr="001B177A" w:rsidTr="001B177A">
        <w:trPr>
          <w:trHeight w:val="221"/>
          <w:jc w:val="right"/>
        </w:trPr>
        <w:tc>
          <w:tcPr>
            <w:tcW w:w="988" w:type="dxa"/>
            <w:shd w:val="clear" w:color="auto" w:fill="auto"/>
            <w:vAlign w:val="center"/>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5.08.</w:t>
            </w:r>
          </w:p>
        </w:tc>
        <w:tc>
          <w:tcPr>
            <w:tcW w:w="6914"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Система бесперебойного электропитания</w:t>
            </w:r>
          </w:p>
        </w:tc>
        <w:tc>
          <w:tcPr>
            <w:tcW w:w="1449"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СБП</w:t>
            </w:r>
          </w:p>
        </w:tc>
      </w:tr>
      <w:tr w:rsidR="003F54BE" w:rsidRPr="001B177A" w:rsidTr="001B177A">
        <w:trPr>
          <w:trHeight w:val="326"/>
          <w:jc w:val="right"/>
        </w:trPr>
        <w:tc>
          <w:tcPr>
            <w:tcW w:w="988" w:type="dxa"/>
            <w:shd w:val="clear" w:color="auto" w:fill="auto"/>
            <w:vAlign w:val="center"/>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Pr>
                <w:rFonts w:eastAsia="Arial Unicode MS"/>
                <w:color w:val="auto"/>
                <w:kern w:val="2"/>
                <w:szCs w:val="24"/>
                <w:lang w:eastAsia="ru-RU"/>
                <w14:ligatures w14:val="standardContextual"/>
              </w:rPr>
              <w:t>5.09</w:t>
            </w:r>
            <w:r w:rsidRPr="001B177A">
              <w:rPr>
                <w:rFonts w:eastAsia="Arial Unicode MS"/>
                <w:color w:val="auto"/>
                <w:kern w:val="2"/>
                <w:szCs w:val="24"/>
                <w:lang w:eastAsia="ru-RU"/>
                <w14:ligatures w14:val="standardContextual"/>
              </w:rPr>
              <w:t>.</w:t>
            </w:r>
          </w:p>
        </w:tc>
        <w:tc>
          <w:tcPr>
            <w:tcW w:w="6914"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Заземление и молниезащита</w:t>
            </w:r>
          </w:p>
        </w:tc>
        <w:tc>
          <w:tcPr>
            <w:tcW w:w="1449"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ЗМЗ</w:t>
            </w:r>
          </w:p>
        </w:tc>
      </w:tr>
      <w:tr w:rsidR="003F54BE" w:rsidRPr="001B177A" w:rsidTr="001B177A">
        <w:trPr>
          <w:trHeight w:val="132"/>
          <w:jc w:val="right"/>
        </w:trPr>
        <w:tc>
          <w:tcPr>
            <w:tcW w:w="988" w:type="dxa"/>
            <w:shd w:val="clear" w:color="auto" w:fill="F2F2F2"/>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6.</w:t>
            </w:r>
          </w:p>
        </w:tc>
        <w:tc>
          <w:tcPr>
            <w:tcW w:w="6914" w:type="dxa"/>
            <w:shd w:val="clear" w:color="auto" w:fill="F2F2F2"/>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Система водоснабжения и водоотведения</w:t>
            </w:r>
          </w:p>
        </w:tc>
        <w:tc>
          <w:tcPr>
            <w:tcW w:w="1449" w:type="dxa"/>
            <w:shd w:val="clear" w:color="auto" w:fill="F2F2F2"/>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 </w:t>
            </w:r>
          </w:p>
        </w:tc>
      </w:tr>
      <w:tr w:rsidR="003F54BE" w:rsidRPr="001B177A" w:rsidTr="001B177A">
        <w:trPr>
          <w:trHeight w:val="222"/>
          <w:jc w:val="right"/>
        </w:trPr>
        <w:tc>
          <w:tcPr>
            <w:tcW w:w="988"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6.01.</w:t>
            </w:r>
          </w:p>
        </w:tc>
        <w:tc>
          <w:tcPr>
            <w:tcW w:w="6914"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Наружные сети</w:t>
            </w:r>
          </w:p>
        </w:tc>
        <w:tc>
          <w:tcPr>
            <w:tcW w:w="1449"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НВК</w:t>
            </w:r>
          </w:p>
        </w:tc>
      </w:tr>
      <w:tr w:rsidR="003F54BE" w:rsidRPr="001B177A" w:rsidTr="001B177A">
        <w:trPr>
          <w:trHeight w:val="184"/>
          <w:jc w:val="right"/>
        </w:trPr>
        <w:tc>
          <w:tcPr>
            <w:tcW w:w="988"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6.02.</w:t>
            </w:r>
          </w:p>
        </w:tc>
        <w:tc>
          <w:tcPr>
            <w:tcW w:w="6914"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Внутренние сети</w:t>
            </w:r>
          </w:p>
        </w:tc>
        <w:tc>
          <w:tcPr>
            <w:tcW w:w="1449"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ВК</w:t>
            </w:r>
          </w:p>
        </w:tc>
      </w:tr>
      <w:tr w:rsidR="003F54BE" w:rsidRPr="001B177A" w:rsidTr="001B177A">
        <w:trPr>
          <w:trHeight w:val="397"/>
          <w:jc w:val="right"/>
        </w:trPr>
        <w:tc>
          <w:tcPr>
            <w:tcW w:w="988" w:type="dxa"/>
            <w:shd w:val="clear" w:color="auto" w:fill="auto"/>
            <w:vAlign w:val="center"/>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6.03.</w:t>
            </w:r>
          </w:p>
        </w:tc>
        <w:tc>
          <w:tcPr>
            <w:tcW w:w="6914" w:type="dxa"/>
            <w:shd w:val="clear" w:color="auto" w:fill="auto"/>
            <w:vAlign w:val="center"/>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Система наружного пожаротушения</w:t>
            </w:r>
          </w:p>
        </w:tc>
        <w:tc>
          <w:tcPr>
            <w:tcW w:w="1449" w:type="dxa"/>
            <w:shd w:val="clear" w:color="auto" w:fill="auto"/>
            <w:vAlign w:val="center"/>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ПТ</w:t>
            </w:r>
          </w:p>
        </w:tc>
      </w:tr>
      <w:tr w:rsidR="003F54BE" w:rsidRPr="001B177A" w:rsidTr="001B177A">
        <w:trPr>
          <w:trHeight w:val="267"/>
          <w:jc w:val="right"/>
        </w:trPr>
        <w:tc>
          <w:tcPr>
            <w:tcW w:w="988" w:type="dxa"/>
            <w:shd w:val="clear" w:color="auto" w:fill="F2F2F2"/>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7.</w:t>
            </w:r>
          </w:p>
        </w:tc>
        <w:tc>
          <w:tcPr>
            <w:tcW w:w="6914" w:type="dxa"/>
            <w:shd w:val="clear" w:color="auto" w:fill="F2F2F2"/>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Отопление, вентиляция и кондиционирование</w:t>
            </w:r>
          </w:p>
        </w:tc>
        <w:tc>
          <w:tcPr>
            <w:tcW w:w="1449" w:type="dxa"/>
            <w:shd w:val="clear" w:color="auto" w:fill="F2F2F2"/>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 </w:t>
            </w:r>
          </w:p>
        </w:tc>
      </w:tr>
      <w:tr w:rsidR="003F54BE" w:rsidRPr="001B177A" w:rsidTr="001B177A">
        <w:trPr>
          <w:trHeight w:val="267"/>
          <w:jc w:val="right"/>
        </w:trPr>
        <w:tc>
          <w:tcPr>
            <w:tcW w:w="988"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7.01.</w:t>
            </w:r>
          </w:p>
        </w:tc>
        <w:tc>
          <w:tcPr>
            <w:tcW w:w="6914"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Система приточно-вытяжной вентиляции</w:t>
            </w:r>
          </w:p>
        </w:tc>
        <w:tc>
          <w:tcPr>
            <w:tcW w:w="1449"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ПВ</w:t>
            </w:r>
          </w:p>
        </w:tc>
      </w:tr>
      <w:tr w:rsidR="003F54BE" w:rsidRPr="001B177A" w:rsidTr="001B177A">
        <w:trPr>
          <w:trHeight w:val="214"/>
          <w:jc w:val="right"/>
        </w:trPr>
        <w:tc>
          <w:tcPr>
            <w:tcW w:w="988"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7.02.</w:t>
            </w:r>
          </w:p>
        </w:tc>
        <w:tc>
          <w:tcPr>
            <w:tcW w:w="6914"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Система газо-дымоудаления</w:t>
            </w:r>
          </w:p>
        </w:tc>
        <w:tc>
          <w:tcPr>
            <w:tcW w:w="1449"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ДУ</w:t>
            </w:r>
          </w:p>
        </w:tc>
      </w:tr>
      <w:tr w:rsidR="003F54BE" w:rsidRPr="001B177A" w:rsidTr="001B177A">
        <w:trPr>
          <w:trHeight w:val="234"/>
          <w:jc w:val="right"/>
        </w:trPr>
        <w:tc>
          <w:tcPr>
            <w:tcW w:w="988"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7.03.</w:t>
            </w:r>
          </w:p>
        </w:tc>
        <w:tc>
          <w:tcPr>
            <w:tcW w:w="6914"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Система кондиционирования</w:t>
            </w:r>
          </w:p>
        </w:tc>
        <w:tc>
          <w:tcPr>
            <w:tcW w:w="1449"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СК</w:t>
            </w:r>
          </w:p>
        </w:tc>
      </w:tr>
      <w:tr w:rsidR="003F54BE" w:rsidRPr="001B177A" w:rsidTr="001B177A">
        <w:trPr>
          <w:trHeight w:val="279"/>
          <w:jc w:val="right"/>
        </w:trPr>
        <w:tc>
          <w:tcPr>
            <w:tcW w:w="988"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7.04.</w:t>
            </w:r>
          </w:p>
        </w:tc>
        <w:tc>
          <w:tcPr>
            <w:tcW w:w="6914"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Теплоснабжение</w:t>
            </w:r>
          </w:p>
        </w:tc>
        <w:tc>
          <w:tcPr>
            <w:tcW w:w="1449"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ТС</w:t>
            </w:r>
          </w:p>
        </w:tc>
      </w:tr>
      <w:tr w:rsidR="003F54BE" w:rsidRPr="001B177A" w:rsidTr="001B177A">
        <w:trPr>
          <w:trHeight w:val="242"/>
          <w:jc w:val="right"/>
        </w:trPr>
        <w:tc>
          <w:tcPr>
            <w:tcW w:w="988"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7.05.</w:t>
            </w:r>
          </w:p>
        </w:tc>
        <w:tc>
          <w:tcPr>
            <w:tcW w:w="6914"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Тепломеханические решения (Котельная, ИТП, и т. п.)</w:t>
            </w:r>
          </w:p>
        </w:tc>
        <w:tc>
          <w:tcPr>
            <w:tcW w:w="1449"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ТМ</w:t>
            </w:r>
          </w:p>
        </w:tc>
      </w:tr>
      <w:tr w:rsidR="003F54BE" w:rsidRPr="001B177A" w:rsidTr="001B177A">
        <w:trPr>
          <w:trHeight w:val="189"/>
          <w:jc w:val="right"/>
        </w:trPr>
        <w:tc>
          <w:tcPr>
            <w:tcW w:w="988" w:type="dxa"/>
            <w:shd w:val="clear" w:color="auto" w:fill="F2F2F2"/>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8.</w:t>
            </w:r>
          </w:p>
        </w:tc>
        <w:tc>
          <w:tcPr>
            <w:tcW w:w="6914" w:type="dxa"/>
            <w:shd w:val="clear" w:color="auto" w:fill="F2F2F2"/>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Сети связи</w:t>
            </w:r>
          </w:p>
        </w:tc>
        <w:tc>
          <w:tcPr>
            <w:tcW w:w="1449" w:type="dxa"/>
            <w:shd w:val="clear" w:color="auto" w:fill="F2F2F2"/>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 </w:t>
            </w:r>
          </w:p>
        </w:tc>
      </w:tr>
      <w:tr w:rsidR="003F54BE" w:rsidRPr="001B177A" w:rsidTr="001B177A">
        <w:trPr>
          <w:trHeight w:val="279"/>
          <w:jc w:val="right"/>
        </w:trPr>
        <w:tc>
          <w:tcPr>
            <w:tcW w:w="988"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lastRenderedPageBreak/>
              <w:t>8.01.</w:t>
            </w:r>
          </w:p>
        </w:tc>
        <w:tc>
          <w:tcPr>
            <w:tcW w:w="6914"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Структурированные кабельные сети</w:t>
            </w:r>
          </w:p>
        </w:tc>
        <w:tc>
          <w:tcPr>
            <w:tcW w:w="1449"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СКС</w:t>
            </w:r>
          </w:p>
        </w:tc>
      </w:tr>
      <w:tr w:rsidR="003F54BE" w:rsidRPr="001B177A" w:rsidTr="001B177A">
        <w:trPr>
          <w:trHeight w:val="242"/>
          <w:jc w:val="right"/>
        </w:trPr>
        <w:tc>
          <w:tcPr>
            <w:tcW w:w="988"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8.02.</w:t>
            </w:r>
          </w:p>
        </w:tc>
        <w:tc>
          <w:tcPr>
            <w:tcW w:w="6914"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Система передачи данных</w:t>
            </w:r>
          </w:p>
        </w:tc>
        <w:tc>
          <w:tcPr>
            <w:tcW w:w="1449"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СПД</w:t>
            </w:r>
          </w:p>
        </w:tc>
      </w:tr>
      <w:tr w:rsidR="003F54BE" w:rsidRPr="001B177A" w:rsidTr="001B177A">
        <w:trPr>
          <w:trHeight w:val="189"/>
          <w:jc w:val="right"/>
        </w:trPr>
        <w:tc>
          <w:tcPr>
            <w:tcW w:w="988"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8.03.</w:t>
            </w:r>
          </w:p>
        </w:tc>
        <w:tc>
          <w:tcPr>
            <w:tcW w:w="6914"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Система телефонной связи</w:t>
            </w:r>
          </w:p>
        </w:tc>
        <w:tc>
          <w:tcPr>
            <w:tcW w:w="1449"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СТС</w:t>
            </w:r>
          </w:p>
        </w:tc>
      </w:tr>
      <w:tr w:rsidR="003F54BE" w:rsidRPr="001B177A" w:rsidTr="001B177A">
        <w:trPr>
          <w:trHeight w:val="308"/>
          <w:jc w:val="right"/>
        </w:trPr>
        <w:tc>
          <w:tcPr>
            <w:tcW w:w="988"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8.04.</w:t>
            </w:r>
          </w:p>
        </w:tc>
        <w:tc>
          <w:tcPr>
            <w:tcW w:w="6914"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Система контроля и учета доступа</w:t>
            </w:r>
          </w:p>
        </w:tc>
        <w:tc>
          <w:tcPr>
            <w:tcW w:w="1449"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СКУД</w:t>
            </w:r>
          </w:p>
        </w:tc>
      </w:tr>
      <w:tr w:rsidR="003F54BE" w:rsidRPr="001B177A" w:rsidTr="001B177A">
        <w:trPr>
          <w:trHeight w:val="255"/>
          <w:jc w:val="right"/>
        </w:trPr>
        <w:tc>
          <w:tcPr>
            <w:tcW w:w="988"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8.05.</w:t>
            </w:r>
          </w:p>
        </w:tc>
        <w:tc>
          <w:tcPr>
            <w:tcW w:w="6914"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Система охранного ТВ видеонаблюдения</w:t>
            </w:r>
          </w:p>
        </w:tc>
        <w:tc>
          <w:tcPr>
            <w:tcW w:w="1449"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СОТВ</w:t>
            </w:r>
          </w:p>
        </w:tc>
      </w:tr>
      <w:tr w:rsidR="003F54BE" w:rsidRPr="001B177A" w:rsidTr="001B177A">
        <w:trPr>
          <w:trHeight w:val="276"/>
          <w:jc w:val="right"/>
        </w:trPr>
        <w:tc>
          <w:tcPr>
            <w:tcW w:w="988"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8.06.</w:t>
            </w:r>
          </w:p>
        </w:tc>
        <w:tc>
          <w:tcPr>
            <w:tcW w:w="6914"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Система охранно-тревожной сигнализации</w:t>
            </w:r>
          </w:p>
        </w:tc>
        <w:tc>
          <w:tcPr>
            <w:tcW w:w="1449"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СОТС</w:t>
            </w:r>
          </w:p>
        </w:tc>
      </w:tr>
      <w:tr w:rsidR="003F54BE" w:rsidRPr="001B177A" w:rsidTr="001B177A">
        <w:trPr>
          <w:trHeight w:val="307"/>
          <w:jc w:val="right"/>
        </w:trPr>
        <w:tc>
          <w:tcPr>
            <w:tcW w:w="988"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8.07.</w:t>
            </w:r>
          </w:p>
        </w:tc>
        <w:tc>
          <w:tcPr>
            <w:tcW w:w="6914"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Автоматическая система пожарной сигнализации</w:t>
            </w:r>
          </w:p>
        </w:tc>
        <w:tc>
          <w:tcPr>
            <w:tcW w:w="1449"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АСПС</w:t>
            </w:r>
          </w:p>
        </w:tc>
      </w:tr>
      <w:tr w:rsidR="003F54BE" w:rsidRPr="001B177A" w:rsidTr="001B177A">
        <w:trPr>
          <w:trHeight w:val="256"/>
          <w:jc w:val="right"/>
        </w:trPr>
        <w:tc>
          <w:tcPr>
            <w:tcW w:w="988"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8.08.</w:t>
            </w:r>
          </w:p>
        </w:tc>
        <w:tc>
          <w:tcPr>
            <w:tcW w:w="6914"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Система оповещения и управления эвакуацией</w:t>
            </w:r>
          </w:p>
        </w:tc>
        <w:tc>
          <w:tcPr>
            <w:tcW w:w="1449"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СОУЭ</w:t>
            </w:r>
          </w:p>
        </w:tc>
      </w:tr>
      <w:tr w:rsidR="003F54BE" w:rsidRPr="001B177A" w:rsidTr="001B177A">
        <w:trPr>
          <w:trHeight w:val="204"/>
          <w:jc w:val="right"/>
        </w:trPr>
        <w:tc>
          <w:tcPr>
            <w:tcW w:w="988"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8.09.</w:t>
            </w:r>
          </w:p>
        </w:tc>
        <w:tc>
          <w:tcPr>
            <w:tcW w:w="6914"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Автоматизированная система диспетчерского управления</w:t>
            </w:r>
          </w:p>
        </w:tc>
        <w:tc>
          <w:tcPr>
            <w:tcW w:w="1449"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АСДУ</w:t>
            </w:r>
          </w:p>
        </w:tc>
      </w:tr>
      <w:tr w:rsidR="003F54BE" w:rsidRPr="001B177A" w:rsidTr="001B177A">
        <w:trPr>
          <w:trHeight w:val="321"/>
          <w:jc w:val="right"/>
        </w:trPr>
        <w:tc>
          <w:tcPr>
            <w:tcW w:w="988"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8.10.</w:t>
            </w:r>
          </w:p>
        </w:tc>
        <w:tc>
          <w:tcPr>
            <w:tcW w:w="6914"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Автоматическая система газового пожаротушения</w:t>
            </w:r>
          </w:p>
        </w:tc>
        <w:tc>
          <w:tcPr>
            <w:tcW w:w="1449"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АСГПТ</w:t>
            </w:r>
          </w:p>
        </w:tc>
      </w:tr>
      <w:tr w:rsidR="003F54BE" w:rsidRPr="001B177A" w:rsidTr="001B177A">
        <w:trPr>
          <w:trHeight w:val="270"/>
          <w:jc w:val="right"/>
        </w:trPr>
        <w:tc>
          <w:tcPr>
            <w:tcW w:w="988" w:type="dxa"/>
            <w:shd w:val="clear" w:color="auto" w:fill="F2F2F2"/>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9.</w:t>
            </w:r>
          </w:p>
        </w:tc>
        <w:tc>
          <w:tcPr>
            <w:tcW w:w="6914" w:type="dxa"/>
            <w:shd w:val="clear" w:color="auto" w:fill="F2F2F2"/>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Газоснабжение</w:t>
            </w:r>
          </w:p>
        </w:tc>
        <w:tc>
          <w:tcPr>
            <w:tcW w:w="1449" w:type="dxa"/>
            <w:shd w:val="clear" w:color="auto" w:fill="F2F2F2"/>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 </w:t>
            </w:r>
          </w:p>
        </w:tc>
      </w:tr>
      <w:tr w:rsidR="003F54BE" w:rsidRPr="001B177A" w:rsidTr="001B177A">
        <w:trPr>
          <w:trHeight w:val="231"/>
          <w:jc w:val="right"/>
        </w:trPr>
        <w:tc>
          <w:tcPr>
            <w:tcW w:w="988"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9.01.</w:t>
            </w:r>
          </w:p>
        </w:tc>
        <w:tc>
          <w:tcPr>
            <w:tcW w:w="6914"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Наружное газоснабжение</w:t>
            </w:r>
          </w:p>
        </w:tc>
        <w:tc>
          <w:tcPr>
            <w:tcW w:w="1449"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ГСН</w:t>
            </w:r>
          </w:p>
        </w:tc>
      </w:tr>
      <w:tr w:rsidR="003F54BE" w:rsidRPr="001B177A" w:rsidTr="001B177A">
        <w:trPr>
          <w:trHeight w:val="322"/>
          <w:jc w:val="right"/>
        </w:trPr>
        <w:tc>
          <w:tcPr>
            <w:tcW w:w="988"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9.02.</w:t>
            </w:r>
          </w:p>
        </w:tc>
        <w:tc>
          <w:tcPr>
            <w:tcW w:w="6914"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Внутреннее газоснабжение</w:t>
            </w:r>
          </w:p>
        </w:tc>
        <w:tc>
          <w:tcPr>
            <w:tcW w:w="1449" w:type="dxa"/>
            <w:shd w:val="clear" w:color="auto" w:fill="auto"/>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ГСВ</w:t>
            </w:r>
          </w:p>
        </w:tc>
      </w:tr>
      <w:tr w:rsidR="003F54BE" w:rsidRPr="001B177A" w:rsidTr="001B177A">
        <w:trPr>
          <w:trHeight w:val="141"/>
          <w:jc w:val="right"/>
        </w:trPr>
        <w:tc>
          <w:tcPr>
            <w:tcW w:w="988" w:type="dxa"/>
            <w:shd w:val="clear" w:color="auto" w:fill="F2F2F2"/>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10.</w:t>
            </w:r>
          </w:p>
        </w:tc>
        <w:tc>
          <w:tcPr>
            <w:tcW w:w="6914" w:type="dxa"/>
            <w:shd w:val="clear" w:color="auto" w:fill="F2F2F2"/>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Эксплуатационная документация</w:t>
            </w:r>
          </w:p>
        </w:tc>
        <w:tc>
          <w:tcPr>
            <w:tcW w:w="1449" w:type="dxa"/>
            <w:shd w:val="clear" w:color="auto" w:fill="F2F2F2"/>
            <w:vAlign w:val="center"/>
            <w:hideMark/>
          </w:tcPr>
          <w:p w:rsidR="003F54BE" w:rsidRPr="001B177A" w:rsidRDefault="003F54BE" w:rsidP="003F54BE">
            <w:pPr>
              <w:pBdr>
                <w:top w:val="none" w:sz="0" w:space="0" w:color="auto"/>
                <w:left w:val="none" w:sz="0" w:space="0" w:color="auto"/>
                <w:bottom w:val="none" w:sz="0" w:space="0" w:color="auto"/>
                <w:right w:val="none" w:sz="0" w:space="0" w:color="auto"/>
                <w:between w:val="none" w:sz="0" w:space="0" w:color="auto"/>
              </w:pBdr>
              <w:tabs>
                <w:tab w:val="left" w:pos="364"/>
              </w:tabs>
              <w:spacing w:after="0" w:line="276" w:lineRule="auto"/>
              <w:ind w:left="0" w:firstLine="0"/>
              <w:rPr>
                <w:rFonts w:eastAsia="Arial Unicode MS"/>
                <w:color w:val="auto"/>
                <w:kern w:val="2"/>
                <w:szCs w:val="24"/>
                <w:lang w:eastAsia="ru-RU"/>
                <w14:ligatures w14:val="standardContextual"/>
              </w:rPr>
            </w:pPr>
            <w:r w:rsidRPr="001B177A">
              <w:rPr>
                <w:rFonts w:eastAsia="Arial Unicode MS"/>
                <w:color w:val="auto"/>
                <w:kern w:val="2"/>
                <w:szCs w:val="24"/>
                <w:lang w:eastAsia="ru-RU"/>
                <w14:ligatures w14:val="standardContextual"/>
              </w:rPr>
              <w:t> </w:t>
            </w:r>
          </w:p>
        </w:tc>
      </w:tr>
    </w:tbl>
    <w:p w:rsidR="005B0F7D" w:rsidRDefault="005B0F7D" w:rsidP="001B177A">
      <w:pPr>
        <w:spacing w:after="0"/>
        <w:ind w:left="0" w:firstLine="430"/>
      </w:pPr>
    </w:p>
    <w:p w:rsidR="005B0F7D" w:rsidRDefault="000D03AA" w:rsidP="000D03AA">
      <w:pPr>
        <w:spacing w:after="0"/>
        <w:ind w:left="-6" w:firstLine="430"/>
      </w:pPr>
      <w:r>
        <w:t>6.</w:t>
      </w:r>
      <w:r w:rsidR="00071664">
        <w:rPr>
          <w:lang w:val="en-US"/>
        </w:rPr>
        <w:t>2</w:t>
      </w:r>
      <w:r>
        <w:t>.2</w:t>
      </w:r>
      <w:r w:rsidR="00646355">
        <w:rPr>
          <w:lang w:val="uz-Cyrl-UZ"/>
        </w:rPr>
        <w:t>.</w:t>
      </w:r>
      <w:r>
        <w:t xml:space="preserve"> </w:t>
      </w:r>
      <w:r w:rsidR="005B0F7D">
        <w:t>В разделы ПКД по инженерным системам должны входить комплекты взаимосвязанных документов, описывающих полный комплекс работ, включая, но не ограничиваясь:</w:t>
      </w:r>
    </w:p>
    <w:p w:rsidR="005B0F7D" w:rsidRDefault="000D03AA" w:rsidP="000D03AA">
      <w:pPr>
        <w:spacing w:after="0"/>
        <w:ind w:left="0" w:firstLine="424"/>
      </w:pPr>
      <w:r>
        <w:t>6.</w:t>
      </w:r>
      <w:r w:rsidR="00071664">
        <w:rPr>
          <w:lang w:val="en-US"/>
        </w:rPr>
        <w:t>2</w:t>
      </w:r>
      <w:r>
        <w:t>.3</w:t>
      </w:r>
      <w:r w:rsidR="00646355">
        <w:rPr>
          <w:lang w:val="uz-Cyrl-UZ"/>
        </w:rPr>
        <w:t>.</w:t>
      </w:r>
      <w:r>
        <w:t xml:space="preserve"> </w:t>
      </w:r>
      <w:r w:rsidR="005B0F7D">
        <w:t>Краткая пояснительная записка.</w:t>
      </w:r>
    </w:p>
    <w:p w:rsidR="005B0F7D" w:rsidRDefault="000D03AA" w:rsidP="005B0F7D">
      <w:pPr>
        <w:spacing w:after="0"/>
        <w:ind w:left="-6" w:firstLine="430"/>
      </w:pPr>
      <w:r>
        <w:t xml:space="preserve">- </w:t>
      </w:r>
      <w:r w:rsidR="005B0F7D">
        <w:t>Общие данные:</w:t>
      </w:r>
    </w:p>
    <w:p w:rsidR="005B0F7D" w:rsidRDefault="000D03AA" w:rsidP="005B0F7D">
      <w:pPr>
        <w:spacing w:after="0"/>
        <w:ind w:left="-6" w:firstLine="430"/>
      </w:pPr>
      <w:r>
        <w:t xml:space="preserve">- </w:t>
      </w:r>
      <w:r w:rsidR="005B0F7D">
        <w:t>Схемы организации систем (структурные, функциональные, аксонометрические, принципиальные);</w:t>
      </w:r>
    </w:p>
    <w:p w:rsidR="005B0F7D" w:rsidRDefault="000D03AA" w:rsidP="005B0F7D">
      <w:pPr>
        <w:spacing w:after="0"/>
        <w:ind w:left="-6" w:firstLine="430"/>
      </w:pPr>
      <w:r>
        <w:t xml:space="preserve">- </w:t>
      </w:r>
      <w:r w:rsidR="005B0F7D">
        <w:t>Планы расположения оборудования и кабельных трасс;</w:t>
      </w:r>
    </w:p>
    <w:p w:rsidR="005B0F7D" w:rsidRDefault="000D03AA" w:rsidP="005B0F7D">
      <w:pPr>
        <w:spacing w:after="0"/>
        <w:ind w:left="-6" w:firstLine="430"/>
      </w:pPr>
      <w:r>
        <w:t xml:space="preserve">- </w:t>
      </w:r>
      <w:r w:rsidR="005B0F7D">
        <w:t>Планы расположения воздуховодов, трубопроводов;</w:t>
      </w:r>
    </w:p>
    <w:p w:rsidR="005B0F7D" w:rsidRDefault="000D03AA" w:rsidP="005B0F7D">
      <w:pPr>
        <w:spacing w:after="0"/>
        <w:ind w:left="-6" w:firstLine="430"/>
      </w:pPr>
      <w:r>
        <w:t xml:space="preserve">- </w:t>
      </w:r>
      <w:r w:rsidR="005B0F7D">
        <w:t>Типовые чертежи установки и монтажа сооружений и оборудования;</w:t>
      </w:r>
    </w:p>
    <w:p w:rsidR="005B0F7D" w:rsidRDefault="000D03AA" w:rsidP="005B0F7D">
      <w:pPr>
        <w:spacing w:after="0"/>
        <w:ind w:left="-6" w:firstLine="430"/>
      </w:pPr>
      <w:r>
        <w:t xml:space="preserve">- </w:t>
      </w:r>
      <w:r w:rsidR="005B0F7D">
        <w:t>Детализированные чертежи на оборудование индивидуального изготовления и металлических конструкций (включая нетиповое и нестандартное);</w:t>
      </w:r>
    </w:p>
    <w:p w:rsidR="005B0F7D" w:rsidRDefault="000D03AA" w:rsidP="005B0F7D">
      <w:pPr>
        <w:spacing w:after="0"/>
        <w:ind w:left="-6" w:firstLine="430"/>
      </w:pPr>
      <w:r>
        <w:t xml:space="preserve">- </w:t>
      </w:r>
      <w:r w:rsidR="005B0F7D">
        <w:t>Журналы кабельных соединений с указанием мест размещения начальных и оконечных устройств, оборудования;</w:t>
      </w:r>
    </w:p>
    <w:p w:rsidR="005B0F7D" w:rsidRDefault="000D03AA" w:rsidP="005B0F7D">
      <w:pPr>
        <w:spacing w:after="0"/>
        <w:ind w:left="-6" w:firstLine="430"/>
      </w:pPr>
      <w:r>
        <w:t xml:space="preserve">- </w:t>
      </w:r>
      <w:r w:rsidR="005B0F7D">
        <w:t>Ведомости объемов строительно-монтажных работ на каждое сооружение и здание;</w:t>
      </w:r>
    </w:p>
    <w:p w:rsidR="005B0F7D" w:rsidRDefault="000D03AA" w:rsidP="005B0F7D">
      <w:pPr>
        <w:spacing w:after="0"/>
        <w:ind w:left="-6" w:firstLine="430"/>
      </w:pPr>
      <w:r>
        <w:t xml:space="preserve">- </w:t>
      </w:r>
      <w:r w:rsidR="005B0F7D">
        <w:t>Ведомости оборудования и материалов на каждое сооружение и здание;</w:t>
      </w:r>
    </w:p>
    <w:p w:rsidR="005B0F7D" w:rsidRDefault="000D03AA" w:rsidP="005B0F7D">
      <w:pPr>
        <w:spacing w:after="0"/>
        <w:ind w:left="-6" w:firstLine="430"/>
      </w:pPr>
      <w:r>
        <w:t xml:space="preserve">- </w:t>
      </w:r>
      <w:r w:rsidR="005B0F7D">
        <w:t>Спецификации запасных частей и материалов (ЗИП);</w:t>
      </w:r>
    </w:p>
    <w:p w:rsidR="005B0F7D" w:rsidRDefault="000D03AA" w:rsidP="005B0F7D">
      <w:pPr>
        <w:spacing w:after="0"/>
        <w:ind w:left="-6" w:firstLine="430"/>
      </w:pPr>
      <w:r>
        <w:t xml:space="preserve">- </w:t>
      </w:r>
      <w:r w:rsidR="005B0F7D">
        <w:t>Сводные спецификации оборудования, изделий и материалов;</w:t>
      </w:r>
    </w:p>
    <w:p w:rsidR="005B0F7D" w:rsidRDefault="005B0F7D" w:rsidP="005B0F7D">
      <w:pPr>
        <w:spacing w:after="0"/>
        <w:ind w:left="-6" w:firstLine="430"/>
      </w:pPr>
      <w:r>
        <w:t> </w:t>
      </w:r>
    </w:p>
    <w:p w:rsidR="005B0F7D" w:rsidRPr="000D03AA" w:rsidRDefault="005B0F7D" w:rsidP="005B0F7D">
      <w:pPr>
        <w:spacing w:after="0"/>
        <w:ind w:left="-6" w:firstLine="430"/>
        <w:rPr>
          <w:b/>
        </w:rPr>
      </w:pPr>
      <w:r w:rsidRPr="000D03AA">
        <w:rPr>
          <w:b/>
        </w:rPr>
        <w:t>6.</w:t>
      </w:r>
      <w:r w:rsidR="00071664">
        <w:rPr>
          <w:b/>
          <w:lang w:val="en-US"/>
        </w:rPr>
        <w:t>3</w:t>
      </w:r>
      <w:r w:rsidRPr="000D03AA">
        <w:rPr>
          <w:b/>
        </w:rPr>
        <w:t>. Прочие требования к разработке ПКД</w:t>
      </w:r>
    </w:p>
    <w:p w:rsidR="005B0F7D" w:rsidRDefault="006A7A20" w:rsidP="000D03AA">
      <w:pPr>
        <w:spacing w:after="0"/>
        <w:ind w:left="-6" w:firstLine="430"/>
        <w:jc w:val="right"/>
      </w:pPr>
      <w:r>
        <w:rPr>
          <w:highlight w:val="yellow"/>
        </w:rPr>
        <w:t>Таблица 5</w:t>
      </w:r>
      <w:r w:rsidR="009444A9">
        <w:t>.</w:t>
      </w:r>
    </w:p>
    <w:tbl>
      <w:tblPr>
        <w:tblW w:w="9369" w:type="dxa"/>
        <w:jc w:val="right"/>
        <w:shd w:val="clear" w:color="auto" w:fill="FFFFFF"/>
        <w:tblLayout w:type="fixed"/>
        <w:tblCellMar>
          <w:left w:w="57" w:type="dxa"/>
          <w:right w:w="57" w:type="dxa"/>
        </w:tblCellMar>
        <w:tblLook w:val="0000" w:firstRow="0" w:lastRow="0" w:firstColumn="0" w:lastColumn="0" w:noHBand="0" w:noVBand="0"/>
      </w:tblPr>
      <w:tblGrid>
        <w:gridCol w:w="858"/>
        <w:gridCol w:w="2275"/>
        <w:gridCol w:w="6236"/>
      </w:tblGrid>
      <w:tr w:rsidR="000D03AA" w:rsidRPr="000D03AA" w:rsidTr="000D03AA">
        <w:trPr>
          <w:trHeight w:val="397"/>
          <w:tblHeader/>
          <w:jc w:val="right"/>
        </w:trPr>
        <w:tc>
          <w:tcPr>
            <w:tcW w:w="858" w:type="dxa"/>
            <w:tcBorders>
              <w:top w:val="single" w:sz="6" w:space="0" w:color="auto"/>
              <w:left w:val="single" w:sz="6" w:space="0" w:color="auto"/>
              <w:bottom w:val="single" w:sz="6" w:space="0" w:color="auto"/>
              <w:right w:val="single" w:sz="6" w:space="0" w:color="auto"/>
            </w:tcBorders>
            <w:shd w:val="clear" w:color="auto" w:fill="D9D9D9"/>
            <w:vAlign w:val="center"/>
          </w:tcPr>
          <w:p w:rsidR="000D03AA" w:rsidRPr="000D03AA" w:rsidRDefault="000D03AA" w:rsidP="000D03AA">
            <w:pPr>
              <w:pBdr>
                <w:top w:val="none" w:sz="0" w:space="0" w:color="auto"/>
                <w:left w:val="none" w:sz="0" w:space="0" w:color="auto"/>
                <w:bottom w:val="none" w:sz="0" w:space="0" w:color="auto"/>
                <w:right w:val="none" w:sz="0" w:space="0" w:color="auto"/>
                <w:between w:val="none" w:sz="0" w:space="0" w:color="auto"/>
              </w:pBdr>
              <w:spacing w:after="0" w:line="276" w:lineRule="auto"/>
              <w:ind w:left="0" w:firstLine="0"/>
              <w:rPr>
                <w:rFonts w:eastAsia="Arial Unicode MS"/>
                <w:color w:val="auto"/>
                <w:kern w:val="2"/>
                <w:szCs w:val="24"/>
                <w:lang w:eastAsia="ru-RU"/>
                <w14:ligatures w14:val="standardContextual"/>
              </w:rPr>
            </w:pPr>
            <w:r w:rsidRPr="000D03AA">
              <w:rPr>
                <w:rFonts w:eastAsia="Arial Unicode MS"/>
                <w:color w:val="auto"/>
                <w:kern w:val="2"/>
                <w:szCs w:val="24"/>
                <w:lang w:eastAsia="ru-RU"/>
                <w14:ligatures w14:val="standardContextual"/>
              </w:rPr>
              <w:t>№</w:t>
            </w:r>
          </w:p>
        </w:tc>
        <w:tc>
          <w:tcPr>
            <w:tcW w:w="2275" w:type="dxa"/>
            <w:tcBorders>
              <w:top w:val="single" w:sz="6" w:space="0" w:color="auto"/>
              <w:left w:val="single" w:sz="6" w:space="0" w:color="auto"/>
              <w:bottom w:val="single" w:sz="6" w:space="0" w:color="auto"/>
              <w:right w:val="single" w:sz="6" w:space="0" w:color="auto"/>
            </w:tcBorders>
            <w:shd w:val="clear" w:color="auto" w:fill="D9D9D9"/>
            <w:vAlign w:val="center"/>
          </w:tcPr>
          <w:p w:rsidR="000D03AA" w:rsidRPr="000D03AA" w:rsidRDefault="000D03AA" w:rsidP="000D03AA">
            <w:pPr>
              <w:pBdr>
                <w:top w:val="none" w:sz="0" w:space="0" w:color="auto"/>
                <w:left w:val="none" w:sz="0" w:space="0" w:color="auto"/>
                <w:bottom w:val="none" w:sz="0" w:space="0" w:color="auto"/>
                <w:right w:val="none" w:sz="0" w:space="0" w:color="auto"/>
                <w:between w:val="none" w:sz="0" w:space="0" w:color="auto"/>
              </w:pBdr>
              <w:spacing w:after="0" w:line="276" w:lineRule="auto"/>
              <w:ind w:left="0" w:firstLine="0"/>
              <w:rPr>
                <w:rFonts w:eastAsia="Arial Unicode MS"/>
                <w:color w:val="auto"/>
                <w:kern w:val="2"/>
                <w:szCs w:val="24"/>
                <w:lang w:eastAsia="ru-RU"/>
                <w14:ligatures w14:val="standardContextual"/>
              </w:rPr>
            </w:pPr>
            <w:r w:rsidRPr="000D03AA">
              <w:rPr>
                <w:rFonts w:eastAsia="Arial Unicode MS"/>
                <w:color w:val="auto"/>
                <w:kern w:val="2"/>
                <w:szCs w:val="24"/>
                <w:lang w:eastAsia="ru-RU"/>
                <w14:ligatures w14:val="standardContextual"/>
              </w:rPr>
              <w:t>Раздел</w:t>
            </w:r>
          </w:p>
        </w:tc>
        <w:tc>
          <w:tcPr>
            <w:tcW w:w="6236" w:type="dxa"/>
            <w:tcBorders>
              <w:top w:val="single" w:sz="6" w:space="0" w:color="auto"/>
              <w:left w:val="single" w:sz="6" w:space="0" w:color="auto"/>
              <w:bottom w:val="single" w:sz="6" w:space="0" w:color="auto"/>
              <w:right w:val="single" w:sz="6" w:space="0" w:color="auto"/>
            </w:tcBorders>
            <w:shd w:val="clear" w:color="auto" w:fill="D9D9D9"/>
            <w:vAlign w:val="center"/>
          </w:tcPr>
          <w:p w:rsidR="000D03AA" w:rsidRPr="000D03AA" w:rsidRDefault="000D03AA" w:rsidP="000D03AA">
            <w:pPr>
              <w:pBdr>
                <w:top w:val="none" w:sz="0" w:space="0" w:color="auto"/>
                <w:left w:val="none" w:sz="0" w:space="0" w:color="auto"/>
                <w:bottom w:val="none" w:sz="0" w:space="0" w:color="auto"/>
                <w:right w:val="none" w:sz="0" w:space="0" w:color="auto"/>
                <w:between w:val="none" w:sz="0" w:space="0" w:color="auto"/>
              </w:pBdr>
              <w:spacing w:after="0" w:line="276" w:lineRule="auto"/>
              <w:ind w:left="0" w:firstLine="0"/>
              <w:rPr>
                <w:rFonts w:eastAsia="Arial Unicode MS"/>
                <w:color w:val="auto"/>
                <w:kern w:val="2"/>
                <w:szCs w:val="24"/>
                <w:lang w:eastAsia="ru-RU"/>
                <w14:ligatures w14:val="standardContextual"/>
              </w:rPr>
            </w:pPr>
            <w:r w:rsidRPr="000D03AA">
              <w:rPr>
                <w:rFonts w:eastAsia="Arial Unicode MS"/>
                <w:color w:val="auto"/>
                <w:kern w:val="2"/>
                <w:szCs w:val="24"/>
                <w:lang w:eastAsia="ru-RU"/>
                <w14:ligatures w14:val="standardContextual"/>
              </w:rPr>
              <w:t>Описание</w:t>
            </w:r>
          </w:p>
        </w:tc>
      </w:tr>
      <w:tr w:rsidR="000D03AA" w:rsidRPr="000D03AA" w:rsidTr="000D03AA">
        <w:trPr>
          <w:trHeight w:val="397"/>
          <w:jc w:val="right"/>
        </w:trPr>
        <w:tc>
          <w:tcPr>
            <w:tcW w:w="858" w:type="dxa"/>
            <w:tcBorders>
              <w:top w:val="single" w:sz="6" w:space="0" w:color="auto"/>
              <w:left w:val="single" w:sz="6" w:space="0" w:color="auto"/>
              <w:bottom w:val="single" w:sz="6" w:space="0" w:color="auto"/>
              <w:right w:val="single" w:sz="6" w:space="0" w:color="auto"/>
            </w:tcBorders>
            <w:shd w:val="clear" w:color="auto" w:fill="FFFFFF"/>
          </w:tcPr>
          <w:p w:rsidR="000D03AA" w:rsidRPr="000D03AA" w:rsidRDefault="000D03AA" w:rsidP="000D03AA">
            <w:pPr>
              <w:pBdr>
                <w:top w:val="none" w:sz="0" w:space="0" w:color="auto"/>
                <w:left w:val="none" w:sz="0" w:space="0" w:color="auto"/>
                <w:bottom w:val="none" w:sz="0" w:space="0" w:color="auto"/>
                <w:right w:val="none" w:sz="0" w:space="0" w:color="auto"/>
                <w:between w:val="none" w:sz="0" w:space="0" w:color="auto"/>
              </w:pBdr>
              <w:spacing w:after="0" w:line="276" w:lineRule="auto"/>
              <w:ind w:left="0" w:firstLine="0"/>
              <w:rPr>
                <w:rFonts w:eastAsia="Arial Unicode MS"/>
                <w:color w:val="auto"/>
                <w:kern w:val="2"/>
                <w:szCs w:val="24"/>
                <w:lang w:eastAsia="ru-RU"/>
                <w14:ligatures w14:val="standardContextual"/>
              </w:rPr>
            </w:pPr>
            <w:r w:rsidRPr="000D03AA">
              <w:rPr>
                <w:rFonts w:eastAsia="Arial Unicode MS"/>
                <w:color w:val="auto"/>
                <w:kern w:val="2"/>
                <w:szCs w:val="24"/>
                <w:lang w:eastAsia="ru-RU"/>
                <w14:ligatures w14:val="standardContextual"/>
              </w:rPr>
              <w:t>1</w:t>
            </w:r>
          </w:p>
        </w:tc>
        <w:tc>
          <w:tcPr>
            <w:tcW w:w="2275" w:type="dxa"/>
            <w:tcBorders>
              <w:top w:val="single" w:sz="6" w:space="0" w:color="auto"/>
              <w:left w:val="single" w:sz="6" w:space="0" w:color="auto"/>
              <w:bottom w:val="single" w:sz="6" w:space="0" w:color="auto"/>
              <w:right w:val="single" w:sz="6" w:space="0" w:color="auto"/>
            </w:tcBorders>
            <w:shd w:val="clear" w:color="auto" w:fill="FFFFFF"/>
          </w:tcPr>
          <w:p w:rsidR="000D03AA" w:rsidRPr="000D03AA" w:rsidRDefault="000D03AA" w:rsidP="000D03AA">
            <w:pPr>
              <w:pBdr>
                <w:top w:val="none" w:sz="0" w:space="0" w:color="auto"/>
                <w:left w:val="none" w:sz="0" w:space="0" w:color="auto"/>
                <w:bottom w:val="none" w:sz="0" w:space="0" w:color="auto"/>
                <w:right w:val="none" w:sz="0" w:space="0" w:color="auto"/>
                <w:between w:val="none" w:sz="0" w:space="0" w:color="auto"/>
              </w:pBdr>
              <w:spacing w:after="0" w:line="276" w:lineRule="auto"/>
              <w:ind w:left="0" w:firstLine="0"/>
              <w:rPr>
                <w:rFonts w:eastAsia="Arial Unicode MS"/>
                <w:color w:val="auto"/>
                <w:kern w:val="2"/>
                <w:szCs w:val="24"/>
                <w:lang w:eastAsia="ru-RU"/>
                <w14:ligatures w14:val="standardContextual"/>
              </w:rPr>
            </w:pPr>
            <w:r w:rsidRPr="000D03AA">
              <w:rPr>
                <w:rFonts w:eastAsia="Arial Unicode MS"/>
                <w:color w:val="auto"/>
                <w:kern w:val="2"/>
                <w:szCs w:val="24"/>
                <w:lang w:eastAsia="ru-RU"/>
                <w14:ligatures w14:val="standardContextual"/>
              </w:rPr>
              <w:t>Требования к уровню доступности систем</w:t>
            </w:r>
          </w:p>
        </w:tc>
        <w:tc>
          <w:tcPr>
            <w:tcW w:w="6236" w:type="dxa"/>
            <w:tcBorders>
              <w:top w:val="single" w:sz="6" w:space="0" w:color="auto"/>
              <w:left w:val="single" w:sz="6" w:space="0" w:color="auto"/>
              <w:bottom w:val="single" w:sz="6" w:space="0" w:color="auto"/>
              <w:right w:val="single" w:sz="6" w:space="0" w:color="auto"/>
            </w:tcBorders>
            <w:shd w:val="clear" w:color="auto" w:fill="FFFFFF"/>
          </w:tcPr>
          <w:p w:rsidR="000D03AA" w:rsidRPr="000D03AA" w:rsidRDefault="000D03AA" w:rsidP="000D03AA">
            <w:pPr>
              <w:pBdr>
                <w:top w:val="none" w:sz="0" w:space="0" w:color="auto"/>
                <w:left w:val="none" w:sz="0" w:space="0" w:color="auto"/>
                <w:bottom w:val="none" w:sz="0" w:space="0" w:color="auto"/>
                <w:right w:val="none" w:sz="0" w:space="0" w:color="auto"/>
                <w:between w:val="none" w:sz="0" w:space="0" w:color="auto"/>
              </w:pBdr>
              <w:spacing w:after="0" w:line="276" w:lineRule="auto"/>
              <w:ind w:left="0" w:firstLine="0"/>
              <w:rPr>
                <w:rFonts w:eastAsia="Arial Unicode MS"/>
                <w:color w:val="auto"/>
                <w:kern w:val="2"/>
                <w:szCs w:val="24"/>
                <w:lang w:eastAsia="ru-RU"/>
                <w14:ligatures w14:val="standardContextual"/>
              </w:rPr>
            </w:pPr>
            <w:r w:rsidRPr="000D03AA">
              <w:rPr>
                <w:rFonts w:eastAsia="Arial Unicode MS"/>
                <w:color w:val="auto"/>
                <w:kern w:val="2"/>
                <w:szCs w:val="24"/>
                <w:lang w:eastAsia="ru-RU"/>
                <w14:ligatures w14:val="standardContextual"/>
              </w:rPr>
              <w:t>Инженерные системы должны обеспечивать постоянную доступность, реализованную резервированием и проектными решениями. В соответствие с международным стандартом Uptime Institute, LLC «Data Center Site Infrastructure Tier Standard: Topology», ЦОД уровня TIER III должен обеспечивать выполнение работ по обслуживанию и ремонту инженерных систем без остановки технологического ИТ оборудования.</w:t>
            </w:r>
          </w:p>
          <w:p w:rsidR="000D03AA" w:rsidRPr="000D03AA" w:rsidRDefault="000D03AA" w:rsidP="000D03AA">
            <w:pPr>
              <w:pBdr>
                <w:top w:val="none" w:sz="0" w:space="0" w:color="auto"/>
                <w:left w:val="none" w:sz="0" w:space="0" w:color="auto"/>
                <w:bottom w:val="none" w:sz="0" w:space="0" w:color="auto"/>
                <w:right w:val="none" w:sz="0" w:space="0" w:color="auto"/>
                <w:between w:val="none" w:sz="0" w:space="0" w:color="auto"/>
              </w:pBdr>
              <w:spacing w:after="0" w:line="276" w:lineRule="auto"/>
              <w:ind w:left="0" w:firstLine="0"/>
              <w:rPr>
                <w:rFonts w:eastAsia="Arial Unicode MS"/>
                <w:color w:val="auto"/>
                <w:kern w:val="2"/>
                <w:szCs w:val="24"/>
                <w:lang w:eastAsia="ru-RU"/>
                <w14:ligatures w14:val="standardContextual"/>
              </w:rPr>
            </w:pPr>
            <w:r w:rsidRPr="000D03AA">
              <w:rPr>
                <w:rFonts w:eastAsia="Arial Unicode MS"/>
                <w:color w:val="auto"/>
                <w:kern w:val="2"/>
                <w:szCs w:val="24"/>
                <w:lang w:eastAsia="ru-RU"/>
                <w14:ligatures w14:val="standardContextual"/>
              </w:rPr>
              <w:lastRenderedPageBreak/>
              <w:t xml:space="preserve">Обслуживаемый без остановки </w:t>
            </w:r>
            <w:r>
              <w:rPr>
                <w:rFonts w:eastAsia="Arial Unicode MS"/>
                <w:color w:val="auto"/>
                <w:kern w:val="2"/>
                <w:szCs w:val="24"/>
                <w:lang w:eastAsia="ru-RU"/>
                <w14:ligatures w14:val="standardContextual"/>
              </w:rPr>
              <w:t>ЦОД</w:t>
            </w:r>
            <w:r w:rsidRPr="000D03AA">
              <w:rPr>
                <w:rFonts w:eastAsia="Arial Unicode MS"/>
                <w:color w:val="auto"/>
                <w:kern w:val="2"/>
                <w:szCs w:val="24"/>
                <w:lang w:eastAsia="ru-RU"/>
                <w14:ligatures w14:val="standardContextual"/>
              </w:rPr>
              <w:t xml:space="preserve"> должен иметь резервированные ресурсные инженерные компоненты и множество независимых путей распределения этих ресурсов для ИТ </w:t>
            </w:r>
            <w:r w:rsidR="00ED4E8B">
              <w:rPr>
                <w:rFonts w:eastAsia="Arial Unicode MS"/>
                <w:color w:val="auto"/>
                <w:kern w:val="2"/>
                <w:szCs w:val="24"/>
                <w:lang w:eastAsia="ru-RU"/>
                <w14:ligatures w14:val="standardContextual"/>
              </w:rPr>
              <w:t xml:space="preserve">и телекоммуникационного </w:t>
            </w:r>
            <w:r w:rsidRPr="000D03AA">
              <w:rPr>
                <w:rFonts w:eastAsia="Arial Unicode MS"/>
                <w:color w:val="auto"/>
                <w:kern w:val="2"/>
                <w:szCs w:val="24"/>
                <w:lang w:eastAsia="ru-RU"/>
                <w14:ligatures w14:val="standardContextual"/>
              </w:rPr>
              <w:t>оборудования.</w:t>
            </w:r>
          </w:p>
        </w:tc>
      </w:tr>
      <w:tr w:rsidR="000D03AA" w:rsidRPr="000D03AA" w:rsidTr="000D03AA">
        <w:trPr>
          <w:trHeight w:val="397"/>
          <w:jc w:val="right"/>
        </w:trPr>
        <w:tc>
          <w:tcPr>
            <w:tcW w:w="858" w:type="dxa"/>
            <w:tcBorders>
              <w:top w:val="single" w:sz="6" w:space="0" w:color="auto"/>
              <w:left w:val="single" w:sz="6" w:space="0" w:color="auto"/>
              <w:bottom w:val="single" w:sz="6" w:space="0" w:color="auto"/>
              <w:right w:val="single" w:sz="6" w:space="0" w:color="auto"/>
            </w:tcBorders>
            <w:shd w:val="clear" w:color="auto" w:fill="FFFFFF"/>
          </w:tcPr>
          <w:p w:rsidR="000D03AA" w:rsidRPr="000D03AA" w:rsidRDefault="000D03AA" w:rsidP="000D03AA">
            <w:pPr>
              <w:pBdr>
                <w:top w:val="none" w:sz="0" w:space="0" w:color="auto"/>
                <w:left w:val="none" w:sz="0" w:space="0" w:color="auto"/>
                <w:bottom w:val="none" w:sz="0" w:space="0" w:color="auto"/>
                <w:right w:val="none" w:sz="0" w:space="0" w:color="auto"/>
                <w:between w:val="none" w:sz="0" w:space="0" w:color="auto"/>
              </w:pBdr>
              <w:spacing w:after="0" w:line="276" w:lineRule="auto"/>
              <w:ind w:left="0" w:firstLine="0"/>
              <w:rPr>
                <w:rFonts w:eastAsia="Arial Unicode MS"/>
                <w:color w:val="auto"/>
                <w:kern w:val="2"/>
                <w:szCs w:val="24"/>
                <w:lang w:eastAsia="ru-RU"/>
                <w14:ligatures w14:val="standardContextual"/>
              </w:rPr>
            </w:pPr>
            <w:r w:rsidRPr="000D03AA">
              <w:rPr>
                <w:rFonts w:eastAsia="Arial Unicode MS"/>
                <w:color w:val="auto"/>
                <w:kern w:val="2"/>
                <w:szCs w:val="24"/>
                <w:lang w:eastAsia="ru-RU"/>
                <w14:ligatures w14:val="standardContextual"/>
              </w:rPr>
              <w:lastRenderedPageBreak/>
              <w:t>2</w:t>
            </w:r>
          </w:p>
        </w:tc>
        <w:tc>
          <w:tcPr>
            <w:tcW w:w="2275" w:type="dxa"/>
            <w:tcBorders>
              <w:top w:val="single" w:sz="6" w:space="0" w:color="auto"/>
              <w:left w:val="single" w:sz="6" w:space="0" w:color="auto"/>
              <w:bottom w:val="single" w:sz="6" w:space="0" w:color="auto"/>
              <w:right w:val="single" w:sz="6" w:space="0" w:color="auto"/>
            </w:tcBorders>
            <w:shd w:val="clear" w:color="auto" w:fill="FFFFFF"/>
          </w:tcPr>
          <w:p w:rsidR="000D03AA" w:rsidRPr="000D03AA" w:rsidRDefault="000D03AA" w:rsidP="000D03AA">
            <w:pPr>
              <w:pBdr>
                <w:top w:val="none" w:sz="0" w:space="0" w:color="auto"/>
                <w:left w:val="none" w:sz="0" w:space="0" w:color="auto"/>
                <w:bottom w:val="none" w:sz="0" w:space="0" w:color="auto"/>
                <w:right w:val="none" w:sz="0" w:space="0" w:color="auto"/>
                <w:between w:val="none" w:sz="0" w:space="0" w:color="auto"/>
              </w:pBdr>
              <w:spacing w:after="0" w:line="276" w:lineRule="auto"/>
              <w:ind w:left="0" w:firstLine="0"/>
              <w:rPr>
                <w:rFonts w:eastAsia="Arial Unicode MS"/>
                <w:color w:val="auto"/>
                <w:kern w:val="2"/>
                <w:szCs w:val="24"/>
                <w:lang w:eastAsia="ru-RU"/>
                <w14:ligatures w14:val="standardContextual"/>
              </w:rPr>
            </w:pPr>
            <w:r w:rsidRPr="000D03AA">
              <w:rPr>
                <w:rFonts w:eastAsia="Arial Unicode MS"/>
                <w:color w:val="auto"/>
                <w:kern w:val="2"/>
                <w:szCs w:val="24"/>
                <w:lang w:eastAsia="ru-RU"/>
                <w14:ligatures w14:val="standardContextual"/>
              </w:rPr>
              <w:t>Требования к квалификации эксплуатирующего персонала и режиму его работы</w:t>
            </w:r>
          </w:p>
        </w:tc>
        <w:tc>
          <w:tcPr>
            <w:tcW w:w="6236" w:type="dxa"/>
            <w:tcBorders>
              <w:top w:val="single" w:sz="6" w:space="0" w:color="auto"/>
              <w:left w:val="single" w:sz="6" w:space="0" w:color="auto"/>
              <w:bottom w:val="single" w:sz="6" w:space="0" w:color="auto"/>
              <w:right w:val="single" w:sz="6" w:space="0" w:color="auto"/>
            </w:tcBorders>
            <w:shd w:val="clear" w:color="auto" w:fill="FFFFFF"/>
          </w:tcPr>
          <w:p w:rsidR="000D03AA" w:rsidRPr="000D03AA" w:rsidRDefault="000D03AA" w:rsidP="000D03AA">
            <w:pPr>
              <w:pBdr>
                <w:top w:val="none" w:sz="0" w:space="0" w:color="auto"/>
                <w:left w:val="none" w:sz="0" w:space="0" w:color="auto"/>
                <w:bottom w:val="none" w:sz="0" w:space="0" w:color="auto"/>
                <w:right w:val="none" w:sz="0" w:space="0" w:color="auto"/>
                <w:between w:val="none" w:sz="0" w:space="0" w:color="auto"/>
              </w:pBdr>
              <w:spacing w:after="0" w:line="276" w:lineRule="auto"/>
              <w:ind w:left="0" w:firstLine="0"/>
              <w:rPr>
                <w:rFonts w:eastAsia="Arial Unicode MS"/>
                <w:color w:val="auto"/>
                <w:kern w:val="2"/>
                <w:szCs w:val="24"/>
                <w:lang w:eastAsia="ru-RU"/>
                <w14:ligatures w14:val="standardContextual"/>
              </w:rPr>
            </w:pPr>
            <w:r w:rsidRPr="000D03AA">
              <w:rPr>
                <w:rFonts w:eastAsia="Arial Unicode MS"/>
                <w:color w:val="auto"/>
                <w:kern w:val="2"/>
                <w:szCs w:val="24"/>
                <w:lang w:eastAsia="ru-RU"/>
                <w14:ligatures w14:val="standardContextual"/>
              </w:rPr>
              <w:t xml:space="preserve">Определить проектом квалификационные требования к эксплуатирующему персоналу, требования к его численности и условиям работы. </w:t>
            </w:r>
          </w:p>
          <w:p w:rsidR="000D03AA" w:rsidRPr="000D03AA" w:rsidRDefault="000D03AA" w:rsidP="000D03AA">
            <w:pPr>
              <w:pBdr>
                <w:top w:val="none" w:sz="0" w:space="0" w:color="auto"/>
                <w:left w:val="none" w:sz="0" w:space="0" w:color="auto"/>
                <w:bottom w:val="none" w:sz="0" w:space="0" w:color="auto"/>
                <w:right w:val="none" w:sz="0" w:space="0" w:color="auto"/>
                <w:between w:val="none" w:sz="0" w:space="0" w:color="auto"/>
              </w:pBdr>
              <w:spacing w:after="0" w:line="276" w:lineRule="auto"/>
              <w:ind w:left="0" w:firstLine="0"/>
              <w:rPr>
                <w:rFonts w:eastAsia="Arial Unicode MS"/>
                <w:color w:val="auto"/>
                <w:kern w:val="2"/>
                <w:szCs w:val="24"/>
                <w:lang w:eastAsia="ru-RU"/>
                <w14:ligatures w14:val="standardContextual"/>
              </w:rPr>
            </w:pPr>
            <w:r w:rsidRPr="000D03AA">
              <w:rPr>
                <w:rFonts w:eastAsia="Arial Unicode MS"/>
                <w:color w:val="auto"/>
                <w:kern w:val="2"/>
                <w:szCs w:val="24"/>
                <w:lang w:eastAsia="ru-RU"/>
                <w14:ligatures w14:val="standardContextual"/>
              </w:rPr>
              <w:t>При разработке учитывать круглосуточный режим работы объекта.</w:t>
            </w:r>
          </w:p>
        </w:tc>
      </w:tr>
      <w:tr w:rsidR="000D03AA" w:rsidRPr="000D03AA" w:rsidTr="000D03AA">
        <w:trPr>
          <w:trHeight w:val="397"/>
          <w:jc w:val="right"/>
        </w:trPr>
        <w:tc>
          <w:tcPr>
            <w:tcW w:w="858" w:type="dxa"/>
            <w:tcBorders>
              <w:top w:val="single" w:sz="6" w:space="0" w:color="auto"/>
              <w:left w:val="single" w:sz="6" w:space="0" w:color="auto"/>
              <w:bottom w:val="single" w:sz="6" w:space="0" w:color="auto"/>
              <w:right w:val="single" w:sz="6" w:space="0" w:color="auto"/>
            </w:tcBorders>
            <w:shd w:val="clear" w:color="auto" w:fill="FFFFFF"/>
          </w:tcPr>
          <w:p w:rsidR="000D03AA" w:rsidRPr="000D03AA" w:rsidRDefault="000D03AA" w:rsidP="000D03AA">
            <w:pPr>
              <w:pBdr>
                <w:top w:val="none" w:sz="0" w:space="0" w:color="auto"/>
                <w:left w:val="none" w:sz="0" w:space="0" w:color="auto"/>
                <w:bottom w:val="none" w:sz="0" w:space="0" w:color="auto"/>
                <w:right w:val="none" w:sz="0" w:space="0" w:color="auto"/>
                <w:between w:val="none" w:sz="0" w:space="0" w:color="auto"/>
              </w:pBdr>
              <w:spacing w:after="0" w:line="276" w:lineRule="auto"/>
              <w:ind w:left="0" w:firstLine="0"/>
              <w:rPr>
                <w:rFonts w:eastAsia="Arial Unicode MS"/>
                <w:color w:val="auto"/>
                <w:kern w:val="2"/>
                <w:szCs w:val="24"/>
                <w:lang w:eastAsia="ru-RU"/>
                <w14:ligatures w14:val="standardContextual"/>
              </w:rPr>
            </w:pPr>
            <w:r w:rsidRPr="000D03AA">
              <w:rPr>
                <w:rFonts w:eastAsia="Arial Unicode MS"/>
                <w:color w:val="auto"/>
                <w:kern w:val="2"/>
                <w:szCs w:val="24"/>
                <w:lang w:eastAsia="ru-RU"/>
                <w14:ligatures w14:val="standardContextual"/>
              </w:rPr>
              <w:t>3</w:t>
            </w:r>
          </w:p>
        </w:tc>
        <w:tc>
          <w:tcPr>
            <w:tcW w:w="2275" w:type="dxa"/>
            <w:tcBorders>
              <w:top w:val="single" w:sz="6" w:space="0" w:color="auto"/>
              <w:left w:val="single" w:sz="6" w:space="0" w:color="auto"/>
              <w:bottom w:val="single" w:sz="6" w:space="0" w:color="auto"/>
              <w:right w:val="single" w:sz="6" w:space="0" w:color="auto"/>
            </w:tcBorders>
            <w:shd w:val="clear" w:color="auto" w:fill="FFFFFF"/>
          </w:tcPr>
          <w:p w:rsidR="000D03AA" w:rsidRPr="000D03AA" w:rsidRDefault="000D03AA" w:rsidP="000D03AA">
            <w:pPr>
              <w:pBdr>
                <w:top w:val="none" w:sz="0" w:space="0" w:color="auto"/>
                <w:left w:val="none" w:sz="0" w:space="0" w:color="auto"/>
                <w:bottom w:val="none" w:sz="0" w:space="0" w:color="auto"/>
                <w:right w:val="none" w:sz="0" w:space="0" w:color="auto"/>
                <w:between w:val="none" w:sz="0" w:space="0" w:color="auto"/>
              </w:pBdr>
              <w:spacing w:after="0" w:line="276" w:lineRule="auto"/>
              <w:ind w:left="0" w:firstLine="0"/>
              <w:rPr>
                <w:rFonts w:eastAsia="Arial Unicode MS"/>
                <w:color w:val="auto"/>
                <w:kern w:val="2"/>
                <w:szCs w:val="24"/>
                <w:lang w:eastAsia="ru-RU"/>
                <w14:ligatures w14:val="standardContextual"/>
              </w:rPr>
            </w:pPr>
            <w:r w:rsidRPr="000D03AA">
              <w:rPr>
                <w:rFonts w:eastAsia="Arial Unicode MS"/>
                <w:color w:val="auto"/>
                <w:kern w:val="2"/>
                <w:szCs w:val="24"/>
                <w:lang w:eastAsia="ru-RU"/>
                <w14:ligatures w14:val="standardContextual"/>
              </w:rPr>
              <w:t>Требования к безопасности работы эксплуатирующего персонала</w:t>
            </w:r>
          </w:p>
        </w:tc>
        <w:tc>
          <w:tcPr>
            <w:tcW w:w="6236" w:type="dxa"/>
            <w:tcBorders>
              <w:top w:val="single" w:sz="6" w:space="0" w:color="auto"/>
              <w:left w:val="single" w:sz="6" w:space="0" w:color="auto"/>
              <w:bottom w:val="single" w:sz="6" w:space="0" w:color="auto"/>
              <w:right w:val="single" w:sz="6" w:space="0" w:color="auto"/>
            </w:tcBorders>
            <w:shd w:val="clear" w:color="auto" w:fill="FFFFFF"/>
          </w:tcPr>
          <w:p w:rsidR="000D03AA" w:rsidRPr="000D03AA" w:rsidRDefault="000D03AA" w:rsidP="000D03AA">
            <w:pPr>
              <w:pBdr>
                <w:top w:val="none" w:sz="0" w:space="0" w:color="auto"/>
                <w:left w:val="none" w:sz="0" w:space="0" w:color="auto"/>
                <w:bottom w:val="none" w:sz="0" w:space="0" w:color="auto"/>
                <w:right w:val="none" w:sz="0" w:space="0" w:color="auto"/>
                <w:between w:val="none" w:sz="0" w:space="0" w:color="auto"/>
              </w:pBdr>
              <w:spacing w:after="0" w:line="276" w:lineRule="auto"/>
              <w:ind w:left="0" w:firstLine="0"/>
              <w:rPr>
                <w:rFonts w:eastAsia="Arial Unicode MS"/>
                <w:color w:val="auto"/>
                <w:kern w:val="2"/>
                <w:szCs w:val="24"/>
                <w:lang w:eastAsia="ru-RU"/>
                <w14:ligatures w14:val="standardContextual"/>
              </w:rPr>
            </w:pPr>
            <w:r w:rsidRPr="000D03AA">
              <w:rPr>
                <w:rFonts w:eastAsia="Arial Unicode MS"/>
                <w:color w:val="auto"/>
                <w:kern w:val="2"/>
                <w:szCs w:val="24"/>
                <w:lang w:eastAsia="ru-RU"/>
                <w14:ligatures w14:val="standardContextual"/>
              </w:rPr>
              <w:t>Проектные решения должны учитывать требования техники безопасности и охраны труда эксплуатирующего персонала при монтаже, наладке, эксплуатации, обслуживании и ремонте.</w:t>
            </w:r>
          </w:p>
        </w:tc>
      </w:tr>
      <w:tr w:rsidR="000D03AA" w:rsidRPr="000D03AA" w:rsidTr="000D03AA">
        <w:trPr>
          <w:trHeight w:val="397"/>
          <w:jc w:val="right"/>
        </w:trPr>
        <w:tc>
          <w:tcPr>
            <w:tcW w:w="858" w:type="dxa"/>
            <w:tcBorders>
              <w:top w:val="single" w:sz="6" w:space="0" w:color="auto"/>
              <w:left w:val="single" w:sz="6" w:space="0" w:color="auto"/>
              <w:bottom w:val="single" w:sz="6" w:space="0" w:color="auto"/>
              <w:right w:val="single" w:sz="6" w:space="0" w:color="auto"/>
            </w:tcBorders>
            <w:shd w:val="clear" w:color="auto" w:fill="FFFFFF"/>
          </w:tcPr>
          <w:p w:rsidR="000D03AA" w:rsidRPr="000D03AA" w:rsidRDefault="000D03AA" w:rsidP="000D03AA">
            <w:pPr>
              <w:pBdr>
                <w:top w:val="none" w:sz="0" w:space="0" w:color="auto"/>
                <w:left w:val="none" w:sz="0" w:space="0" w:color="auto"/>
                <w:bottom w:val="none" w:sz="0" w:space="0" w:color="auto"/>
                <w:right w:val="none" w:sz="0" w:space="0" w:color="auto"/>
                <w:between w:val="none" w:sz="0" w:space="0" w:color="auto"/>
              </w:pBdr>
              <w:spacing w:after="0" w:line="276" w:lineRule="auto"/>
              <w:ind w:left="0" w:firstLine="0"/>
              <w:rPr>
                <w:rFonts w:eastAsia="Arial Unicode MS"/>
                <w:color w:val="auto"/>
                <w:kern w:val="2"/>
                <w:szCs w:val="24"/>
                <w:lang w:eastAsia="ru-RU"/>
                <w14:ligatures w14:val="standardContextual"/>
              </w:rPr>
            </w:pPr>
            <w:r w:rsidRPr="000D03AA">
              <w:rPr>
                <w:rFonts w:eastAsia="Arial Unicode MS"/>
                <w:color w:val="auto"/>
                <w:kern w:val="2"/>
                <w:szCs w:val="24"/>
                <w:lang w:eastAsia="ru-RU"/>
                <w14:ligatures w14:val="standardContextual"/>
              </w:rPr>
              <w:t>4</w:t>
            </w:r>
          </w:p>
        </w:tc>
        <w:tc>
          <w:tcPr>
            <w:tcW w:w="2275" w:type="dxa"/>
            <w:tcBorders>
              <w:top w:val="single" w:sz="6" w:space="0" w:color="auto"/>
              <w:left w:val="single" w:sz="6" w:space="0" w:color="auto"/>
              <w:bottom w:val="single" w:sz="6" w:space="0" w:color="auto"/>
              <w:right w:val="single" w:sz="6" w:space="0" w:color="auto"/>
            </w:tcBorders>
            <w:shd w:val="clear" w:color="auto" w:fill="FFFFFF"/>
          </w:tcPr>
          <w:p w:rsidR="000D03AA" w:rsidRPr="000D03AA" w:rsidRDefault="000D03AA" w:rsidP="000D03AA">
            <w:pPr>
              <w:pBdr>
                <w:top w:val="none" w:sz="0" w:space="0" w:color="auto"/>
                <w:left w:val="none" w:sz="0" w:space="0" w:color="auto"/>
                <w:bottom w:val="none" w:sz="0" w:space="0" w:color="auto"/>
                <w:right w:val="none" w:sz="0" w:space="0" w:color="auto"/>
                <w:between w:val="none" w:sz="0" w:space="0" w:color="auto"/>
              </w:pBdr>
              <w:spacing w:after="0" w:line="276" w:lineRule="auto"/>
              <w:ind w:left="0" w:firstLine="0"/>
              <w:rPr>
                <w:rFonts w:eastAsia="Arial Unicode MS"/>
                <w:color w:val="auto"/>
                <w:kern w:val="2"/>
                <w:szCs w:val="24"/>
                <w:lang w:eastAsia="ru-RU"/>
                <w14:ligatures w14:val="standardContextual"/>
              </w:rPr>
            </w:pPr>
            <w:r w:rsidRPr="000D03AA">
              <w:rPr>
                <w:rFonts w:eastAsia="Arial Unicode MS"/>
                <w:color w:val="auto"/>
                <w:kern w:val="2"/>
                <w:szCs w:val="24"/>
                <w:lang w:eastAsia="ru-RU"/>
                <w14:ligatures w14:val="standardContextual"/>
              </w:rPr>
              <w:t>Требования к эргономике и технической эстетике</w:t>
            </w:r>
          </w:p>
        </w:tc>
        <w:tc>
          <w:tcPr>
            <w:tcW w:w="6236" w:type="dxa"/>
            <w:tcBorders>
              <w:top w:val="single" w:sz="6" w:space="0" w:color="auto"/>
              <w:left w:val="single" w:sz="6" w:space="0" w:color="auto"/>
              <w:bottom w:val="single" w:sz="6" w:space="0" w:color="auto"/>
              <w:right w:val="single" w:sz="6" w:space="0" w:color="auto"/>
            </w:tcBorders>
            <w:shd w:val="clear" w:color="auto" w:fill="FFFFFF"/>
          </w:tcPr>
          <w:p w:rsidR="000D03AA" w:rsidRPr="000D03AA" w:rsidRDefault="000D03AA" w:rsidP="000D03AA">
            <w:pPr>
              <w:pBdr>
                <w:top w:val="none" w:sz="0" w:space="0" w:color="auto"/>
                <w:left w:val="none" w:sz="0" w:space="0" w:color="auto"/>
                <w:bottom w:val="none" w:sz="0" w:space="0" w:color="auto"/>
                <w:right w:val="none" w:sz="0" w:space="0" w:color="auto"/>
                <w:between w:val="none" w:sz="0" w:space="0" w:color="auto"/>
              </w:pBdr>
              <w:spacing w:after="0" w:line="276" w:lineRule="auto"/>
              <w:ind w:left="0" w:firstLine="0"/>
              <w:rPr>
                <w:rFonts w:eastAsia="Arial Unicode MS"/>
                <w:color w:val="auto"/>
                <w:kern w:val="2"/>
                <w:szCs w:val="24"/>
                <w:lang w:eastAsia="ru-RU"/>
                <w14:ligatures w14:val="standardContextual"/>
              </w:rPr>
            </w:pPr>
            <w:r w:rsidRPr="000D03AA">
              <w:rPr>
                <w:rFonts w:eastAsia="Arial Unicode MS"/>
                <w:color w:val="auto"/>
                <w:kern w:val="2"/>
                <w:szCs w:val="24"/>
                <w:lang w:eastAsia="ru-RU"/>
                <w14:ligatures w14:val="standardContextual"/>
              </w:rPr>
              <w:t>Проектные решения должны обеспечивать:</w:t>
            </w:r>
          </w:p>
          <w:p w:rsidR="000D03AA" w:rsidRPr="000D03AA" w:rsidRDefault="000D03AA" w:rsidP="000D03AA">
            <w:pPr>
              <w:pBdr>
                <w:top w:val="none" w:sz="0" w:space="0" w:color="auto"/>
                <w:left w:val="none" w:sz="0" w:space="0" w:color="auto"/>
                <w:bottom w:val="none" w:sz="0" w:space="0" w:color="auto"/>
                <w:right w:val="none" w:sz="0" w:space="0" w:color="auto"/>
                <w:between w:val="none" w:sz="0" w:space="0" w:color="auto"/>
              </w:pBdr>
              <w:spacing w:after="0" w:line="276" w:lineRule="auto"/>
              <w:ind w:left="0" w:firstLine="0"/>
              <w:rPr>
                <w:rFonts w:eastAsia="Arial Unicode MS"/>
                <w:color w:val="auto"/>
                <w:kern w:val="2"/>
                <w:szCs w:val="24"/>
                <w:lang w:eastAsia="ru-RU"/>
                <w14:ligatures w14:val="standardContextual"/>
              </w:rPr>
            </w:pPr>
            <w:r w:rsidRPr="000D03AA">
              <w:rPr>
                <w:rFonts w:eastAsia="Arial Unicode MS"/>
                <w:color w:val="auto"/>
                <w:kern w:val="2"/>
                <w:szCs w:val="24"/>
                <w:lang w:eastAsia="ru-RU"/>
                <w14:ligatures w14:val="standardContextual"/>
              </w:rPr>
              <w:t>наглядность предоставления информации диспетчерам (интуитивно-понятный интерфейс);</w:t>
            </w:r>
          </w:p>
          <w:p w:rsidR="000D03AA" w:rsidRPr="000D03AA" w:rsidRDefault="000D03AA" w:rsidP="000D03AA">
            <w:pPr>
              <w:pBdr>
                <w:top w:val="none" w:sz="0" w:space="0" w:color="auto"/>
                <w:left w:val="none" w:sz="0" w:space="0" w:color="auto"/>
                <w:bottom w:val="none" w:sz="0" w:space="0" w:color="auto"/>
                <w:right w:val="none" w:sz="0" w:space="0" w:color="auto"/>
                <w:between w:val="none" w:sz="0" w:space="0" w:color="auto"/>
              </w:pBdr>
              <w:spacing w:after="0" w:line="276" w:lineRule="auto"/>
              <w:ind w:left="0" w:firstLine="0"/>
              <w:rPr>
                <w:rFonts w:eastAsia="Arial Unicode MS"/>
                <w:color w:val="auto"/>
                <w:kern w:val="2"/>
                <w:szCs w:val="24"/>
                <w:lang w:eastAsia="ru-RU"/>
                <w14:ligatures w14:val="standardContextual"/>
              </w:rPr>
            </w:pPr>
            <w:r w:rsidRPr="000D03AA">
              <w:rPr>
                <w:rFonts w:eastAsia="Arial Unicode MS"/>
                <w:color w:val="auto"/>
                <w:kern w:val="2"/>
                <w:szCs w:val="24"/>
                <w:lang w:eastAsia="ru-RU"/>
                <w14:ligatures w14:val="standardContextual"/>
              </w:rPr>
              <w:t>удобство эксплуатации;</w:t>
            </w:r>
          </w:p>
          <w:p w:rsidR="000D03AA" w:rsidRPr="000D03AA" w:rsidRDefault="000D03AA" w:rsidP="000D03AA">
            <w:pPr>
              <w:pBdr>
                <w:top w:val="none" w:sz="0" w:space="0" w:color="auto"/>
                <w:left w:val="none" w:sz="0" w:space="0" w:color="auto"/>
                <w:bottom w:val="none" w:sz="0" w:space="0" w:color="auto"/>
                <w:right w:val="none" w:sz="0" w:space="0" w:color="auto"/>
                <w:between w:val="none" w:sz="0" w:space="0" w:color="auto"/>
              </w:pBdr>
              <w:spacing w:after="0" w:line="276" w:lineRule="auto"/>
              <w:ind w:left="0" w:firstLine="0"/>
              <w:rPr>
                <w:rFonts w:eastAsia="Arial Unicode MS"/>
                <w:color w:val="auto"/>
                <w:kern w:val="2"/>
                <w:szCs w:val="24"/>
                <w:lang w:eastAsia="ru-RU"/>
                <w14:ligatures w14:val="standardContextual"/>
              </w:rPr>
            </w:pPr>
            <w:r w:rsidRPr="000D03AA">
              <w:rPr>
                <w:rFonts w:eastAsia="Arial Unicode MS"/>
                <w:color w:val="auto"/>
                <w:kern w:val="2"/>
                <w:szCs w:val="24"/>
                <w:lang w:eastAsia="ru-RU"/>
                <w14:ligatures w14:val="standardContextual"/>
              </w:rPr>
              <w:t>удобство обслуживания и ремонта персоналом.</w:t>
            </w:r>
          </w:p>
          <w:p w:rsidR="000D03AA" w:rsidRPr="000D03AA" w:rsidRDefault="000D03AA" w:rsidP="000D03AA">
            <w:pPr>
              <w:pBdr>
                <w:top w:val="none" w:sz="0" w:space="0" w:color="auto"/>
                <w:left w:val="none" w:sz="0" w:space="0" w:color="auto"/>
                <w:bottom w:val="none" w:sz="0" w:space="0" w:color="auto"/>
                <w:right w:val="none" w:sz="0" w:space="0" w:color="auto"/>
                <w:between w:val="none" w:sz="0" w:space="0" w:color="auto"/>
              </w:pBdr>
              <w:spacing w:after="0" w:line="276" w:lineRule="auto"/>
              <w:ind w:left="0" w:firstLine="0"/>
              <w:rPr>
                <w:rFonts w:eastAsia="Arial Unicode MS"/>
                <w:color w:val="auto"/>
                <w:kern w:val="2"/>
                <w:szCs w:val="24"/>
                <w:lang w:eastAsia="ru-RU"/>
                <w14:ligatures w14:val="standardContextual"/>
              </w:rPr>
            </w:pPr>
            <w:r w:rsidRPr="000D03AA">
              <w:rPr>
                <w:rFonts w:eastAsia="Arial Unicode MS"/>
                <w:color w:val="auto"/>
                <w:kern w:val="2"/>
                <w:szCs w:val="24"/>
                <w:lang w:eastAsia="ru-RU"/>
                <w14:ligatures w14:val="standardContextual"/>
              </w:rPr>
              <w:t>Компоновка и размещение основного инженерного оборудования должны обеспечивать удобство и комфортность работы персонала.</w:t>
            </w:r>
          </w:p>
          <w:p w:rsidR="000D03AA" w:rsidRPr="000D03AA" w:rsidRDefault="000D03AA" w:rsidP="000D03AA">
            <w:pPr>
              <w:pBdr>
                <w:top w:val="none" w:sz="0" w:space="0" w:color="auto"/>
                <w:left w:val="none" w:sz="0" w:space="0" w:color="auto"/>
                <w:bottom w:val="none" w:sz="0" w:space="0" w:color="auto"/>
                <w:right w:val="none" w:sz="0" w:space="0" w:color="auto"/>
                <w:between w:val="none" w:sz="0" w:space="0" w:color="auto"/>
              </w:pBdr>
              <w:spacing w:after="0" w:line="276" w:lineRule="auto"/>
              <w:ind w:left="0" w:firstLine="0"/>
              <w:rPr>
                <w:rFonts w:eastAsia="Arial Unicode MS"/>
                <w:color w:val="auto"/>
                <w:kern w:val="2"/>
                <w:szCs w:val="24"/>
                <w:lang w:eastAsia="ru-RU"/>
                <w14:ligatures w14:val="standardContextual"/>
              </w:rPr>
            </w:pPr>
            <w:r w:rsidRPr="000D03AA">
              <w:rPr>
                <w:rFonts w:eastAsia="Arial Unicode MS"/>
                <w:color w:val="auto"/>
                <w:kern w:val="2"/>
                <w:szCs w:val="24"/>
                <w:lang w:eastAsia="ru-RU"/>
                <w14:ligatures w14:val="standardContextual"/>
              </w:rPr>
              <w:t>При проектировании предусмотреть зоны обслуживания и ремонта, обеспечивающие максимальное удобство при выполнении работ с оборудованием.</w:t>
            </w:r>
          </w:p>
        </w:tc>
      </w:tr>
      <w:tr w:rsidR="000D03AA" w:rsidRPr="000D03AA" w:rsidTr="000D03AA">
        <w:trPr>
          <w:trHeight w:val="397"/>
          <w:jc w:val="right"/>
        </w:trPr>
        <w:tc>
          <w:tcPr>
            <w:tcW w:w="858" w:type="dxa"/>
            <w:tcBorders>
              <w:top w:val="single" w:sz="6" w:space="0" w:color="auto"/>
              <w:left w:val="single" w:sz="6" w:space="0" w:color="auto"/>
              <w:bottom w:val="single" w:sz="6" w:space="0" w:color="auto"/>
              <w:right w:val="single" w:sz="6" w:space="0" w:color="auto"/>
            </w:tcBorders>
            <w:shd w:val="clear" w:color="auto" w:fill="FFFFFF"/>
          </w:tcPr>
          <w:p w:rsidR="000D03AA" w:rsidRPr="000D03AA" w:rsidRDefault="000D03AA" w:rsidP="000D03AA">
            <w:pPr>
              <w:pBdr>
                <w:top w:val="none" w:sz="0" w:space="0" w:color="auto"/>
                <w:left w:val="none" w:sz="0" w:space="0" w:color="auto"/>
                <w:bottom w:val="none" w:sz="0" w:space="0" w:color="auto"/>
                <w:right w:val="none" w:sz="0" w:space="0" w:color="auto"/>
                <w:between w:val="none" w:sz="0" w:space="0" w:color="auto"/>
              </w:pBdr>
              <w:spacing w:after="0" w:line="276" w:lineRule="auto"/>
              <w:ind w:left="0" w:firstLine="0"/>
              <w:rPr>
                <w:rFonts w:eastAsia="Arial Unicode MS"/>
                <w:color w:val="auto"/>
                <w:kern w:val="2"/>
                <w:szCs w:val="24"/>
                <w:lang w:eastAsia="ru-RU"/>
                <w14:ligatures w14:val="standardContextual"/>
              </w:rPr>
            </w:pPr>
            <w:r w:rsidRPr="000D03AA">
              <w:rPr>
                <w:rFonts w:eastAsia="Arial Unicode MS"/>
                <w:color w:val="auto"/>
                <w:kern w:val="2"/>
                <w:szCs w:val="24"/>
                <w:lang w:eastAsia="ru-RU"/>
                <w14:ligatures w14:val="standardContextual"/>
              </w:rPr>
              <w:t>6</w:t>
            </w:r>
          </w:p>
        </w:tc>
        <w:tc>
          <w:tcPr>
            <w:tcW w:w="2275" w:type="dxa"/>
            <w:tcBorders>
              <w:top w:val="single" w:sz="6" w:space="0" w:color="auto"/>
              <w:left w:val="single" w:sz="6" w:space="0" w:color="auto"/>
              <w:bottom w:val="single" w:sz="6" w:space="0" w:color="auto"/>
              <w:right w:val="single" w:sz="6" w:space="0" w:color="auto"/>
            </w:tcBorders>
            <w:shd w:val="clear" w:color="auto" w:fill="FFFFFF"/>
          </w:tcPr>
          <w:p w:rsidR="000D03AA" w:rsidRPr="000D03AA" w:rsidRDefault="000D03AA" w:rsidP="000D03AA">
            <w:pPr>
              <w:pBdr>
                <w:top w:val="none" w:sz="0" w:space="0" w:color="auto"/>
                <w:left w:val="none" w:sz="0" w:space="0" w:color="auto"/>
                <w:bottom w:val="none" w:sz="0" w:space="0" w:color="auto"/>
                <w:right w:val="none" w:sz="0" w:space="0" w:color="auto"/>
                <w:between w:val="none" w:sz="0" w:space="0" w:color="auto"/>
              </w:pBdr>
              <w:spacing w:after="0" w:line="276" w:lineRule="auto"/>
              <w:ind w:left="0" w:firstLine="0"/>
              <w:rPr>
                <w:rFonts w:eastAsia="Arial Unicode MS"/>
                <w:color w:val="auto"/>
                <w:kern w:val="2"/>
                <w:szCs w:val="24"/>
                <w:lang w:eastAsia="ru-RU"/>
                <w14:ligatures w14:val="standardContextual"/>
              </w:rPr>
            </w:pPr>
            <w:r w:rsidRPr="000D03AA">
              <w:rPr>
                <w:rFonts w:eastAsia="Arial Unicode MS"/>
                <w:color w:val="auto"/>
                <w:kern w:val="2"/>
                <w:szCs w:val="24"/>
                <w:lang w:eastAsia="ru-RU"/>
                <w14:ligatures w14:val="standardContextual"/>
              </w:rPr>
              <w:t>Требования к стандартизации и унификации</w:t>
            </w:r>
          </w:p>
        </w:tc>
        <w:tc>
          <w:tcPr>
            <w:tcW w:w="6236" w:type="dxa"/>
            <w:tcBorders>
              <w:top w:val="single" w:sz="6" w:space="0" w:color="auto"/>
              <w:left w:val="single" w:sz="6" w:space="0" w:color="auto"/>
              <w:bottom w:val="single" w:sz="6" w:space="0" w:color="auto"/>
              <w:right w:val="single" w:sz="6" w:space="0" w:color="auto"/>
            </w:tcBorders>
            <w:shd w:val="clear" w:color="auto" w:fill="FFFFFF"/>
          </w:tcPr>
          <w:p w:rsidR="000D03AA" w:rsidRPr="000D03AA" w:rsidRDefault="000D03AA" w:rsidP="000D03AA">
            <w:pPr>
              <w:pBdr>
                <w:top w:val="none" w:sz="0" w:space="0" w:color="auto"/>
                <w:left w:val="none" w:sz="0" w:space="0" w:color="auto"/>
                <w:bottom w:val="none" w:sz="0" w:space="0" w:color="auto"/>
                <w:right w:val="none" w:sz="0" w:space="0" w:color="auto"/>
                <w:between w:val="none" w:sz="0" w:space="0" w:color="auto"/>
              </w:pBdr>
              <w:spacing w:after="0" w:line="276" w:lineRule="auto"/>
              <w:ind w:left="0" w:firstLine="0"/>
              <w:rPr>
                <w:rFonts w:eastAsia="Arial Unicode MS"/>
                <w:color w:val="auto"/>
                <w:kern w:val="2"/>
                <w:szCs w:val="24"/>
                <w:lang w:eastAsia="ru-RU"/>
                <w14:ligatures w14:val="standardContextual"/>
              </w:rPr>
            </w:pPr>
            <w:r w:rsidRPr="000D03AA">
              <w:rPr>
                <w:rFonts w:eastAsia="Arial Unicode MS"/>
                <w:color w:val="auto"/>
                <w:kern w:val="2"/>
                <w:szCs w:val="24"/>
                <w:lang w:eastAsia="ru-RU"/>
                <w14:ligatures w14:val="standardContextual"/>
              </w:rPr>
              <w:t xml:space="preserve">При создании систем </w:t>
            </w:r>
            <w:r>
              <w:rPr>
                <w:rFonts w:eastAsia="Arial Unicode MS"/>
                <w:color w:val="auto"/>
                <w:kern w:val="2"/>
                <w:szCs w:val="24"/>
                <w:lang w:eastAsia="ru-RU"/>
                <w14:ligatures w14:val="standardContextual"/>
              </w:rPr>
              <w:t xml:space="preserve">ЦОД </w:t>
            </w:r>
            <w:r w:rsidRPr="000D03AA">
              <w:rPr>
                <w:rFonts w:eastAsia="Arial Unicode MS"/>
                <w:color w:val="auto"/>
                <w:kern w:val="2"/>
                <w:szCs w:val="24"/>
                <w:lang w:eastAsia="ru-RU"/>
                <w14:ligatures w14:val="standardContextual"/>
              </w:rPr>
              <w:t xml:space="preserve">должны использоваться по возможности стандартные изделия, готовые устройства и детали. </w:t>
            </w:r>
          </w:p>
          <w:p w:rsidR="000D03AA" w:rsidRPr="000D03AA" w:rsidRDefault="000D03AA" w:rsidP="000D03AA">
            <w:pPr>
              <w:pBdr>
                <w:top w:val="none" w:sz="0" w:space="0" w:color="auto"/>
                <w:left w:val="none" w:sz="0" w:space="0" w:color="auto"/>
                <w:bottom w:val="none" w:sz="0" w:space="0" w:color="auto"/>
                <w:right w:val="none" w:sz="0" w:space="0" w:color="auto"/>
                <w:between w:val="none" w:sz="0" w:space="0" w:color="auto"/>
              </w:pBdr>
              <w:spacing w:after="0" w:line="276" w:lineRule="auto"/>
              <w:ind w:left="0" w:firstLine="0"/>
              <w:rPr>
                <w:rFonts w:eastAsia="Arial Unicode MS"/>
                <w:color w:val="auto"/>
                <w:kern w:val="2"/>
                <w:szCs w:val="24"/>
                <w:lang w:eastAsia="ru-RU"/>
                <w14:ligatures w14:val="standardContextual"/>
              </w:rPr>
            </w:pPr>
            <w:r w:rsidRPr="000D03AA">
              <w:rPr>
                <w:rFonts w:eastAsia="Arial Unicode MS"/>
                <w:color w:val="auto"/>
                <w:kern w:val="2"/>
                <w:szCs w:val="24"/>
                <w:lang w:eastAsia="ru-RU"/>
                <w14:ligatures w14:val="standardContextual"/>
              </w:rPr>
              <w:t>Все компоненты должны иметь необходимые сертификаты и быть рекомендованы для использования в климатиче</w:t>
            </w:r>
            <w:r w:rsidR="00E049CD">
              <w:rPr>
                <w:rFonts w:eastAsia="Arial Unicode MS"/>
                <w:color w:val="auto"/>
                <w:kern w:val="2"/>
                <w:szCs w:val="24"/>
                <w:lang w:eastAsia="ru-RU"/>
                <w14:ligatures w14:val="standardContextual"/>
              </w:rPr>
              <w:t xml:space="preserve">ских условиях размещения ЦОД </w:t>
            </w:r>
            <w:r w:rsidRPr="000D03AA">
              <w:rPr>
                <w:rFonts w:eastAsia="Arial Unicode MS"/>
                <w:color w:val="auto"/>
                <w:kern w:val="2"/>
                <w:szCs w:val="24"/>
                <w:lang w:eastAsia="ru-RU"/>
                <w14:ligatures w14:val="standardContextual"/>
              </w:rPr>
              <w:t>и в режиме круглосуточной и круглогодичной эксплуатации.</w:t>
            </w:r>
          </w:p>
        </w:tc>
      </w:tr>
    </w:tbl>
    <w:p w:rsidR="000D03AA" w:rsidRDefault="000D03AA" w:rsidP="005B0F7D">
      <w:pPr>
        <w:spacing w:after="0"/>
        <w:ind w:left="-6" w:firstLine="430"/>
      </w:pPr>
    </w:p>
    <w:p w:rsidR="005B0F7D" w:rsidRPr="000D03AA" w:rsidRDefault="005B0F7D" w:rsidP="005B0F7D">
      <w:pPr>
        <w:spacing w:after="0"/>
        <w:ind w:left="-6" w:firstLine="430"/>
        <w:rPr>
          <w:b/>
        </w:rPr>
      </w:pPr>
      <w:r w:rsidRPr="000D03AA">
        <w:rPr>
          <w:b/>
        </w:rPr>
        <w:t>6.</w:t>
      </w:r>
      <w:r w:rsidR="00071664" w:rsidRPr="00071664">
        <w:rPr>
          <w:b/>
        </w:rPr>
        <w:t>4</w:t>
      </w:r>
      <w:r w:rsidRPr="000D03AA">
        <w:rPr>
          <w:b/>
        </w:rPr>
        <w:t>. Порядок разработки, согласования и сдачи ПКД</w:t>
      </w:r>
    </w:p>
    <w:p w:rsidR="005B0F7D" w:rsidRPr="000D03AA" w:rsidRDefault="005B0F7D" w:rsidP="005B0F7D">
      <w:pPr>
        <w:spacing w:after="0"/>
        <w:ind w:left="-6" w:firstLine="430"/>
      </w:pPr>
      <w:r w:rsidRPr="000D03AA">
        <w:t>6.</w:t>
      </w:r>
      <w:r w:rsidR="00071664">
        <w:rPr>
          <w:lang w:val="en-US"/>
        </w:rPr>
        <w:t>4</w:t>
      </w:r>
      <w:r w:rsidRPr="000D03AA">
        <w:t>.1</w:t>
      </w:r>
      <w:r w:rsidR="009D67B7">
        <w:rPr>
          <w:lang w:val="uz-Cyrl-UZ"/>
        </w:rPr>
        <w:t>.</w:t>
      </w:r>
      <w:r w:rsidRPr="000D03AA">
        <w:t xml:space="preserve"> Предоставление и сбор исходных данных</w:t>
      </w:r>
    </w:p>
    <w:p w:rsidR="005B0F7D" w:rsidRDefault="000D03AA" w:rsidP="005B0F7D">
      <w:pPr>
        <w:spacing w:after="0"/>
        <w:ind w:left="-6" w:firstLine="430"/>
      </w:pPr>
      <w:r>
        <w:t>6.</w:t>
      </w:r>
      <w:r w:rsidR="00071664">
        <w:rPr>
          <w:lang w:val="en-US"/>
        </w:rPr>
        <w:t>4</w:t>
      </w:r>
      <w:r>
        <w:t>.1.1</w:t>
      </w:r>
      <w:r w:rsidR="009D67B7">
        <w:rPr>
          <w:lang w:val="uz-Cyrl-UZ"/>
        </w:rPr>
        <w:t>.</w:t>
      </w:r>
      <w:r>
        <w:t xml:space="preserve"> </w:t>
      </w:r>
      <w:r w:rsidR="005B0F7D">
        <w:t>Заказчик предоставляет Исполнителю необходимые для проведения проектных работ правоустанавливающие документы (или их копии) на объект проектирования. Исполнитель выдает Заказчику перечень исходных данных, необходимых для разработки ПКД. При их наличии Заказчик выдает Исполнителю требуемые документы, разрешения, технические условия и т. д. Недостающие исходные данные Исполнитель собирает самостоятельно по поручению и доверенности Заказчика. Ответственность за достоверность исходных данных несет сторона, предоставившая исходные данные;</w:t>
      </w:r>
    </w:p>
    <w:p w:rsidR="005B0F7D" w:rsidRDefault="000D03AA" w:rsidP="005B0F7D">
      <w:pPr>
        <w:spacing w:after="0"/>
        <w:ind w:left="-6" w:firstLine="430"/>
      </w:pPr>
      <w:r>
        <w:t>6.</w:t>
      </w:r>
      <w:r w:rsidR="00071664">
        <w:rPr>
          <w:lang w:val="en-US"/>
        </w:rPr>
        <w:t>4</w:t>
      </w:r>
      <w:r>
        <w:t>.1.2</w:t>
      </w:r>
      <w:r w:rsidR="009D67B7">
        <w:rPr>
          <w:lang w:val="uz-Cyrl-UZ"/>
        </w:rPr>
        <w:t>.</w:t>
      </w:r>
      <w:r>
        <w:t xml:space="preserve"> </w:t>
      </w:r>
      <w:r w:rsidR="005B0F7D">
        <w:t>Документы, передаваемые Заказчиком Исполнителю:</w:t>
      </w:r>
    </w:p>
    <w:p w:rsidR="005B0F7D" w:rsidRDefault="005B0F7D" w:rsidP="005B0F7D">
      <w:pPr>
        <w:spacing w:after="0"/>
        <w:ind w:left="-6" w:firstLine="430"/>
      </w:pPr>
      <w:r>
        <w:t>-</w:t>
      </w:r>
      <w:r>
        <w:tab/>
        <w:t>документы на право долгосрочного землепользования;</w:t>
      </w:r>
    </w:p>
    <w:p w:rsidR="005B0F7D" w:rsidRDefault="005B0F7D" w:rsidP="005B0F7D">
      <w:pPr>
        <w:spacing w:after="0"/>
        <w:ind w:left="-6" w:firstLine="430"/>
      </w:pPr>
      <w:r>
        <w:t>-</w:t>
      </w:r>
      <w:r>
        <w:tab/>
        <w:t>Техническое задание.</w:t>
      </w:r>
    </w:p>
    <w:p w:rsidR="005B0F7D" w:rsidRDefault="000D03AA" w:rsidP="005B0F7D">
      <w:pPr>
        <w:spacing w:after="0"/>
        <w:ind w:left="-6" w:firstLine="430"/>
      </w:pPr>
      <w:r>
        <w:lastRenderedPageBreak/>
        <w:t>6.</w:t>
      </w:r>
      <w:r w:rsidR="00071664">
        <w:rPr>
          <w:lang w:val="en-US"/>
        </w:rPr>
        <w:t>4</w:t>
      </w:r>
      <w:r>
        <w:t>.1.3</w:t>
      </w:r>
      <w:r w:rsidR="009D67B7">
        <w:rPr>
          <w:lang w:val="uz-Cyrl-UZ"/>
        </w:rPr>
        <w:t>.</w:t>
      </w:r>
      <w:r>
        <w:t xml:space="preserve"> </w:t>
      </w:r>
      <w:r w:rsidR="005B0F7D">
        <w:t>Данные, которые Исполнитель может получить и разработать самостоятельно, по поручению и доверенности Заказчика:</w:t>
      </w:r>
    </w:p>
    <w:p w:rsidR="005B0F7D" w:rsidRDefault="005B0F7D" w:rsidP="005B0F7D">
      <w:pPr>
        <w:spacing w:after="0"/>
        <w:ind w:left="-6" w:firstLine="430"/>
      </w:pPr>
      <w:r>
        <w:t>-</w:t>
      </w:r>
      <w:r>
        <w:tab/>
        <w:t>Градостроительный план земельного участка, утвержденный в установленном порядке;</w:t>
      </w:r>
    </w:p>
    <w:p w:rsidR="005B0F7D" w:rsidRDefault="005B0F7D" w:rsidP="005B0F7D">
      <w:pPr>
        <w:spacing w:after="0"/>
        <w:ind w:left="-6" w:firstLine="430"/>
      </w:pPr>
      <w:r>
        <w:t>-</w:t>
      </w:r>
      <w:r>
        <w:tab/>
        <w:t>Отчет об инженерных изысканиях (Инженерно-геодезические, Инженерно-геологические, экологические изыскания, включая климатическую справку и справку о фоновых концентрациях);</w:t>
      </w:r>
    </w:p>
    <w:p w:rsidR="005B0F7D" w:rsidRDefault="005B0F7D" w:rsidP="005B0F7D">
      <w:pPr>
        <w:spacing w:after="0"/>
        <w:ind w:left="-6" w:firstLine="430"/>
      </w:pPr>
      <w:r>
        <w:t>-</w:t>
      </w:r>
      <w:r>
        <w:tab/>
        <w:t>Топографическая съемка территории площадки в масштабе М1:100;</w:t>
      </w:r>
    </w:p>
    <w:p w:rsidR="005B0F7D" w:rsidRDefault="005B0F7D" w:rsidP="005B0F7D">
      <w:pPr>
        <w:spacing w:after="0"/>
        <w:ind w:left="-6" w:firstLine="430"/>
      </w:pPr>
      <w:r>
        <w:t>-</w:t>
      </w:r>
      <w:r>
        <w:tab/>
        <w:t>Расчет электрических и тепловых нагрузок, расчет объемов потребления тепла, воды и электроэнергии;</w:t>
      </w:r>
    </w:p>
    <w:p w:rsidR="005B0F7D" w:rsidRDefault="005B0F7D" w:rsidP="005B0F7D">
      <w:pPr>
        <w:spacing w:after="0"/>
        <w:ind w:left="-6" w:firstLine="430"/>
      </w:pPr>
      <w:r>
        <w:t>-</w:t>
      </w:r>
      <w:r>
        <w:tab/>
        <w:t>Технические условия на подключение инженерных систем;</w:t>
      </w:r>
    </w:p>
    <w:p w:rsidR="005B0F7D" w:rsidRDefault="005B0F7D" w:rsidP="005B0F7D">
      <w:pPr>
        <w:spacing w:after="0"/>
        <w:ind w:left="-6" w:firstLine="430"/>
      </w:pPr>
      <w:r>
        <w:t>-</w:t>
      </w:r>
      <w:r>
        <w:tab/>
        <w:t>Технические условия на подключение инженерных систем, включая ТУ на электроснабжение на период строительства;</w:t>
      </w:r>
    </w:p>
    <w:p w:rsidR="005B0F7D" w:rsidRDefault="005B0F7D" w:rsidP="005B0F7D">
      <w:pPr>
        <w:spacing w:after="0"/>
        <w:ind w:left="-6" w:firstLine="430"/>
      </w:pPr>
      <w:r>
        <w:t>-</w:t>
      </w:r>
      <w:r>
        <w:tab/>
        <w:t>Технические условия на пересечение инженерных сетей, дорог и иных компонентов инженерно-строительных инфраструктур сторонних организаций и собственников;</w:t>
      </w:r>
    </w:p>
    <w:p w:rsidR="005B0F7D" w:rsidRDefault="005B0F7D" w:rsidP="005B0F7D">
      <w:pPr>
        <w:spacing w:after="0"/>
        <w:ind w:left="-6" w:firstLine="430"/>
      </w:pPr>
      <w:r>
        <w:t>-</w:t>
      </w:r>
      <w:r>
        <w:tab/>
        <w:t>Другие необходимые технические условия;</w:t>
      </w:r>
    </w:p>
    <w:p w:rsidR="005B0F7D" w:rsidRDefault="005B0F7D" w:rsidP="005B0F7D">
      <w:pPr>
        <w:spacing w:after="0"/>
        <w:ind w:left="-6" w:firstLine="430"/>
      </w:pPr>
      <w:r>
        <w:t>-</w:t>
      </w:r>
      <w:r>
        <w:tab/>
        <w:t>Данные о полигонах для твердых бытовых отходов (ТБО), строительных отходов, а также о мероприятиях, обеспечивающих вывоз и утилизацию отходов всех видов;</w:t>
      </w:r>
    </w:p>
    <w:p w:rsidR="005B0F7D" w:rsidRDefault="005B0F7D" w:rsidP="005B0F7D">
      <w:pPr>
        <w:spacing w:after="0"/>
        <w:ind w:left="-6" w:firstLine="430"/>
      </w:pPr>
      <w:r>
        <w:t>-</w:t>
      </w:r>
      <w:r>
        <w:tab/>
        <w:t>Иные документы, необходимые для разработки проектно-конструкторской документ</w:t>
      </w:r>
      <w:r w:rsidR="005F0452">
        <w:t>ации, монтажа компонентов ЦОД</w:t>
      </w:r>
      <w:r>
        <w:t xml:space="preserve"> и его эксплуатации в соответствии с нормативными требованиями Республики Узбекистан.</w:t>
      </w:r>
    </w:p>
    <w:p w:rsidR="005B0F7D" w:rsidRDefault="005B0F7D" w:rsidP="005B0F7D">
      <w:pPr>
        <w:spacing w:after="0"/>
        <w:ind w:left="-6" w:firstLine="430"/>
      </w:pPr>
      <w:r>
        <w:t>6.</w:t>
      </w:r>
      <w:r w:rsidR="00071664">
        <w:rPr>
          <w:lang w:val="en-US"/>
        </w:rPr>
        <w:t>4</w:t>
      </w:r>
      <w:r>
        <w:t>.2</w:t>
      </w:r>
      <w:r w:rsidR="009D67B7">
        <w:rPr>
          <w:lang w:val="uz-Cyrl-UZ"/>
        </w:rPr>
        <w:t>.</w:t>
      </w:r>
      <w:r>
        <w:t xml:space="preserve"> Разработка и согласование ПКД</w:t>
      </w:r>
    </w:p>
    <w:p w:rsidR="005B0F7D" w:rsidRDefault="005F0452" w:rsidP="005B0F7D">
      <w:pPr>
        <w:spacing w:after="0"/>
        <w:ind w:left="-6" w:firstLine="430"/>
      </w:pPr>
      <w:r>
        <w:t>6.</w:t>
      </w:r>
      <w:r w:rsidR="00071664">
        <w:rPr>
          <w:lang w:val="en-US"/>
        </w:rPr>
        <w:t>4</w:t>
      </w:r>
      <w:r>
        <w:t>.2.1</w:t>
      </w:r>
      <w:r w:rsidR="009D67B7">
        <w:rPr>
          <w:lang w:val="uz-Cyrl-UZ"/>
        </w:rPr>
        <w:t>.</w:t>
      </w:r>
      <w:r>
        <w:t xml:space="preserve"> </w:t>
      </w:r>
      <w:r w:rsidR="005B0F7D">
        <w:t>ПКД разрабатывается по ревизионному принципу: выпуск черновых (рабочих) R1, R2, R3, и финальных (окончательных) A1 ревизий (итераций);</w:t>
      </w:r>
    </w:p>
    <w:p w:rsidR="005B0F7D" w:rsidRDefault="005F0452" w:rsidP="005B0F7D">
      <w:pPr>
        <w:spacing w:after="0"/>
        <w:ind w:left="-6" w:firstLine="430"/>
      </w:pPr>
      <w:r>
        <w:t>6.</w:t>
      </w:r>
      <w:r w:rsidR="00071664" w:rsidRPr="00071664">
        <w:t>4</w:t>
      </w:r>
      <w:r>
        <w:t xml:space="preserve">.2.2 </w:t>
      </w:r>
      <w:r w:rsidR="005B0F7D">
        <w:t>Исполнитель предоставляет Заказчику черновую ревизию раздела ПКД в соответствии с утвержденным реестром ПКД и графиком разработки ПКД. Для рассмотрения направляется электронная версия ПКД в формате PDF;</w:t>
      </w:r>
    </w:p>
    <w:p w:rsidR="005B0F7D" w:rsidRDefault="005F0452" w:rsidP="005B0F7D">
      <w:pPr>
        <w:spacing w:after="0"/>
        <w:ind w:left="-6" w:firstLine="430"/>
      </w:pPr>
      <w:r>
        <w:t>6.</w:t>
      </w:r>
      <w:r w:rsidR="00071664" w:rsidRPr="00071664">
        <w:t>4</w:t>
      </w:r>
      <w:r>
        <w:t xml:space="preserve">.2.3 </w:t>
      </w:r>
      <w:r w:rsidR="005B0F7D">
        <w:t>Заказчик в течение утвержденного срока рассматривает полученную ПКД, формирует документ с комментариями, замечаниями, корректировками и предложениями по дальнейшей разработке ПКД, направляет указанный документ Исполнителю для внесения всех поправок в ПКД, а также выдает предписание по дальнейшему ревизионному выпуску в следующей черновой либо финальной ревизии;</w:t>
      </w:r>
    </w:p>
    <w:p w:rsidR="005B0F7D" w:rsidRDefault="005F0452" w:rsidP="005B0F7D">
      <w:pPr>
        <w:spacing w:after="0"/>
        <w:ind w:left="-6" w:firstLine="430"/>
      </w:pPr>
      <w:r>
        <w:t>6.</w:t>
      </w:r>
      <w:r w:rsidR="00071664" w:rsidRPr="00071664">
        <w:t>4</w:t>
      </w:r>
      <w:r>
        <w:t xml:space="preserve">.2.4 </w:t>
      </w:r>
      <w:r w:rsidR="005B0F7D">
        <w:t>Для проверки и утверждения ПКД Заказчик приказом по организации назначает собственных ответственных специалистов на каждый раздел/подраздел документации. Заказчик имеет право нанять независимых экспертов для проверки документации. Эксперты не должны быть связаны с Исполнителем ПКД;</w:t>
      </w:r>
    </w:p>
    <w:p w:rsidR="005B0F7D" w:rsidRDefault="00071664" w:rsidP="005B0F7D">
      <w:pPr>
        <w:spacing w:after="0"/>
        <w:ind w:left="-6" w:firstLine="430"/>
      </w:pPr>
      <w:r>
        <w:rPr>
          <w:lang w:val="uz-Cyrl-UZ"/>
        </w:rPr>
        <w:t>6.4</w:t>
      </w:r>
      <w:r w:rsidR="009D67B7">
        <w:rPr>
          <w:lang w:val="uz-Cyrl-UZ"/>
        </w:rPr>
        <w:t xml:space="preserve">.2.5. </w:t>
      </w:r>
      <w:r w:rsidR="005B0F7D">
        <w:t xml:space="preserve">Исполнитель обязан разработать ПКД в соответствии с ГОСТами, стандартами, и руководящими документами, действующими на территории Республики Узбекистан, а также по взаимному согласованию Заказчика и Исполнителя, в т. ч. документами, приведенными в </w:t>
      </w:r>
      <w:r w:rsidR="009444A9">
        <w:rPr>
          <w:highlight w:val="yellow"/>
        </w:rPr>
        <w:t>таблице 3</w:t>
      </w:r>
      <w:r w:rsidR="005B0F7D">
        <w:t>;</w:t>
      </w:r>
    </w:p>
    <w:p w:rsidR="005B0F7D" w:rsidRDefault="009D67B7" w:rsidP="005B0F7D">
      <w:pPr>
        <w:spacing w:after="0"/>
        <w:ind w:left="-6" w:firstLine="430"/>
      </w:pPr>
      <w:r>
        <w:rPr>
          <w:lang w:val="uz-Cyrl-UZ"/>
        </w:rPr>
        <w:t>6.</w:t>
      </w:r>
      <w:r w:rsidR="00071664">
        <w:rPr>
          <w:lang w:val="en-US"/>
        </w:rPr>
        <w:t>4</w:t>
      </w:r>
      <w:r>
        <w:rPr>
          <w:lang w:val="uz-Cyrl-UZ"/>
        </w:rPr>
        <w:t xml:space="preserve">.2.6. </w:t>
      </w:r>
      <w:r w:rsidR="005B0F7D">
        <w:t>Проектно-конструкторские решения должны соответствовать уровню надежности TIER III в соответствии с классификацией Uptime Institute;</w:t>
      </w:r>
    </w:p>
    <w:p w:rsidR="005B0F7D" w:rsidRDefault="009D67B7" w:rsidP="005B0F7D">
      <w:pPr>
        <w:spacing w:after="0"/>
        <w:ind w:left="-6" w:firstLine="430"/>
      </w:pPr>
      <w:r>
        <w:rPr>
          <w:lang w:val="uz-Cyrl-UZ"/>
        </w:rPr>
        <w:t>6.</w:t>
      </w:r>
      <w:r w:rsidR="00071664">
        <w:rPr>
          <w:lang w:val="en-US"/>
        </w:rPr>
        <w:t>4</w:t>
      </w:r>
      <w:r>
        <w:rPr>
          <w:lang w:val="uz-Cyrl-UZ"/>
        </w:rPr>
        <w:t xml:space="preserve">.2.7. </w:t>
      </w:r>
      <w:r w:rsidR="005B0F7D">
        <w:t>Несоответствие ПКД требованиям ГОСТ, стандартов и руководящих документов Исполнитель устраняет без изменения стоимости ПКД;</w:t>
      </w:r>
    </w:p>
    <w:p w:rsidR="005B0F7D" w:rsidRDefault="009D67B7" w:rsidP="005B0F7D">
      <w:pPr>
        <w:spacing w:after="0"/>
        <w:ind w:left="-6" w:firstLine="430"/>
      </w:pPr>
      <w:r>
        <w:rPr>
          <w:lang w:val="uz-Cyrl-UZ"/>
        </w:rPr>
        <w:t>6.</w:t>
      </w:r>
      <w:r w:rsidR="00071664">
        <w:rPr>
          <w:lang w:val="en-US"/>
        </w:rPr>
        <w:t>4</w:t>
      </w:r>
      <w:r>
        <w:rPr>
          <w:lang w:val="uz-Cyrl-UZ"/>
        </w:rPr>
        <w:t xml:space="preserve">.2.8. </w:t>
      </w:r>
      <w:r w:rsidR="005B0F7D">
        <w:t>ПКД должна быть согласована со всеми необходимыми надзорными и эксплуатирующими организациями Заказчиком либо Исполнителем по поручению и доверенности Заказчика.</w:t>
      </w:r>
    </w:p>
    <w:p w:rsidR="005B0F7D" w:rsidRDefault="005B0F7D" w:rsidP="005B0F7D">
      <w:pPr>
        <w:spacing w:after="0"/>
        <w:ind w:left="-6" w:firstLine="430"/>
      </w:pPr>
      <w:r>
        <w:t>6.</w:t>
      </w:r>
      <w:r w:rsidR="00071664">
        <w:rPr>
          <w:lang w:val="en-US"/>
        </w:rPr>
        <w:t>4</w:t>
      </w:r>
      <w:r>
        <w:t>.3</w:t>
      </w:r>
      <w:r w:rsidR="00646355">
        <w:rPr>
          <w:lang w:val="uz-Cyrl-UZ"/>
        </w:rPr>
        <w:t>.</w:t>
      </w:r>
      <w:r>
        <w:t xml:space="preserve"> Прохождение согласований и экспертиз</w:t>
      </w:r>
    </w:p>
    <w:p w:rsidR="005B0F7D" w:rsidRDefault="00392DE9" w:rsidP="005B0F7D">
      <w:pPr>
        <w:spacing w:after="0"/>
        <w:ind w:left="-6" w:firstLine="430"/>
      </w:pPr>
      <w:r>
        <w:t>6.</w:t>
      </w:r>
      <w:r w:rsidR="00071664">
        <w:rPr>
          <w:lang w:val="en-US"/>
        </w:rPr>
        <w:t>4</w:t>
      </w:r>
      <w:r>
        <w:t>.3.1</w:t>
      </w:r>
      <w:r w:rsidR="009D67B7">
        <w:rPr>
          <w:lang w:val="uz-Cyrl-UZ"/>
        </w:rPr>
        <w:t>.</w:t>
      </w:r>
      <w:r>
        <w:t xml:space="preserve"> </w:t>
      </w:r>
      <w:r w:rsidR="005B0F7D">
        <w:t xml:space="preserve">ПКД в финальной ревизии подается Исполнителем на основании соответствующей доверенности от имени Заказчика на прохождение необходимых согласований и экспертиз в уполномоченные государственные и иные учреждения и </w:t>
      </w:r>
      <w:r w:rsidR="005B0F7D">
        <w:lastRenderedPageBreak/>
        <w:t>организации в соответствии с действующими правилами и нормативами. Стоимость проведения согласований, экспертиз, получения технических условий, изысканий и иных исходных данных для разработки ПКД должны быть учтены и отражены в коммерческом предложении;</w:t>
      </w:r>
    </w:p>
    <w:p w:rsidR="005B0F7D" w:rsidRDefault="00392DE9" w:rsidP="005B0F7D">
      <w:pPr>
        <w:spacing w:after="0"/>
        <w:ind w:left="-6" w:firstLine="430"/>
      </w:pPr>
      <w:r>
        <w:t>6.</w:t>
      </w:r>
      <w:r w:rsidR="00071664">
        <w:rPr>
          <w:lang w:val="en-US"/>
        </w:rPr>
        <w:t>4</w:t>
      </w:r>
      <w:r>
        <w:t>.3.2</w:t>
      </w:r>
      <w:r w:rsidR="009D67B7">
        <w:rPr>
          <w:lang w:val="uz-Cyrl-UZ"/>
        </w:rPr>
        <w:t>.</w:t>
      </w:r>
      <w:r>
        <w:t xml:space="preserve"> </w:t>
      </w:r>
      <w:r w:rsidR="005B0F7D">
        <w:t xml:space="preserve">Исполнитель обязан рассмотреть все замечания уполномоченных учреждений и организаций, выданные к ПКД в письменном виде, внести изменения в ПКД без изменения стоимости ПКД либо обосновать некорректность выданных данными учреждениями и организациями замечаний. Исполнитель обязан оказать Заказчику содействие в получении всех необходимых </w:t>
      </w:r>
      <w:r>
        <w:t>положительных согласований</w:t>
      </w:r>
      <w:r w:rsidR="005B0F7D">
        <w:t xml:space="preserve"> и экспертиз;</w:t>
      </w:r>
    </w:p>
    <w:p w:rsidR="005B0F7D" w:rsidRDefault="00392DE9" w:rsidP="005B0F7D">
      <w:pPr>
        <w:spacing w:after="0"/>
        <w:ind w:left="-6" w:firstLine="430"/>
      </w:pPr>
      <w:r>
        <w:t>6.</w:t>
      </w:r>
      <w:r w:rsidR="00071664">
        <w:rPr>
          <w:lang w:val="en-US"/>
        </w:rPr>
        <w:t>4</w:t>
      </w:r>
      <w:r>
        <w:t>.3.3</w:t>
      </w:r>
      <w:r w:rsidR="009D67B7">
        <w:rPr>
          <w:lang w:val="uz-Cyrl-UZ"/>
        </w:rPr>
        <w:t>.</w:t>
      </w:r>
      <w:r>
        <w:t xml:space="preserve"> </w:t>
      </w:r>
      <w:r w:rsidR="005B0F7D">
        <w:t>После получения положительных согласований, заключений и экспертиз Исполнитель сдает завершенную ПКД Заказчику. Заказчик принимает ПКД и утверждает ее.</w:t>
      </w:r>
    </w:p>
    <w:p w:rsidR="005B0F7D" w:rsidRDefault="005B0F7D" w:rsidP="005B0F7D">
      <w:pPr>
        <w:spacing w:after="0"/>
        <w:ind w:left="-6" w:firstLine="430"/>
      </w:pPr>
      <w:r>
        <w:t>6.</w:t>
      </w:r>
      <w:r w:rsidR="00071664">
        <w:rPr>
          <w:lang w:val="en-US"/>
        </w:rPr>
        <w:t>4</w:t>
      </w:r>
      <w:r>
        <w:t>.4</w:t>
      </w:r>
      <w:r w:rsidR="009D67B7">
        <w:rPr>
          <w:lang w:val="uz-Cyrl-UZ"/>
        </w:rPr>
        <w:t>.</w:t>
      </w:r>
      <w:r>
        <w:t xml:space="preserve"> Сдача завершенной ПКД</w:t>
      </w:r>
    </w:p>
    <w:p w:rsidR="005B0F7D" w:rsidRDefault="00392DE9" w:rsidP="005B0F7D">
      <w:pPr>
        <w:spacing w:after="0"/>
        <w:ind w:left="-6" w:firstLine="430"/>
      </w:pPr>
      <w:r>
        <w:t>6.</w:t>
      </w:r>
      <w:r w:rsidR="00071664">
        <w:rPr>
          <w:lang w:val="en-US"/>
        </w:rPr>
        <w:t>4</w:t>
      </w:r>
      <w:r>
        <w:t>.4.1</w:t>
      </w:r>
      <w:r w:rsidR="009D67B7">
        <w:rPr>
          <w:lang w:val="uz-Cyrl-UZ"/>
        </w:rPr>
        <w:t>.</w:t>
      </w:r>
      <w:r>
        <w:t xml:space="preserve"> </w:t>
      </w:r>
      <w:r w:rsidR="005B0F7D">
        <w:t>ПКД должна быть предоставлена Заказчику в 4-х экземплярах на бумажном носителе и в 2-х экземплярах на электронном носителе, оформленная согласно нормативной документации Республики Узбекистан;</w:t>
      </w:r>
    </w:p>
    <w:p w:rsidR="005B0F7D" w:rsidRDefault="00392DE9" w:rsidP="005B0F7D">
      <w:pPr>
        <w:spacing w:after="0"/>
        <w:ind w:left="-6" w:firstLine="430"/>
      </w:pPr>
      <w:r>
        <w:t>6.</w:t>
      </w:r>
      <w:r w:rsidR="00071664">
        <w:rPr>
          <w:lang w:val="en-US"/>
        </w:rPr>
        <w:t>4</w:t>
      </w:r>
      <w:r>
        <w:t>.4.2</w:t>
      </w:r>
      <w:r w:rsidR="009D67B7">
        <w:rPr>
          <w:lang w:val="uz-Cyrl-UZ"/>
        </w:rPr>
        <w:t>.</w:t>
      </w:r>
      <w:r>
        <w:t xml:space="preserve"> </w:t>
      </w:r>
      <w:r w:rsidR="005B0F7D">
        <w:t>Исходные данные должны быть предоставлены Заказчику в 2-х экземплярах на бумажном носителе и в 2-х экземплярах на электронном носителе;</w:t>
      </w:r>
    </w:p>
    <w:p w:rsidR="005B0F7D" w:rsidRDefault="00392DE9" w:rsidP="005B0F7D">
      <w:pPr>
        <w:spacing w:after="0"/>
        <w:ind w:left="-6" w:firstLine="430"/>
      </w:pPr>
      <w:r>
        <w:t>6.</w:t>
      </w:r>
      <w:r w:rsidR="00071664">
        <w:rPr>
          <w:lang w:val="en-US"/>
        </w:rPr>
        <w:t>4</w:t>
      </w:r>
      <w:r>
        <w:t>.4.3</w:t>
      </w:r>
      <w:r w:rsidR="009D67B7">
        <w:rPr>
          <w:lang w:val="uz-Cyrl-UZ"/>
        </w:rPr>
        <w:t>.</w:t>
      </w:r>
      <w:r>
        <w:t xml:space="preserve"> </w:t>
      </w:r>
      <w:r w:rsidR="005B0F7D">
        <w:t>Один экземпляр электронной версии комплекта документации передается на CD-R диске, допускается использовать носители формата DVD-R;</w:t>
      </w:r>
    </w:p>
    <w:p w:rsidR="005B0F7D" w:rsidRDefault="00392DE9" w:rsidP="005B0F7D">
      <w:pPr>
        <w:spacing w:after="0"/>
        <w:ind w:left="-6" w:firstLine="430"/>
      </w:pPr>
      <w:r>
        <w:t>6.</w:t>
      </w:r>
      <w:r w:rsidR="00071664">
        <w:rPr>
          <w:lang w:val="en-US"/>
        </w:rPr>
        <w:t>4</w:t>
      </w:r>
      <w:r>
        <w:t>.4.4</w:t>
      </w:r>
      <w:r w:rsidR="009D67B7">
        <w:rPr>
          <w:lang w:val="uz-Cyrl-UZ"/>
        </w:rPr>
        <w:t>.</w:t>
      </w:r>
      <w:r>
        <w:t xml:space="preserve"> </w:t>
      </w:r>
      <w:r w:rsidR="005B0F7D">
        <w:t>На лицевой поверхности диска должна быть нанесена печатным способом маркировка с указанием:</w:t>
      </w:r>
    </w:p>
    <w:p w:rsidR="005B0F7D" w:rsidRDefault="005B0F7D" w:rsidP="005B0F7D">
      <w:pPr>
        <w:spacing w:after="0"/>
        <w:ind w:left="-6" w:firstLine="430"/>
      </w:pPr>
      <w:r>
        <w:t>-</w:t>
      </w:r>
      <w:r>
        <w:tab/>
        <w:t>наименование объекта;</w:t>
      </w:r>
    </w:p>
    <w:p w:rsidR="005B0F7D" w:rsidRDefault="005B0F7D" w:rsidP="005B0F7D">
      <w:pPr>
        <w:spacing w:after="0"/>
        <w:ind w:left="-6" w:firstLine="430"/>
      </w:pPr>
      <w:r>
        <w:t>-</w:t>
      </w:r>
      <w:r>
        <w:tab/>
        <w:t>наименование Заказчика;</w:t>
      </w:r>
    </w:p>
    <w:p w:rsidR="005B0F7D" w:rsidRDefault="005B0F7D" w:rsidP="005B0F7D">
      <w:pPr>
        <w:spacing w:after="0"/>
        <w:ind w:left="-6" w:firstLine="430"/>
      </w:pPr>
      <w:r>
        <w:t>-</w:t>
      </w:r>
      <w:r>
        <w:tab/>
        <w:t>наименование Исполнителя;</w:t>
      </w:r>
    </w:p>
    <w:p w:rsidR="005B0F7D" w:rsidRDefault="005B0F7D" w:rsidP="005B0F7D">
      <w:pPr>
        <w:spacing w:after="0"/>
        <w:ind w:left="-6" w:firstLine="430"/>
      </w:pPr>
      <w:r>
        <w:t>-</w:t>
      </w:r>
      <w:r>
        <w:tab/>
        <w:t>наименование проекта, раздела, дисциплины;</w:t>
      </w:r>
    </w:p>
    <w:p w:rsidR="005B0F7D" w:rsidRDefault="005B0F7D" w:rsidP="005B0F7D">
      <w:pPr>
        <w:spacing w:after="0"/>
        <w:ind w:left="-6" w:firstLine="430"/>
      </w:pPr>
      <w:r>
        <w:t>-</w:t>
      </w:r>
      <w:r>
        <w:tab/>
        <w:t>дата изготовления электронной версии;</w:t>
      </w:r>
    </w:p>
    <w:p w:rsidR="005B0F7D" w:rsidRDefault="005B0F7D" w:rsidP="005B0F7D">
      <w:pPr>
        <w:spacing w:after="0"/>
        <w:ind w:left="-6" w:firstLine="430"/>
      </w:pPr>
      <w:r>
        <w:t>-</w:t>
      </w:r>
      <w:r>
        <w:tab/>
        <w:t>порядковый номера диска.</w:t>
      </w:r>
    </w:p>
    <w:p w:rsidR="005B0F7D" w:rsidRDefault="005B0F7D" w:rsidP="005B0F7D">
      <w:pPr>
        <w:spacing w:after="0"/>
        <w:ind w:left="-6" w:firstLine="430"/>
      </w:pPr>
      <w:r>
        <w:t>-</w:t>
      </w:r>
      <w:r>
        <w:tab/>
        <w:t>Диск должен быть упакован в пластиковый бокс, на лицевой поверхности которого также делается соответствующая маркировка;</w:t>
      </w:r>
    </w:p>
    <w:p w:rsidR="005B0F7D" w:rsidRDefault="005B0F7D" w:rsidP="005B0F7D">
      <w:pPr>
        <w:spacing w:after="0"/>
        <w:ind w:left="-6" w:firstLine="430"/>
      </w:pPr>
      <w:r>
        <w:t>-</w:t>
      </w:r>
      <w:r>
        <w:tab/>
        <w:t>Второй экземпляр электронной версии комплекта документации передается на Flash накопителе;</w:t>
      </w:r>
    </w:p>
    <w:p w:rsidR="005B0F7D" w:rsidRDefault="005B0F7D" w:rsidP="005B0F7D">
      <w:pPr>
        <w:spacing w:after="0"/>
        <w:ind w:left="-6" w:firstLine="430"/>
      </w:pPr>
      <w:r>
        <w:t>-</w:t>
      </w:r>
      <w:r>
        <w:tab/>
        <w:t>Состав и группировка документов должна соответствовать нормативной документации Республики Узбекистан по порядку оформления проектной документации;</w:t>
      </w:r>
    </w:p>
    <w:p w:rsidR="005B0F7D" w:rsidRDefault="005B0F7D" w:rsidP="005B0F7D">
      <w:pPr>
        <w:spacing w:after="0"/>
        <w:ind w:left="-6" w:firstLine="430"/>
      </w:pPr>
      <w:r>
        <w:t>-</w:t>
      </w:r>
      <w:r>
        <w:tab/>
        <w:t>В корневом каталоге должен находиться текстовый файл содержания;</w:t>
      </w:r>
    </w:p>
    <w:p w:rsidR="005B0F7D" w:rsidRDefault="005B0F7D" w:rsidP="005B0F7D">
      <w:pPr>
        <w:spacing w:after="0"/>
        <w:ind w:left="-6" w:firstLine="430"/>
      </w:pPr>
      <w:r>
        <w:t>-</w:t>
      </w:r>
      <w:r>
        <w:tab/>
        <w:t>Состав и содержание данных должно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rsidR="005B0F7D" w:rsidRDefault="005B0F7D" w:rsidP="005B0F7D">
      <w:pPr>
        <w:spacing w:after="0"/>
        <w:ind w:left="-6" w:firstLine="430"/>
      </w:pPr>
      <w:r>
        <w:t>-</w:t>
      </w:r>
      <w:r>
        <w:tab/>
        <w:t>В электронном виде документы должны быть предоставлены в формате исходных файлов, выполненных в программных комплексах, используемых для разработки проектной документации (pdf, docx, dwg, xlsx и т.д.);</w:t>
      </w:r>
    </w:p>
    <w:p w:rsidR="005B0F7D" w:rsidRDefault="005B0F7D" w:rsidP="000C338B">
      <w:pPr>
        <w:spacing w:after="0"/>
        <w:ind w:left="-6" w:firstLine="430"/>
      </w:pPr>
      <w:r>
        <w:t>-</w:t>
      </w:r>
      <w:r>
        <w:tab/>
        <w:t>Кроме этого, в каждом каталоге предусмотреть отдельный файл формата PDF в котором собраны все листы, включая текстовую часть данного альбома или раздела.</w:t>
      </w:r>
    </w:p>
    <w:p w:rsidR="00A424F1" w:rsidRDefault="00A424F1" w:rsidP="000C338B">
      <w:pPr>
        <w:spacing w:after="0"/>
        <w:ind w:left="-6" w:firstLine="430"/>
      </w:pPr>
    </w:p>
    <w:p w:rsidR="00A424F1" w:rsidRPr="00A424F1" w:rsidRDefault="00A424F1" w:rsidP="00A424F1">
      <w:pPr>
        <w:spacing w:after="0"/>
        <w:ind w:left="-6" w:firstLine="430"/>
        <w:rPr>
          <w:b/>
        </w:rPr>
      </w:pPr>
      <w:r w:rsidRPr="00A424F1">
        <w:rPr>
          <w:b/>
        </w:rPr>
        <w:t>7. Требования к планировке участка</w:t>
      </w:r>
    </w:p>
    <w:p w:rsidR="00A424F1" w:rsidRDefault="00A424F1" w:rsidP="00A424F1">
      <w:pPr>
        <w:spacing w:after="0"/>
        <w:ind w:left="-6" w:firstLine="430"/>
      </w:pPr>
      <w:r>
        <w:t>7.1. Требования к участку, прилегающей территории</w:t>
      </w:r>
    </w:p>
    <w:p w:rsidR="00A424F1" w:rsidRDefault="00A424F1" w:rsidP="00A424F1">
      <w:pPr>
        <w:spacing w:after="0"/>
        <w:ind w:left="-6" w:firstLine="430"/>
      </w:pPr>
      <w:r>
        <w:t>7.1.1</w:t>
      </w:r>
      <w:r w:rsidR="009D67B7">
        <w:rPr>
          <w:lang w:val="uz-Cyrl-UZ"/>
        </w:rPr>
        <w:t>.</w:t>
      </w:r>
      <w:r>
        <w:t xml:space="preserve"> Предусмотреть размещение на участке следующих сооружений и площадок: </w:t>
      </w:r>
    </w:p>
    <w:p w:rsidR="00A424F1" w:rsidRDefault="001B39FF" w:rsidP="00A424F1">
      <w:pPr>
        <w:spacing w:after="0"/>
        <w:ind w:left="-6" w:firstLine="430"/>
      </w:pPr>
      <w:r>
        <w:t xml:space="preserve">- задание ЦОД </w:t>
      </w:r>
      <w:r w:rsidR="00A424F1">
        <w:t>– основное сооружение ЦОД;</w:t>
      </w:r>
    </w:p>
    <w:p w:rsidR="00A424F1" w:rsidRDefault="00A424F1" w:rsidP="00A424F1">
      <w:pPr>
        <w:spacing w:after="0"/>
        <w:ind w:left="-6" w:firstLine="430"/>
      </w:pPr>
      <w:r>
        <w:t>- дизель-генераторные установки в контейнерном исполнении (ДГУ);</w:t>
      </w:r>
    </w:p>
    <w:p w:rsidR="00A424F1" w:rsidRDefault="00A424F1" w:rsidP="00A424F1">
      <w:pPr>
        <w:spacing w:after="0"/>
        <w:ind w:left="-6" w:firstLine="430"/>
      </w:pPr>
      <w:r>
        <w:t>- административно-бытовой модуль (АБМ);</w:t>
      </w:r>
    </w:p>
    <w:p w:rsidR="00A424F1" w:rsidRDefault="00A424F1" w:rsidP="00A424F1">
      <w:pPr>
        <w:spacing w:after="0"/>
        <w:ind w:left="-6" w:firstLine="430"/>
      </w:pPr>
      <w:r>
        <w:lastRenderedPageBreak/>
        <w:t>- комплектная трансформаторная подстанция (КТП);</w:t>
      </w:r>
    </w:p>
    <w:p w:rsidR="00A424F1" w:rsidRDefault="00A424F1" w:rsidP="00A424F1">
      <w:pPr>
        <w:spacing w:after="0"/>
        <w:ind w:left="-6" w:firstLine="430"/>
      </w:pPr>
      <w:r>
        <w:t>- сервисный склад ДГУ (для хранения моторного масла, антифриза, фильтров и т.п.);</w:t>
      </w:r>
    </w:p>
    <w:p w:rsidR="00A424F1" w:rsidRDefault="00A424F1" w:rsidP="00A424F1">
      <w:pPr>
        <w:spacing w:after="0"/>
        <w:ind w:left="-6" w:firstLine="430"/>
      </w:pPr>
      <w:r>
        <w:t>- емкость аварийного слива топлива;</w:t>
      </w:r>
    </w:p>
    <w:p w:rsidR="00A424F1" w:rsidRDefault="00A424F1" w:rsidP="00A424F1">
      <w:pPr>
        <w:spacing w:after="0"/>
        <w:ind w:left="-6" w:firstLine="430"/>
      </w:pPr>
      <w:r>
        <w:t>- площадка для противопожарной воды, объем определить проектом;</w:t>
      </w:r>
    </w:p>
    <w:p w:rsidR="00A424F1" w:rsidRDefault="00A424F1" w:rsidP="00A424F1">
      <w:pPr>
        <w:spacing w:after="0"/>
        <w:ind w:left="-6" w:firstLine="430"/>
      </w:pPr>
      <w:r>
        <w:t>- площадка для складирования крупногабаритного оборудования, площадь не менее 100 м2;</w:t>
      </w:r>
    </w:p>
    <w:p w:rsidR="00A424F1" w:rsidRDefault="00A424F1" w:rsidP="00A424F1">
      <w:pPr>
        <w:spacing w:after="0"/>
        <w:ind w:left="-6" w:firstLine="430"/>
      </w:pPr>
      <w:r>
        <w:t>- площадка для оперативного ремонта крупноузлового оборудования;</w:t>
      </w:r>
    </w:p>
    <w:p w:rsidR="00A424F1" w:rsidRDefault="00A424F1" w:rsidP="00A424F1">
      <w:pPr>
        <w:spacing w:after="0"/>
        <w:ind w:left="-6" w:firstLine="430"/>
      </w:pPr>
      <w:r>
        <w:t>- площадка для стоянки автомобилей на 5 парковочных мест;</w:t>
      </w:r>
    </w:p>
    <w:p w:rsidR="00A424F1" w:rsidRDefault="00A424F1" w:rsidP="00A424F1">
      <w:pPr>
        <w:spacing w:after="0"/>
        <w:ind w:left="-6" w:firstLine="430"/>
      </w:pPr>
      <w:r>
        <w:t>- круговые проезды и аварийный выезд;</w:t>
      </w:r>
    </w:p>
    <w:p w:rsidR="00A424F1" w:rsidRDefault="00A424F1" w:rsidP="00A424F1">
      <w:pPr>
        <w:spacing w:after="0"/>
        <w:ind w:left="-6" w:firstLine="430"/>
      </w:pPr>
      <w:r>
        <w:t>- зоны отдыха сотрудников;</w:t>
      </w:r>
    </w:p>
    <w:p w:rsidR="00A424F1" w:rsidRDefault="00A424F1" w:rsidP="00A424F1">
      <w:pPr>
        <w:spacing w:after="0"/>
        <w:ind w:left="-6" w:firstLine="430"/>
      </w:pPr>
      <w:r>
        <w:t>- площадка для мусорных контейнеров;</w:t>
      </w:r>
    </w:p>
    <w:p w:rsidR="00A424F1" w:rsidRDefault="00A424F1" w:rsidP="00A424F1">
      <w:pPr>
        <w:spacing w:after="0"/>
        <w:ind w:left="-6" w:firstLine="430"/>
      </w:pPr>
      <w:r>
        <w:t xml:space="preserve">- площадка для </w:t>
      </w:r>
      <w:r w:rsidRPr="00A424F1">
        <w:t>фотоэле</w:t>
      </w:r>
      <w:r>
        <w:t>ктрической станции.</w:t>
      </w:r>
    </w:p>
    <w:p w:rsidR="00A424F1" w:rsidRDefault="00A424F1" w:rsidP="00A424F1">
      <w:pPr>
        <w:spacing w:after="0"/>
        <w:ind w:left="-6" w:firstLine="430"/>
      </w:pPr>
      <w:r>
        <w:t>7.1.2</w:t>
      </w:r>
      <w:r w:rsidR="009D67B7">
        <w:rPr>
          <w:lang w:val="uz-Cyrl-UZ"/>
        </w:rPr>
        <w:t>.</w:t>
      </w:r>
      <w:r>
        <w:t xml:space="preserve"> Предусмотреть при необходимости:</w:t>
      </w:r>
    </w:p>
    <w:p w:rsidR="00A424F1" w:rsidRDefault="00495E09" w:rsidP="00A424F1">
      <w:pPr>
        <w:spacing w:after="0"/>
        <w:ind w:left="-6" w:firstLine="430"/>
      </w:pPr>
      <w:r>
        <w:t xml:space="preserve">- </w:t>
      </w:r>
      <w:r w:rsidR="00A424F1">
        <w:t>площадка для хранения воды для хозяйственно-бытовых нужд (объем определить проектом);</w:t>
      </w:r>
    </w:p>
    <w:p w:rsidR="00A424F1" w:rsidRDefault="00495E09" w:rsidP="00A424F1">
      <w:pPr>
        <w:spacing w:after="0"/>
        <w:ind w:left="-6" w:firstLine="430"/>
      </w:pPr>
      <w:r>
        <w:t xml:space="preserve">- </w:t>
      </w:r>
      <w:r w:rsidR="00A424F1">
        <w:t>площадка для водозаборных скважин с требуемой санитарно-защитной зоной;</w:t>
      </w:r>
    </w:p>
    <w:p w:rsidR="00A424F1" w:rsidRDefault="00495E09" w:rsidP="00A424F1">
      <w:pPr>
        <w:spacing w:after="0"/>
        <w:ind w:left="-6" w:firstLine="430"/>
      </w:pPr>
      <w:r>
        <w:t xml:space="preserve">- </w:t>
      </w:r>
      <w:r w:rsidR="00A424F1">
        <w:t>площадка насосной наружного пожаротушения и емкостей для наружного пожаротушения;</w:t>
      </w:r>
    </w:p>
    <w:p w:rsidR="00A424F1" w:rsidRDefault="00495E09" w:rsidP="00A424F1">
      <w:pPr>
        <w:spacing w:after="0"/>
        <w:ind w:left="-6" w:firstLine="430"/>
      </w:pPr>
      <w:r>
        <w:t xml:space="preserve">- </w:t>
      </w:r>
      <w:r w:rsidR="00A424F1">
        <w:t>площадка для очистных сооружений;</w:t>
      </w:r>
    </w:p>
    <w:p w:rsidR="00A424F1" w:rsidRDefault="00495E09" w:rsidP="00A424F1">
      <w:pPr>
        <w:spacing w:after="0"/>
        <w:ind w:left="-6" w:firstLine="430"/>
      </w:pPr>
      <w:r>
        <w:t xml:space="preserve">- </w:t>
      </w:r>
      <w:r w:rsidR="00A424F1">
        <w:t>перенос существующих на участке зданий и сооружений при необходимости их дальнейшей эксплуатации;</w:t>
      </w:r>
    </w:p>
    <w:p w:rsidR="00A424F1" w:rsidRDefault="00495E09" w:rsidP="00A424F1">
      <w:pPr>
        <w:spacing w:after="0"/>
        <w:ind w:left="-6" w:firstLine="430"/>
      </w:pPr>
      <w:r>
        <w:t xml:space="preserve">- </w:t>
      </w:r>
      <w:r w:rsidR="00A424F1">
        <w:t>демонтаж существующих сооружений, расположенных на участке;</w:t>
      </w:r>
    </w:p>
    <w:p w:rsidR="00A424F1" w:rsidRDefault="00495E09" w:rsidP="00A424F1">
      <w:pPr>
        <w:spacing w:after="0"/>
        <w:ind w:left="-6" w:firstLine="430"/>
      </w:pPr>
      <w:r>
        <w:t>7.1.3</w:t>
      </w:r>
      <w:r w:rsidR="009D67B7">
        <w:rPr>
          <w:lang w:val="uz-Cyrl-UZ"/>
        </w:rPr>
        <w:t>.</w:t>
      </w:r>
      <w:r>
        <w:t xml:space="preserve"> </w:t>
      </w:r>
      <w:r w:rsidR="00A424F1">
        <w:t>При соблюдении всех сервисных, эксплуатационных и технологических р</w:t>
      </w:r>
      <w:r>
        <w:t>асстояний для компонентов ЦОД</w:t>
      </w:r>
      <w:r w:rsidR="00A424F1">
        <w:t>, весь комплекс инфраструктуры должен занимать на территории минимальную площадь;</w:t>
      </w:r>
    </w:p>
    <w:p w:rsidR="00A424F1" w:rsidRDefault="00495E09" w:rsidP="00A424F1">
      <w:pPr>
        <w:spacing w:after="0"/>
        <w:ind w:left="-6" w:firstLine="430"/>
      </w:pPr>
      <w:r>
        <w:t>7.1.4</w:t>
      </w:r>
      <w:r w:rsidR="009D67B7">
        <w:rPr>
          <w:lang w:val="uz-Cyrl-UZ"/>
        </w:rPr>
        <w:t>.</w:t>
      </w:r>
      <w:r>
        <w:t xml:space="preserve"> </w:t>
      </w:r>
      <w:r w:rsidR="00A424F1">
        <w:t>Разработку ПКД для всех сооружений вести с учетом нормативной документации по противопожарным мероприятиям с соблюдением нормируемых противопожарных разрывов между объектами;</w:t>
      </w:r>
    </w:p>
    <w:p w:rsidR="00A424F1" w:rsidRDefault="00495E09" w:rsidP="00A424F1">
      <w:pPr>
        <w:spacing w:after="0"/>
        <w:ind w:left="-6" w:firstLine="430"/>
      </w:pPr>
      <w:r>
        <w:t>7.1.5</w:t>
      </w:r>
      <w:r w:rsidR="009D67B7">
        <w:rPr>
          <w:lang w:val="uz-Cyrl-UZ"/>
        </w:rPr>
        <w:t>.</w:t>
      </w:r>
      <w:r>
        <w:t xml:space="preserve"> </w:t>
      </w:r>
      <w:r w:rsidR="00A424F1">
        <w:t>Исключить прокладку сторонних коммуникаций (водопровод, газопровод, электрические коммуникаци</w:t>
      </w:r>
      <w:r>
        <w:t>и и т. д.), под объектами ЦОД</w:t>
      </w:r>
      <w:r w:rsidR="00A424F1">
        <w:t>, если они не относятся к жизнеобеспечению объекта;</w:t>
      </w:r>
    </w:p>
    <w:p w:rsidR="00A424F1" w:rsidRDefault="00495E09" w:rsidP="00A424F1">
      <w:pPr>
        <w:spacing w:after="0"/>
        <w:ind w:left="-6" w:firstLine="430"/>
      </w:pPr>
      <w:r>
        <w:t>7.2</w:t>
      </w:r>
      <w:r w:rsidR="009D67B7">
        <w:rPr>
          <w:lang w:val="uz-Cyrl-UZ"/>
        </w:rPr>
        <w:t>.</w:t>
      </w:r>
      <w:r w:rsidR="00A424F1">
        <w:t xml:space="preserve"> Инженерная подготовка территории</w:t>
      </w:r>
    </w:p>
    <w:p w:rsidR="00A424F1" w:rsidRDefault="00495E09" w:rsidP="00A424F1">
      <w:pPr>
        <w:spacing w:after="0"/>
        <w:ind w:left="-6" w:firstLine="430"/>
      </w:pPr>
      <w:r>
        <w:t>7.2.1</w:t>
      </w:r>
      <w:r w:rsidR="009D67B7">
        <w:rPr>
          <w:lang w:val="uz-Cyrl-UZ"/>
        </w:rPr>
        <w:t>.</w:t>
      </w:r>
      <w:r>
        <w:t xml:space="preserve"> </w:t>
      </w:r>
      <w:r w:rsidR="00A424F1">
        <w:t xml:space="preserve">Проектом предусмотреть срезку плодородного грунта и его складирование в пределах площадки для последующего использования на участках озеленения. </w:t>
      </w:r>
    </w:p>
    <w:p w:rsidR="00A424F1" w:rsidRDefault="00A424F1" w:rsidP="00A424F1">
      <w:pPr>
        <w:spacing w:after="0"/>
        <w:ind w:left="-6" w:firstLine="430"/>
      </w:pPr>
      <w:r>
        <w:t>7.3. Вертикальная планировка</w:t>
      </w:r>
    </w:p>
    <w:p w:rsidR="00A424F1" w:rsidRDefault="00495E09" w:rsidP="00A424F1">
      <w:pPr>
        <w:spacing w:after="0"/>
        <w:ind w:left="-6" w:firstLine="430"/>
      </w:pPr>
      <w:r>
        <w:t>7.3.1</w:t>
      </w:r>
      <w:r w:rsidR="009D67B7">
        <w:rPr>
          <w:lang w:val="uz-Cyrl-UZ"/>
        </w:rPr>
        <w:t>.</w:t>
      </w:r>
      <w:r>
        <w:t xml:space="preserve"> </w:t>
      </w:r>
      <w:r w:rsidR="00A424F1">
        <w:t>Вертикальную планировку выполнить в соответствии со сложившимися условиями расположения транспортных путей и коммуникаций и обеспечения водоотвода. В пониженных местах рельефа предусмотреть водоприемные колодцы, перекрытые решеткой с выпуском в ливневую канализацию. Вертикальную планировку увязать с планировочными отметками окружающей территории. Уклон</w:t>
      </w:r>
      <w:r>
        <w:t>ы подъездов к компонентам ЦОД</w:t>
      </w:r>
      <w:r w:rsidR="00A424F1">
        <w:t xml:space="preserve"> принять в пределах допустимых для проектируемых типов дорог;</w:t>
      </w:r>
    </w:p>
    <w:p w:rsidR="00A424F1" w:rsidRDefault="00495E09" w:rsidP="00A424F1">
      <w:pPr>
        <w:spacing w:after="0"/>
        <w:ind w:left="-6" w:firstLine="430"/>
      </w:pPr>
      <w:r>
        <w:t>7.3.2</w:t>
      </w:r>
      <w:r w:rsidR="009D67B7">
        <w:rPr>
          <w:lang w:val="uz-Cyrl-UZ"/>
        </w:rPr>
        <w:t>.</w:t>
      </w:r>
      <w:r>
        <w:t xml:space="preserve"> </w:t>
      </w:r>
      <w:r w:rsidR="00A424F1">
        <w:t>В обязательном порядке согласовать с Заказчиком объемные изображения (3D) размещен</w:t>
      </w:r>
      <w:r>
        <w:t>ия компонентов и объектов ЦОД</w:t>
      </w:r>
      <w:r w:rsidR="00A424F1">
        <w:t xml:space="preserve"> на участке с учетом рельефа после проектирования вертикальной планировки.</w:t>
      </w:r>
    </w:p>
    <w:p w:rsidR="00A424F1" w:rsidRDefault="00A424F1" w:rsidP="00A424F1">
      <w:pPr>
        <w:spacing w:after="0"/>
        <w:ind w:left="-6" w:firstLine="430"/>
      </w:pPr>
      <w:r>
        <w:t>7.4. Благоустройство территории</w:t>
      </w:r>
    </w:p>
    <w:p w:rsidR="00A424F1" w:rsidRDefault="00495E09" w:rsidP="00A424F1">
      <w:pPr>
        <w:spacing w:after="0"/>
        <w:ind w:left="-6" w:firstLine="430"/>
      </w:pPr>
      <w:r>
        <w:t>7.4.1</w:t>
      </w:r>
      <w:r w:rsidR="009D67B7">
        <w:rPr>
          <w:lang w:val="uz-Cyrl-UZ"/>
        </w:rPr>
        <w:t>.</w:t>
      </w:r>
      <w:r>
        <w:t xml:space="preserve"> </w:t>
      </w:r>
      <w:r w:rsidR="00A424F1">
        <w:t>Автопроезды и площадки запроектировать с учетом технологического и противопожарного обслуживания объекта и в соответствии с действующими нормативными документами;</w:t>
      </w:r>
    </w:p>
    <w:p w:rsidR="00A424F1" w:rsidRDefault="00495E09" w:rsidP="00A424F1">
      <w:pPr>
        <w:spacing w:after="0"/>
        <w:ind w:left="-6" w:firstLine="430"/>
      </w:pPr>
      <w:r>
        <w:t>7.4.2</w:t>
      </w:r>
      <w:r w:rsidR="009D67B7">
        <w:rPr>
          <w:lang w:val="uz-Cyrl-UZ"/>
        </w:rPr>
        <w:t>.</w:t>
      </w:r>
      <w:r>
        <w:t xml:space="preserve"> </w:t>
      </w:r>
      <w:r w:rsidR="00A424F1">
        <w:t>Внутриплощадочные дороги должны обеспечить безопасное и технологично-рациональное передвижение крупногабаритных и крупнотоннажных транспортных средств;</w:t>
      </w:r>
    </w:p>
    <w:p w:rsidR="00A424F1" w:rsidRDefault="00495E09" w:rsidP="00A424F1">
      <w:pPr>
        <w:spacing w:after="0"/>
        <w:ind w:left="-6" w:firstLine="430"/>
      </w:pPr>
      <w:r>
        <w:lastRenderedPageBreak/>
        <w:t>7.4.3</w:t>
      </w:r>
      <w:r w:rsidR="009D67B7">
        <w:rPr>
          <w:lang w:val="uz-Cyrl-UZ"/>
        </w:rPr>
        <w:t>.</w:t>
      </w:r>
      <w:r>
        <w:t xml:space="preserve"> </w:t>
      </w:r>
      <w:r w:rsidR="00A424F1">
        <w:t>Поперечный профиль проездов и площадок предусмотреть с учетом условий и особенностей участка, покрытие проездов, площадок и тротуаров принять из асфальтобетона и плитки;</w:t>
      </w:r>
    </w:p>
    <w:p w:rsidR="00A424F1" w:rsidRDefault="00495E09" w:rsidP="00A424F1">
      <w:pPr>
        <w:spacing w:after="0"/>
        <w:ind w:left="-6" w:firstLine="430"/>
      </w:pPr>
      <w:r>
        <w:t>7.4.4</w:t>
      </w:r>
      <w:r w:rsidR="009D67B7">
        <w:rPr>
          <w:lang w:val="uz-Cyrl-UZ"/>
        </w:rPr>
        <w:t>.</w:t>
      </w:r>
      <w:r>
        <w:t xml:space="preserve"> </w:t>
      </w:r>
      <w:r w:rsidR="00A424F1">
        <w:t>Элементом сопряжения проезжей части и газона в пределах автомобильных стоянок принять бетонный бордюр. Пожарный проезд предусмотреть ко всем зданиям и сооружениям по технологическим проездам с асфальтобетонным покрытием;</w:t>
      </w:r>
    </w:p>
    <w:p w:rsidR="00A424F1" w:rsidRDefault="00495E09" w:rsidP="00A424F1">
      <w:pPr>
        <w:spacing w:after="0"/>
        <w:ind w:left="-6" w:firstLine="430"/>
      </w:pPr>
      <w:r>
        <w:t>7.4.5</w:t>
      </w:r>
      <w:r w:rsidR="009D67B7">
        <w:rPr>
          <w:lang w:val="uz-Cyrl-UZ"/>
        </w:rPr>
        <w:t>.</w:t>
      </w:r>
      <w:r>
        <w:t xml:space="preserve"> </w:t>
      </w:r>
      <w:r w:rsidR="00A424F1">
        <w:t>Проектом предусмотреть создание без барьерной среды – устройство пониженных бортовых камней для удобства передвижения персонала и обслуживания объекта;</w:t>
      </w:r>
    </w:p>
    <w:p w:rsidR="00A424F1" w:rsidRDefault="00495E09" w:rsidP="00A424F1">
      <w:pPr>
        <w:spacing w:after="0"/>
        <w:ind w:left="-6" w:firstLine="430"/>
      </w:pPr>
      <w:r>
        <w:t>7.4.6</w:t>
      </w:r>
      <w:r w:rsidR="009D67B7">
        <w:rPr>
          <w:lang w:val="uz-Cyrl-UZ"/>
        </w:rPr>
        <w:t>.</w:t>
      </w:r>
      <w:r>
        <w:t xml:space="preserve"> </w:t>
      </w:r>
      <w:r w:rsidR="00A424F1">
        <w:t>Для обеспечения нормальных санитарно–гигиенических условий и с целью охраны окружающей среды проектом предусмотреть мероприятия по озеленению за счет создания травяных газонов;</w:t>
      </w:r>
    </w:p>
    <w:p w:rsidR="00A424F1" w:rsidRDefault="00495E09" w:rsidP="00A424F1">
      <w:pPr>
        <w:spacing w:after="0"/>
        <w:ind w:left="-6" w:firstLine="430"/>
      </w:pPr>
      <w:r>
        <w:t>7.4.7</w:t>
      </w:r>
      <w:r w:rsidR="009D67B7">
        <w:rPr>
          <w:lang w:val="uz-Cyrl-UZ"/>
        </w:rPr>
        <w:t>.</w:t>
      </w:r>
      <w:r>
        <w:t xml:space="preserve"> </w:t>
      </w:r>
      <w:r w:rsidR="00A424F1">
        <w:t>Для раздельного сбора бытовых отходов предусмотреть площадку с отдельным декоративным ограждением для установки контейнеров для мусора и крупногабаритных отходов. Твердые коммунальные отходы и мусор собираются в контейнеры и подлежат вывозу на полигон ТБО.</w:t>
      </w:r>
    </w:p>
    <w:p w:rsidR="00A424F1" w:rsidRDefault="00A424F1" w:rsidP="00A424F1">
      <w:pPr>
        <w:spacing w:after="0"/>
        <w:ind w:left="-6" w:firstLine="430"/>
      </w:pPr>
      <w:r>
        <w:t>7.5</w:t>
      </w:r>
      <w:r w:rsidR="009D67B7">
        <w:rPr>
          <w:lang w:val="uz-Cyrl-UZ"/>
        </w:rPr>
        <w:t>.</w:t>
      </w:r>
      <w:r>
        <w:t xml:space="preserve"> Требования к системе конструкции защиты внешнего периметра</w:t>
      </w:r>
    </w:p>
    <w:p w:rsidR="00A424F1" w:rsidRDefault="0095493F" w:rsidP="00A424F1">
      <w:pPr>
        <w:spacing w:after="0"/>
        <w:ind w:left="-6" w:firstLine="430"/>
      </w:pPr>
      <w:r>
        <w:t>7.5.1</w:t>
      </w:r>
      <w:r w:rsidR="009D67B7">
        <w:rPr>
          <w:lang w:val="uz-Cyrl-UZ"/>
        </w:rPr>
        <w:t>.</w:t>
      </w:r>
      <w:r>
        <w:t xml:space="preserve"> Периметр территории ЦОД</w:t>
      </w:r>
      <w:r w:rsidR="00A424F1">
        <w:t xml:space="preserve"> является первым рубежом безопасности, пересечение которого должно строго регламентироваться правилами прохода/проезда и документироваться соответствующими техническими средствами;</w:t>
      </w:r>
    </w:p>
    <w:p w:rsidR="00A424F1" w:rsidRDefault="0095493F" w:rsidP="00A424F1">
      <w:pPr>
        <w:spacing w:after="0"/>
        <w:ind w:left="-6" w:firstLine="430"/>
      </w:pPr>
      <w:r>
        <w:t>7.5.2</w:t>
      </w:r>
      <w:r w:rsidR="009D67B7">
        <w:rPr>
          <w:lang w:val="uz-Cyrl-UZ"/>
        </w:rPr>
        <w:t>.</w:t>
      </w:r>
      <w:r>
        <w:t xml:space="preserve"> На территории ЦОД</w:t>
      </w:r>
      <w:r w:rsidR="00A424F1">
        <w:t xml:space="preserve"> необходимо произвести следующие подготовительные работы по периметру территории: </w:t>
      </w:r>
    </w:p>
    <w:p w:rsidR="00A424F1" w:rsidRDefault="0095493F" w:rsidP="00A424F1">
      <w:pPr>
        <w:spacing w:after="0"/>
        <w:ind w:left="-6" w:firstLine="430"/>
      </w:pPr>
      <w:r>
        <w:t xml:space="preserve">- </w:t>
      </w:r>
      <w:r w:rsidR="00A424F1">
        <w:t xml:space="preserve">предусмотреть </w:t>
      </w:r>
      <w:r>
        <w:t>ограждения по периметру участка</w:t>
      </w:r>
      <w:r w:rsidR="00A424F1">
        <w:t xml:space="preserve"> из железобетонных плит </w:t>
      </w:r>
      <w:r>
        <w:t>или стальных</w:t>
      </w:r>
      <w:r w:rsidR="00A424F1">
        <w:t xml:space="preserve"> листов с металлическим каркасом высотой не менее 2,5 метров с колючей проволокой типа «егоза» по верхней кромке;</w:t>
      </w:r>
    </w:p>
    <w:p w:rsidR="00A424F1" w:rsidRDefault="0095493F" w:rsidP="00A424F1">
      <w:pPr>
        <w:spacing w:after="0"/>
        <w:ind w:left="-6" w:firstLine="430"/>
      </w:pPr>
      <w:r>
        <w:t xml:space="preserve">- </w:t>
      </w:r>
      <w:r w:rsidR="00A424F1">
        <w:t>внутреннее зонирование территории выполнить путем устройства сетчатого металлического ограждения.;</w:t>
      </w:r>
    </w:p>
    <w:p w:rsidR="00A424F1" w:rsidRDefault="0095493F" w:rsidP="00A424F1">
      <w:pPr>
        <w:spacing w:after="0"/>
        <w:ind w:left="-6" w:firstLine="430"/>
      </w:pPr>
      <w:r>
        <w:t>7.5.3</w:t>
      </w:r>
      <w:r w:rsidR="009D67B7">
        <w:rPr>
          <w:lang w:val="uz-Cyrl-UZ"/>
        </w:rPr>
        <w:t>.</w:t>
      </w:r>
      <w:r>
        <w:t xml:space="preserve"> </w:t>
      </w:r>
      <w:r w:rsidR="00A424F1">
        <w:t>Устроить 2 (два), разнесенных друг от друга, обособленных въезда / выезда на территорию участка;</w:t>
      </w:r>
    </w:p>
    <w:p w:rsidR="00A424F1" w:rsidRDefault="0095493F" w:rsidP="00A424F1">
      <w:pPr>
        <w:spacing w:after="0"/>
        <w:ind w:left="-6" w:firstLine="430"/>
      </w:pPr>
      <w:r>
        <w:t>7.5.4</w:t>
      </w:r>
      <w:r w:rsidR="009D67B7">
        <w:rPr>
          <w:lang w:val="uz-Cyrl-UZ"/>
        </w:rPr>
        <w:t>.</w:t>
      </w:r>
      <w:r>
        <w:t xml:space="preserve"> </w:t>
      </w:r>
      <w:r w:rsidR="00A424F1">
        <w:t>Въездные группы должны быть оборудованы автоматизированными воротами (шлагбаумами), и системой считывания номеров автотранспорта, допускаемого на охраняемый объект;</w:t>
      </w:r>
    </w:p>
    <w:p w:rsidR="00A424F1" w:rsidRDefault="0095493F" w:rsidP="00A424F1">
      <w:pPr>
        <w:spacing w:after="0"/>
        <w:ind w:left="-6" w:firstLine="430"/>
      </w:pPr>
      <w:r>
        <w:t>7.5.5</w:t>
      </w:r>
      <w:r w:rsidR="009D67B7">
        <w:rPr>
          <w:lang w:val="uz-Cyrl-UZ"/>
        </w:rPr>
        <w:t>.</w:t>
      </w:r>
      <w:r>
        <w:t xml:space="preserve"> </w:t>
      </w:r>
      <w:r w:rsidR="00A424F1">
        <w:t>В отдельную охранную зону выделяются площадки, предназначенные для размещения системы резервного электропитания на базе ДГУ которые оборудуются:</w:t>
      </w:r>
    </w:p>
    <w:p w:rsidR="00A424F1" w:rsidRDefault="0095493F" w:rsidP="00A424F1">
      <w:pPr>
        <w:spacing w:after="0"/>
        <w:ind w:left="-6" w:firstLine="430"/>
      </w:pPr>
      <w:r>
        <w:t xml:space="preserve">- </w:t>
      </w:r>
      <w:r w:rsidR="00A424F1">
        <w:t xml:space="preserve">защитным ограждением не менее 2,5 м </w:t>
      </w:r>
      <w:r w:rsidR="00155322">
        <w:t>с элементами,</w:t>
      </w:r>
      <w:r w:rsidR="00A424F1">
        <w:t xml:space="preserve"> препятствующими перелезанию;</w:t>
      </w:r>
    </w:p>
    <w:p w:rsidR="00A424F1" w:rsidRDefault="0095493F" w:rsidP="00A424F1">
      <w:pPr>
        <w:spacing w:after="0"/>
        <w:ind w:left="-6" w:firstLine="430"/>
      </w:pPr>
      <w:r>
        <w:t xml:space="preserve">- </w:t>
      </w:r>
      <w:r w:rsidR="00A424F1">
        <w:t>системами СКУД, СОТС, СВН.</w:t>
      </w:r>
    </w:p>
    <w:p w:rsidR="00A424F1" w:rsidRDefault="0095493F" w:rsidP="00A424F1">
      <w:pPr>
        <w:spacing w:after="0"/>
        <w:ind w:left="-6" w:firstLine="430"/>
      </w:pPr>
      <w:r>
        <w:t>7.5.6</w:t>
      </w:r>
      <w:r w:rsidR="009D67B7">
        <w:rPr>
          <w:lang w:val="uz-Cyrl-UZ"/>
        </w:rPr>
        <w:t>.</w:t>
      </w:r>
      <w:r>
        <w:t xml:space="preserve"> </w:t>
      </w:r>
      <w:r w:rsidR="00A424F1">
        <w:t xml:space="preserve">Периметр территории должен полностью контролироваться камерами видеонаблюдения и оборудованием охранной сигнализации, интегрированными </w:t>
      </w:r>
      <w:r w:rsidR="00155322">
        <w:t>в системы</w:t>
      </w:r>
      <w:r w:rsidR="00A424F1">
        <w:t xml:space="preserve"> контроля доступа и системы видеонаблюдения.</w:t>
      </w:r>
    </w:p>
    <w:p w:rsidR="00155322" w:rsidRDefault="00155322" w:rsidP="00A424F1">
      <w:pPr>
        <w:spacing w:after="0"/>
        <w:ind w:left="-6" w:firstLine="430"/>
      </w:pPr>
    </w:p>
    <w:p w:rsidR="00155322" w:rsidRPr="00155322" w:rsidRDefault="00155322" w:rsidP="00155322">
      <w:pPr>
        <w:spacing w:after="0"/>
        <w:ind w:left="-6" w:firstLine="430"/>
        <w:rPr>
          <w:b/>
        </w:rPr>
      </w:pPr>
      <w:r w:rsidRPr="00155322">
        <w:rPr>
          <w:b/>
        </w:rPr>
        <w:t xml:space="preserve">8. Архитектурные и конструктивные требования к объектам ЦОД </w:t>
      </w:r>
    </w:p>
    <w:p w:rsidR="00155322" w:rsidRDefault="00155322" w:rsidP="00155322">
      <w:pPr>
        <w:spacing w:after="0"/>
        <w:ind w:left="-6" w:firstLine="430"/>
      </w:pPr>
      <w:r>
        <w:t>8.1. Общие требования</w:t>
      </w:r>
    </w:p>
    <w:p w:rsidR="00155322" w:rsidRDefault="009D67B7" w:rsidP="00155322">
      <w:pPr>
        <w:spacing w:after="0"/>
        <w:ind w:left="-6" w:firstLine="430"/>
      </w:pPr>
      <w:r>
        <w:rPr>
          <w:lang w:val="uz-Cyrl-UZ"/>
        </w:rPr>
        <w:t xml:space="preserve">8.1.1. </w:t>
      </w:r>
      <w:r>
        <w:t>ЦОД</w:t>
      </w:r>
      <w:r w:rsidR="00155322">
        <w:t xml:space="preserve"> является полностью автономным объектом с организацией круглосуточной дежурной смены для мониторинга работоспособности техн</w:t>
      </w:r>
      <w:r>
        <w:t>ологического оборудования ЦОД</w:t>
      </w:r>
      <w:r w:rsidR="00155322">
        <w:t xml:space="preserve"> и охраны объекта;</w:t>
      </w:r>
    </w:p>
    <w:p w:rsidR="00155322" w:rsidRDefault="00B16544" w:rsidP="00155322">
      <w:pPr>
        <w:spacing w:after="0"/>
        <w:ind w:left="-6" w:firstLine="430"/>
      </w:pPr>
      <w:r>
        <w:rPr>
          <w:lang w:val="uz-Cyrl-UZ"/>
        </w:rPr>
        <w:t xml:space="preserve">8.1.2. </w:t>
      </w:r>
      <w:r w:rsidR="00155322">
        <w:t>Архитектурные решение, приме</w:t>
      </w:r>
      <w:r w:rsidR="009D67B7">
        <w:t>няемые при проектировании ЦОД</w:t>
      </w:r>
      <w:r w:rsidR="00155322">
        <w:t xml:space="preserve"> должны обеспечивать соответствие следующим требованиям:</w:t>
      </w:r>
    </w:p>
    <w:p w:rsidR="00155322" w:rsidRDefault="00155322" w:rsidP="00155322">
      <w:pPr>
        <w:spacing w:after="0"/>
        <w:ind w:left="-6" w:firstLine="430"/>
      </w:pPr>
      <w:r>
        <w:t>-</w:t>
      </w:r>
      <w:r>
        <w:tab/>
        <w:t>DIN 18095 – по предупреждению проникновения дыма или газа;</w:t>
      </w:r>
    </w:p>
    <w:p w:rsidR="00155322" w:rsidRDefault="00155322" w:rsidP="00155322">
      <w:pPr>
        <w:spacing w:after="0"/>
        <w:ind w:left="-6" w:firstLine="430"/>
      </w:pPr>
      <w:r>
        <w:t>-</w:t>
      </w:r>
      <w:r>
        <w:tab/>
        <w:t>DIN EN 60529-2000 – по просачивания воды;</w:t>
      </w:r>
    </w:p>
    <w:p w:rsidR="00155322" w:rsidRDefault="00155322" w:rsidP="00155322">
      <w:pPr>
        <w:spacing w:after="0"/>
        <w:ind w:left="-6" w:firstLine="430"/>
      </w:pPr>
      <w:r>
        <w:t>-</w:t>
      </w:r>
      <w:r>
        <w:tab/>
        <w:t>DIN V 18103 – по защите от взлома;</w:t>
      </w:r>
    </w:p>
    <w:p w:rsidR="00155322" w:rsidRDefault="00155322" w:rsidP="00155322">
      <w:pPr>
        <w:spacing w:after="0"/>
        <w:ind w:left="-6" w:firstLine="430"/>
      </w:pPr>
      <w:r>
        <w:t>-</w:t>
      </w:r>
      <w:r>
        <w:tab/>
        <w:t xml:space="preserve">O’z DSt 2875:2014 </w:t>
      </w:r>
      <w:r w:rsidR="00B16544">
        <w:t>– основные требования к ЦОД</w:t>
      </w:r>
      <w:r>
        <w:t>.</w:t>
      </w:r>
    </w:p>
    <w:p w:rsidR="00155322" w:rsidRDefault="007C5C0B" w:rsidP="00155322">
      <w:pPr>
        <w:spacing w:after="0"/>
        <w:ind w:left="-6" w:firstLine="430"/>
      </w:pPr>
      <w:r>
        <w:lastRenderedPageBreak/>
        <w:t xml:space="preserve">8.1.3. </w:t>
      </w:r>
      <w:r w:rsidR="00155322">
        <w:t>Характеристики ограждающей конструкции должны позволять устанавливать,</w:t>
      </w:r>
      <w:r w:rsidR="00B16544">
        <w:t xml:space="preserve"> запускать и эксплуатировать в </w:t>
      </w:r>
      <w:r w:rsidR="00155322">
        <w:t xml:space="preserve">сочетании самых сложных климатических параметров городов </w:t>
      </w:r>
      <w:r>
        <w:t xml:space="preserve">Ташкент и </w:t>
      </w:r>
      <w:r w:rsidR="00155322">
        <w:t>Бухара</w:t>
      </w:r>
      <w:r>
        <w:t xml:space="preserve"> </w:t>
      </w:r>
      <w:r w:rsidR="00155322">
        <w:t>приведенных в документах:</w:t>
      </w:r>
    </w:p>
    <w:p w:rsidR="00155322" w:rsidRDefault="00155322" w:rsidP="00155322">
      <w:pPr>
        <w:spacing w:after="0"/>
        <w:ind w:left="-6" w:firstLine="430"/>
      </w:pPr>
      <w:r>
        <w:t>-</w:t>
      </w:r>
      <w:r>
        <w:tab/>
        <w:t>ASHRAE CLIMATIC DESIGN CONDITIONS;</w:t>
      </w:r>
    </w:p>
    <w:p w:rsidR="00155322" w:rsidRDefault="00155322" w:rsidP="00155322">
      <w:pPr>
        <w:spacing w:after="0"/>
        <w:ind w:left="-6" w:firstLine="430"/>
      </w:pPr>
      <w:r>
        <w:t>-</w:t>
      </w:r>
      <w:r>
        <w:tab/>
        <w:t>ШНК 2.01.01-22 «Климатические и физико-геологические данные для проектирования»;</w:t>
      </w:r>
    </w:p>
    <w:p w:rsidR="00155322" w:rsidRDefault="00DC6002" w:rsidP="00155322">
      <w:pPr>
        <w:spacing w:after="0"/>
        <w:ind w:left="-6" w:firstLine="430"/>
      </w:pPr>
      <w:r w:rsidRPr="00DC6002">
        <w:t>8</w:t>
      </w:r>
      <w:r>
        <w:t>.1.4. Размещение сооружений ЦОД</w:t>
      </w:r>
      <w:r w:rsidR="00155322">
        <w:t xml:space="preserve"> не должно требовать </w:t>
      </w:r>
      <w:r>
        <w:t>строительства заглублённого фундамента,</w:t>
      </w:r>
      <w:r w:rsidR="00155322">
        <w:t xml:space="preserve"> который бы неразрывно свя</w:t>
      </w:r>
      <w:r>
        <w:t>зывал с землей компоненты ЦОД</w:t>
      </w:r>
      <w:r w:rsidR="00155322">
        <w:t xml:space="preserve"> </w:t>
      </w:r>
      <w:r>
        <w:t>и перемещение</w:t>
      </w:r>
      <w:r w:rsidR="00155322">
        <w:t xml:space="preserve"> которых невозможно без непропорционального ущерба их назначенному назначению, т.е. основан</w:t>
      </w:r>
      <w:r>
        <w:t>ия/фундаменты компонентов ЦОД</w:t>
      </w:r>
      <w:r w:rsidR="00155322">
        <w:t xml:space="preserve"> должны быть сборно-разборными, допускающий многократный демонтаж и перемещение на другое место эксплуатации.</w:t>
      </w:r>
    </w:p>
    <w:p w:rsidR="00155322" w:rsidRDefault="00DC6002" w:rsidP="00155322">
      <w:pPr>
        <w:spacing w:after="0"/>
        <w:ind w:left="-6" w:firstLine="430"/>
      </w:pPr>
      <w:r>
        <w:t xml:space="preserve">8.1.5. </w:t>
      </w:r>
      <w:r w:rsidR="00155322">
        <w:t>Сборка и монт</w:t>
      </w:r>
      <w:r>
        <w:t>аж объектов ЦОД</w:t>
      </w:r>
      <w:r w:rsidR="00155322">
        <w:t xml:space="preserve"> на месте установки не должны требовать применения тяжёлых подъёмных механизмов и тяжелой строительной техники.</w:t>
      </w:r>
    </w:p>
    <w:p w:rsidR="00155322" w:rsidRDefault="00DC6002" w:rsidP="00155322">
      <w:pPr>
        <w:spacing w:after="0"/>
        <w:ind w:left="-6" w:firstLine="430"/>
      </w:pPr>
      <w:r>
        <w:t>8.1.6. Сооружения ЦОД</w:t>
      </w:r>
      <w:r w:rsidR="00155322">
        <w:t xml:space="preserve"> должны быть оснащены пандусами, лестницами и </w:t>
      </w:r>
      <w:r>
        <w:t>перилами,</w:t>
      </w:r>
      <w:r w:rsidR="00155322">
        <w:t xml:space="preserve"> обеспечивающими удобную транспортировку внутренних компонентов. </w:t>
      </w:r>
    </w:p>
    <w:p w:rsidR="00155322" w:rsidRDefault="00DC6002" w:rsidP="00155322">
      <w:pPr>
        <w:spacing w:after="0"/>
        <w:ind w:left="-6" w:firstLine="430"/>
      </w:pPr>
      <w:r>
        <w:t>8.1.7. Высота сооружений ЦОД</w:t>
      </w:r>
      <w:r w:rsidR="00155322">
        <w:t xml:space="preserve"> составляет 1 этаж;</w:t>
      </w:r>
    </w:p>
    <w:p w:rsidR="00155322" w:rsidRDefault="00DC6002" w:rsidP="00155322">
      <w:pPr>
        <w:spacing w:after="0"/>
        <w:ind w:left="-6" w:firstLine="430"/>
      </w:pPr>
      <w:r>
        <w:t xml:space="preserve">8.1.8. </w:t>
      </w:r>
      <w:r w:rsidR="00155322">
        <w:t>Прое</w:t>
      </w:r>
      <w:r>
        <w:t>ктные решения по созданию ЦОД</w:t>
      </w:r>
      <w:r w:rsidR="00155322">
        <w:t xml:space="preserve"> должны соответствовать требованиям экологических, санитарно-гигиенических, противопожарных и других норм Республики Узбекистан и обеспечивать безопасную для жизни и здоровья людей эксплуатацию объекта;</w:t>
      </w:r>
    </w:p>
    <w:p w:rsidR="00155322" w:rsidRDefault="00DC6002" w:rsidP="00155322">
      <w:pPr>
        <w:spacing w:after="0"/>
        <w:ind w:left="-6" w:firstLine="430"/>
      </w:pPr>
      <w:r>
        <w:t xml:space="preserve">8.1.9. </w:t>
      </w:r>
      <w:r w:rsidR="00155322">
        <w:t>Проектные решения должны удовлетворять нормативно-тех</w:t>
      </w:r>
      <w:r>
        <w:t>нической документации для ЦОД</w:t>
      </w:r>
      <w:r w:rsidR="00155322">
        <w:t xml:space="preserve"> уровня Tier III:</w:t>
      </w:r>
    </w:p>
    <w:p w:rsidR="00155322" w:rsidRPr="00155322" w:rsidRDefault="00155322" w:rsidP="00155322">
      <w:pPr>
        <w:spacing w:after="0"/>
        <w:ind w:left="-6" w:firstLine="430"/>
        <w:rPr>
          <w:lang w:val="en-US"/>
        </w:rPr>
      </w:pPr>
      <w:r w:rsidRPr="00155322">
        <w:rPr>
          <w:lang w:val="en-US"/>
        </w:rPr>
        <w:t>-</w:t>
      </w:r>
      <w:r w:rsidRPr="00155322">
        <w:rPr>
          <w:lang w:val="en-US"/>
        </w:rPr>
        <w:tab/>
        <w:t>Uptime Institute, LLC «Data Center Site Infrastructure Tier Standard: Topology». ©2010 Uptime Institute, LLC;</w:t>
      </w:r>
    </w:p>
    <w:p w:rsidR="00155322" w:rsidRPr="00155322" w:rsidRDefault="00155322" w:rsidP="00155322">
      <w:pPr>
        <w:spacing w:after="0"/>
        <w:ind w:left="-6" w:firstLine="430"/>
        <w:rPr>
          <w:lang w:val="en-US"/>
        </w:rPr>
      </w:pPr>
      <w:r w:rsidRPr="00155322">
        <w:rPr>
          <w:lang w:val="en-US"/>
        </w:rPr>
        <w:t>-</w:t>
      </w:r>
      <w:r w:rsidRPr="00155322">
        <w:rPr>
          <w:lang w:val="en-US"/>
        </w:rPr>
        <w:tab/>
        <w:t>Uptime Institute, LLC. Data Center Site Infrastructure Tier Standard: Operational Sustainability.©2010 Uptime Institute, LLC;</w:t>
      </w:r>
    </w:p>
    <w:p w:rsidR="00155322" w:rsidRDefault="00E049CD" w:rsidP="00155322">
      <w:pPr>
        <w:spacing w:after="0"/>
        <w:ind w:left="-6" w:firstLine="430"/>
      </w:pPr>
      <w:r>
        <w:t>-</w:t>
      </w:r>
      <w:r>
        <w:tab/>
        <w:t>Уровень надежности ЦОД</w:t>
      </w:r>
      <w:r w:rsidR="00155322">
        <w:t xml:space="preserve"> – Tier III по классификации Uptime Institute.</w:t>
      </w:r>
    </w:p>
    <w:p w:rsidR="00155322" w:rsidRDefault="00155322" w:rsidP="00155322">
      <w:pPr>
        <w:spacing w:after="0"/>
        <w:ind w:left="-6" w:firstLine="430"/>
      </w:pPr>
      <w:r>
        <w:t>8.2. Требования к расчетам конструкций</w:t>
      </w:r>
    </w:p>
    <w:p w:rsidR="00155322" w:rsidRDefault="00DC6002" w:rsidP="00155322">
      <w:pPr>
        <w:spacing w:after="0"/>
        <w:ind w:left="-6" w:firstLine="430"/>
      </w:pPr>
      <w:r>
        <w:t xml:space="preserve">8.2.1. </w:t>
      </w:r>
      <w:r w:rsidR="00155322">
        <w:t>Расчеты конструкций и систем должны учитывать все возможные расчетные ситуации возникающие в период строительства, эксплуатации и ремонта объекта;</w:t>
      </w:r>
    </w:p>
    <w:p w:rsidR="00155322" w:rsidRDefault="00DC6002" w:rsidP="00155322">
      <w:pPr>
        <w:spacing w:after="0"/>
        <w:ind w:left="-6" w:firstLine="430"/>
      </w:pPr>
      <w:r>
        <w:t xml:space="preserve">8.2.2. </w:t>
      </w:r>
      <w:r w:rsidR="00155322">
        <w:t xml:space="preserve">Все </w:t>
      </w:r>
      <w:r>
        <w:t>технологические помещения ЦОД</w:t>
      </w:r>
      <w:r w:rsidR="00155322">
        <w:t xml:space="preserve"> должны быть рассчитаны для сейсмоопасных регионов, с применением сейсмозащитных технологий;</w:t>
      </w:r>
    </w:p>
    <w:p w:rsidR="00155322" w:rsidRDefault="00DC6002" w:rsidP="00155322">
      <w:pPr>
        <w:spacing w:after="0"/>
        <w:ind w:left="-6" w:firstLine="430"/>
      </w:pPr>
      <w:r>
        <w:t xml:space="preserve">8.2.3. </w:t>
      </w:r>
      <w:r w:rsidR="00155322">
        <w:t>Все технологические помещения должны быть устойчивы к обрушению при землетрясении не менее 9 баллов по шкале Рихтера;</w:t>
      </w:r>
    </w:p>
    <w:p w:rsidR="00155322" w:rsidRDefault="00DC6002" w:rsidP="00155322">
      <w:pPr>
        <w:spacing w:after="0"/>
        <w:ind w:left="-6" w:firstLine="430"/>
      </w:pPr>
      <w:r>
        <w:t xml:space="preserve">8.2.4. </w:t>
      </w:r>
      <w:r w:rsidR="00155322">
        <w:t>Расчетные значения усилий в элементах строительных конструкций и основании здания или сооружения должны быть определены с учетом коэффициента надежности по ответственности;</w:t>
      </w:r>
    </w:p>
    <w:p w:rsidR="00155322" w:rsidRDefault="00DC6002" w:rsidP="00155322">
      <w:pPr>
        <w:spacing w:after="0"/>
        <w:ind w:left="-6" w:firstLine="430"/>
      </w:pPr>
      <w:r>
        <w:t xml:space="preserve">8.2.5. </w:t>
      </w:r>
      <w:r w:rsidR="00155322">
        <w:t>В ПКД должен быть представлен выполненный расчет несущей способности конструкций здания, необходимые мероприятия по усилению конструкций здания до требуемого уровня;</w:t>
      </w:r>
    </w:p>
    <w:p w:rsidR="00155322" w:rsidRDefault="00DC6002" w:rsidP="00155322">
      <w:pPr>
        <w:spacing w:after="0"/>
        <w:ind w:left="-6" w:firstLine="430"/>
      </w:pPr>
      <w:r>
        <w:t xml:space="preserve">8.2.6. </w:t>
      </w:r>
      <w:r w:rsidR="00155322">
        <w:t>Расчеты должны быть выполнены в соответствие действующими нормами, с использованием программных комплексов, сертифицированных в Республике Узбекистан специалистами, прошедшими соответствующее обучение и аттестованными в установленном порядке;</w:t>
      </w:r>
    </w:p>
    <w:p w:rsidR="00155322" w:rsidRDefault="00DC6002" w:rsidP="00155322">
      <w:pPr>
        <w:spacing w:after="0"/>
        <w:ind w:left="-6" w:firstLine="430"/>
      </w:pPr>
      <w:r>
        <w:t xml:space="preserve">8.2.7. </w:t>
      </w:r>
      <w:r w:rsidR="00155322">
        <w:t>Расчеты, обосновывающие безопасность принятых конструктивных решений здания или сооружения, должны быть проведены с учетом уровня ответственности проектируемого здания или сооружения, уровень ответственности определяется проектировщиком в соответствии с идентификационными признаками;</w:t>
      </w:r>
    </w:p>
    <w:p w:rsidR="00155322" w:rsidRDefault="00DC6002" w:rsidP="00155322">
      <w:pPr>
        <w:spacing w:after="0"/>
        <w:ind w:left="-6" w:firstLine="430"/>
      </w:pPr>
      <w:r>
        <w:t xml:space="preserve">8.2.8. </w:t>
      </w:r>
      <w:r w:rsidR="00155322">
        <w:t>При необходимости выполнить расчеты учитывающие аварийные ситуации: карстовые или техногенные провалы, отказ какой-либо несущей конструкции, авария, землетрясение.</w:t>
      </w:r>
    </w:p>
    <w:p w:rsidR="00155322" w:rsidRDefault="00155322" w:rsidP="00155322">
      <w:pPr>
        <w:spacing w:after="0"/>
        <w:ind w:left="-6" w:firstLine="430"/>
      </w:pPr>
      <w:r>
        <w:t>8.3. Требования к объектам, помещениям и зонам</w:t>
      </w:r>
    </w:p>
    <w:p w:rsidR="00155322" w:rsidRDefault="00155322" w:rsidP="00155322">
      <w:pPr>
        <w:spacing w:after="0"/>
        <w:ind w:left="-6" w:firstLine="430"/>
      </w:pPr>
      <w:r>
        <w:lastRenderedPageBreak/>
        <w:t>8.3.1. Требовани</w:t>
      </w:r>
      <w:r w:rsidR="00DC6002">
        <w:t xml:space="preserve">я к </w:t>
      </w:r>
      <w:r w:rsidR="001E66C4">
        <w:t>зданию</w:t>
      </w:r>
      <w:r w:rsidR="00DC6002">
        <w:t xml:space="preserve"> ЦОД</w:t>
      </w:r>
      <w:r>
        <w:t>:</w:t>
      </w:r>
    </w:p>
    <w:p w:rsidR="00155322" w:rsidRDefault="00DC6002" w:rsidP="00155322">
      <w:pPr>
        <w:spacing w:after="0"/>
        <w:ind w:left="-6" w:firstLine="430"/>
      </w:pPr>
      <w:r>
        <w:t xml:space="preserve">8.3.1.1. </w:t>
      </w:r>
      <w:r w:rsidR="00155322">
        <w:t xml:space="preserve">ЦОД должен быть быстро возводимым сборно-разборным зданием на сборно-разборном основании/фундаменте, допускающий многократный демонтаж и перемещение на другое место эксплуатации, с полным комплексом инженерно-технических систем, необходимых для обеспечения круглосуточного и круглогодичного функционирования </w:t>
      </w:r>
      <w:r w:rsidR="001E66C4">
        <w:t xml:space="preserve">телекоммуникационного и ИТ </w:t>
      </w:r>
      <w:r w:rsidR="00155322">
        <w:t>оборудования, устанавливаемого в машинном зале в серверных стойках.</w:t>
      </w:r>
    </w:p>
    <w:p w:rsidR="00155322" w:rsidRDefault="001E66C4" w:rsidP="00155322">
      <w:pPr>
        <w:spacing w:after="0"/>
        <w:ind w:left="-6" w:firstLine="430"/>
      </w:pPr>
      <w:r>
        <w:t xml:space="preserve">8.3.1.2. </w:t>
      </w:r>
      <w:r w:rsidR="00155322">
        <w:t>В помещениях каждого ЦОД должно быть размещено следующее оборудование и инженерные системы:</w:t>
      </w:r>
    </w:p>
    <w:p w:rsidR="00155322" w:rsidRDefault="001E66C4" w:rsidP="00155322">
      <w:pPr>
        <w:spacing w:after="0"/>
        <w:ind w:left="-6" w:firstLine="430"/>
      </w:pPr>
      <w:r>
        <w:t>-</w:t>
      </w:r>
      <w:r>
        <w:tab/>
        <w:t>серверные</w:t>
      </w:r>
      <w:r w:rsidR="00155322">
        <w:t xml:space="preserve"> стойки с габаритами </w:t>
      </w:r>
      <w:r w:rsidR="001B39FF">
        <w:t>6</w:t>
      </w:r>
      <w:r w:rsidR="00155322">
        <w:t>00*1200мм (ШхГ), высотой не менее 42U</w:t>
      </w:r>
      <w:r>
        <w:t xml:space="preserve">, </w:t>
      </w:r>
      <w:r w:rsidRPr="001E66C4">
        <w:rPr>
          <w:highlight w:val="yellow"/>
        </w:rPr>
        <w:t>количество согласно приведенных в таблице 1 и 2</w:t>
      </w:r>
      <w:r>
        <w:t xml:space="preserve">; </w:t>
      </w:r>
    </w:p>
    <w:p w:rsidR="00155322" w:rsidRDefault="00155322" w:rsidP="00155322">
      <w:pPr>
        <w:spacing w:after="0"/>
        <w:ind w:left="-6" w:firstLine="430"/>
      </w:pPr>
      <w:r>
        <w:t>-</w:t>
      </w:r>
      <w:r>
        <w:tab/>
        <w:t>комплект электрических щитов (РУ 0,4 кВ) главные распределительные щиты с секциями автоматического ввода резерва и распределения бесперебойного питания;</w:t>
      </w:r>
    </w:p>
    <w:p w:rsidR="00155322" w:rsidRDefault="001E66C4" w:rsidP="00155322">
      <w:pPr>
        <w:spacing w:after="0"/>
        <w:ind w:left="-6" w:firstLine="430"/>
      </w:pPr>
      <w:r>
        <w:t>-</w:t>
      </w:r>
      <w:r>
        <w:tab/>
        <w:t>в одной</w:t>
      </w:r>
      <w:r w:rsidR="00155322">
        <w:t xml:space="preserve"> из</w:t>
      </w:r>
      <w:r>
        <w:t xml:space="preserve"> участков</w:t>
      </w:r>
      <w:r w:rsidR="00155322">
        <w:t xml:space="preserve"> ЦОД должна быть предусмотрена возможность размещения системы питания и распределения постоянного тока DC(-48В) для подключения телекоммуникационного оборудования, с учетом доступа к данным шкафам с передней и задней стороны (описание с</w:t>
      </w:r>
      <w:r>
        <w:t>истемы приведено в Приложении №1</w:t>
      </w:r>
      <w:r w:rsidR="00155322">
        <w:t xml:space="preserve"> к настоящему документу, допускается размещение данной системы в отдельном модуле/помещении/конструкции с соблюдением требований аналогичных помещению для размещения компонентов системы электроснабжения); </w:t>
      </w:r>
    </w:p>
    <w:p w:rsidR="00155322" w:rsidRDefault="00155322" w:rsidP="00155322">
      <w:pPr>
        <w:spacing w:after="0"/>
        <w:ind w:left="-6" w:firstLine="430"/>
      </w:pPr>
      <w:r>
        <w:t>-</w:t>
      </w:r>
      <w:r>
        <w:tab/>
        <w:t>источники бесперебойного электропитания и АКБ;</w:t>
      </w:r>
    </w:p>
    <w:p w:rsidR="00155322" w:rsidRDefault="00155322" w:rsidP="00155322">
      <w:pPr>
        <w:spacing w:after="0"/>
        <w:ind w:left="-6" w:firstLine="430"/>
      </w:pPr>
      <w:r>
        <w:t>-</w:t>
      </w:r>
      <w:r>
        <w:tab/>
        <w:t>оборудование системы кондиционирования и увлажнения;</w:t>
      </w:r>
    </w:p>
    <w:p w:rsidR="00155322" w:rsidRDefault="00155322" w:rsidP="00155322">
      <w:pPr>
        <w:spacing w:after="0"/>
        <w:ind w:left="-6" w:firstLine="430"/>
      </w:pPr>
      <w:r>
        <w:t>-</w:t>
      </w:r>
      <w:r>
        <w:tab/>
        <w:t>оборудование системы автоматического газового пожаротушения;</w:t>
      </w:r>
    </w:p>
    <w:p w:rsidR="00155322" w:rsidRDefault="00155322" w:rsidP="00155322">
      <w:pPr>
        <w:spacing w:after="0"/>
        <w:ind w:left="-6" w:firstLine="430"/>
      </w:pPr>
      <w:r>
        <w:t>-</w:t>
      </w:r>
      <w:r>
        <w:tab/>
        <w:t>оборудование системы управления и контроля доступом;</w:t>
      </w:r>
    </w:p>
    <w:p w:rsidR="00155322" w:rsidRDefault="00155322" w:rsidP="00155322">
      <w:pPr>
        <w:spacing w:after="0"/>
        <w:ind w:left="-6" w:firstLine="430"/>
      </w:pPr>
      <w:r>
        <w:t>-</w:t>
      </w:r>
      <w:r>
        <w:tab/>
        <w:t>оборудование системы видеонаблюдения;</w:t>
      </w:r>
    </w:p>
    <w:p w:rsidR="00155322" w:rsidRDefault="00155322" w:rsidP="00155322">
      <w:pPr>
        <w:spacing w:after="0"/>
        <w:ind w:left="-6" w:firstLine="430"/>
      </w:pPr>
      <w:r>
        <w:t>-</w:t>
      </w:r>
      <w:r>
        <w:tab/>
        <w:t>оборудование системы управления технологическими процессами.</w:t>
      </w:r>
    </w:p>
    <w:p w:rsidR="00155322" w:rsidRDefault="001E66C4" w:rsidP="00155322">
      <w:pPr>
        <w:spacing w:after="0"/>
        <w:ind w:left="-6" w:firstLine="430"/>
      </w:pPr>
      <w:r>
        <w:t xml:space="preserve">8.3.1.3. </w:t>
      </w:r>
      <w:r w:rsidR="002E6925">
        <w:t xml:space="preserve">В составе </w:t>
      </w:r>
      <w:r w:rsidR="00155322">
        <w:t>ЦОД должны быть следующие помещения:</w:t>
      </w:r>
    </w:p>
    <w:p w:rsidR="00155322" w:rsidRDefault="00155322" w:rsidP="00155322">
      <w:pPr>
        <w:spacing w:after="0"/>
        <w:ind w:left="-6" w:firstLine="430"/>
      </w:pPr>
      <w:r>
        <w:t>-</w:t>
      </w:r>
      <w:r>
        <w:tab/>
        <w:t>тамбур-шлюз (в количестве 1 или 2);</w:t>
      </w:r>
    </w:p>
    <w:p w:rsidR="00155322" w:rsidRDefault="00155322" w:rsidP="00155322">
      <w:pPr>
        <w:spacing w:after="0"/>
        <w:ind w:left="-6" w:firstLine="430"/>
      </w:pPr>
      <w:r>
        <w:t>-</w:t>
      </w:r>
      <w:r>
        <w:tab/>
        <w:t>помещение для размещения основных компонентов системы электроснабжения:</w:t>
      </w:r>
    </w:p>
    <w:p w:rsidR="00155322" w:rsidRDefault="00155322" w:rsidP="00D44C04">
      <w:pPr>
        <w:pStyle w:val="ab"/>
        <w:numPr>
          <w:ilvl w:val="0"/>
          <w:numId w:val="30"/>
        </w:numPr>
        <w:spacing w:after="0"/>
      </w:pPr>
      <w:r>
        <w:t>вводно-распределительные устройства (ВРУ);</w:t>
      </w:r>
    </w:p>
    <w:p w:rsidR="00155322" w:rsidRDefault="00155322" w:rsidP="00D44C04">
      <w:pPr>
        <w:pStyle w:val="ab"/>
        <w:numPr>
          <w:ilvl w:val="0"/>
          <w:numId w:val="30"/>
        </w:numPr>
        <w:spacing w:after="0"/>
      </w:pPr>
      <w:r>
        <w:t>главные распределительные щиты (ГРЩ);</w:t>
      </w:r>
    </w:p>
    <w:p w:rsidR="00155322" w:rsidRDefault="00155322" w:rsidP="00D44C04">
      <w:pPr>
        <w:pStyle w:val="ab"/>
        <w:numPr>
          <w:ilvl w:val="0"/>
          <w:numId w:val="30"/>
        </w:numPr>
        <w:spacing w:after="0"/>
      </w:pPr>
      <w:r>
        <w:t>источники бесперебойного питания (ИБП) с аккумуляторными батареями;</w:t>
      </w:r>
    </w:p>
    <w:p w:rsidR="00155322" w:rsidRDefault="00155322" w:rsidP="00D44C04">
      <w:pPr>
        <w:pStyle w:val="ab"/>
        <w:numPr>
          <w:ilvl w:val="0"/>
          <w:numId w:val="30"/>
        </w:numPr>
        <w:spacing w:after="0"/>
      </w:pPr>
      <w:r>
        <w:t>системы питания постоянного тока (-48В) с аккумуляторными батареями (размещение данных систем допускается в отдельном модуле/помещении/конструкции с соблюдением требований аналогичных данному помещению);</w:t>
      </w:r>
    </w:p>
    <w:p w:rsidR="00155322" w:rsidRDefault="00155322" w:rsidP="00D44C04">
      <w:pPr>
        <w:pStyle w:val="ab"/>
        <w:numPr>
          <w:ilvl w:val="0"/>
          <w:numId w:val="30"/>
        </w:numPr>
        <w:spacing w:after="0"/>
      </w:pPr>
      <w:r>
        <w:t xml:space="preserve">устройства распределения электроэнергии (РУ 0,4 кВ) и иные компоненты согласно </w:t>
      </w:r>
      <w:r w:rsidR="00F06408">
        <w:t xml:space="preserve">Приложении №1 </w:t>
      </w:r>
      <w:r>
        <w:t>«Требования к разделу «Система электроснабжения» настоящего документа (в количестве 1 или 2), ;</w:t>
      </w:r>
    </w:p>
    <w:p w:rsidR="00155322" w:rsidRDefault="00155322" w:rsidP="00155322">
      <w:pPr>
        <w:spacing w:after="0"/>
        <w:ind w:left="-6" w:firstLine="430"/>
      </w:pPr>
      <w:r>
        <w:t>-</w:t>
      </w:r>
      <w:r>
        <w:tab/>
        <w:t xml:space="preserve">комната, помещение или сектор для первичного запуска и тестов ИТ </w:t>
      </w:r>
      <w:r w:rsidR="00661CBA">
        <w:t>и телекоммуникационного</w:t>
      </w:r>
      <w:r w:rsidR="00661CBA">
        <w:t xml:space="preserve"> </w:t>
      </w:r>
      <w:r>
        <w:t>оборудования, которая должна быть оснащена системой гарантированного электропитания и системой СКС;</w:t>
      </w:r>
    </w:p>
    <w:p w:rsidR="00155322" w:rsidRDefault="00155322" w:rsidP="00155322">
      <w:pPr>
        <w:spacing w:after="0"/>
        <w:ind w:left="-6" w:firstLine="430"/>
      </w:pPr>
      <w:r>
        <w:t>-</w:t>
      </w:r>
      <w:r>
        <w:tab/>
        <w:t>помещение/помещения для разм</w:t>
      </w:r>
      <w:r w:rsidR="00661CBA">
        <w:t>ещения IT</w:t>
      </w:r>
      <w:r>
        <w:t xml:space="preserve"> и телекоммуникационных стоек – серверный зал/залы;</w:t>
      </w:r>
    </w:p>
    <w:p w:rsidR="00155322" w:rsidRDefault="00155322" w:rsidP="00155322">
      <w:pPr>
        <w:spacing w:after="0"/>
        <w:ind w:left="-6" w:firstLine="430"/>
      </w:pPr>
      <w:r>
        <w:t>-</w:t>
      </w:r>
      <w:r>
        <w:tab/>
        <w:t>помещения или зоны для размещения внутренних компонентов систем технологического охлаждения и вентиляции;</w:t>
      </w:r>
    </w:p>
    <w:p w:rsidR="00155322" w:rsidRDefault="00155322" w:rsidP="00155322">
      <w:pPr>
        <w:spacing w:after="0"/>
        <w:ind w:left="-6" w:firstLine="430"/>
      </w:pPr>
      <w:r>
        <w:t>-</w:t>
      </w:r>
      <w:r>
        <w:tab/>
        <w:t>конструкцию для размещения внешних компонентов систем технологического охлаждения и вентиляции;</w:t>
      </w:r>
    </w:p>
    <w:p w:rsidR="00155322" w:rsidRDefault="00155322" w:rsidP="00155322">
      <w:pPr>
        <w:spacing w:after="0"/>
        <w:ind w:left="-6" w:firstLine="430"/>
      </w:pPr>
      <w:r>
        <w:t>-</w:t>
      </w:r>
      <w:r>
        <w:tab/>
        <w:t xml:space="preserve">пандусы, лестницы, перила и коридоры обеспечивающими удобную и безопасную транспортировку внутренних компонентов инженерной инфраструктуры, </w:t>
      </w:r>
      <w:r>
        <w:lastRenderedPageBreak/>
        <w:t xml:space="preserve">телекоммуникационного и серверного оборудования, а </w:t>
      </w:r>
      <w:r w:rsidR="001303A7">
        <w:t>также</w:t>
      </w:r>
      <w:r>
        <w:t xml:space="preserve"> перемещений обслуживающего персонала включая эвакуационные выходы.</w:t>
      </w:r>
    </w:p>
    <w:p w:rsidR="00155322" w:rsidRDefault="00155322" w:rsidP="00155322">
      <w:pPr>
        <w:spacing w:after="0"/>
        <w:ind w:left="-6" w:firstLine="430"/>
      </w:pPr>
      <w:r>
        <w:t>Площадь и конфигурацию помещений определить на этапе разработки технико-коммерческого предложения исходя из требований настоящего документа.</w:t>
      </w:r>
    </w:p>
    <w:p w:rsidR="00155322" w:rsidRDefault="001303A7" w:rsidP="00155322">
      <w:pPr>
        <w:spacing w:after="0"/>
        <w:ind w:left="-6" w:firstLine="430"/>
      </w:pPr>
      <w:r>
        <w:t xml:space="preserve">Высота здания </w:t>
      </w:r>
      <w:r w:rsidR="00155322">
        <w:t>ЦОД от бетонного пола до потолка должна быть не более 4 м, точная высота определяет проектом с учетом соблюдения необходимых технологических допусков на размещение трубопроводов, кабельных и СКС лотков.</w:t>
      </w:r>
    </w:p>
    <w:p w:rsidR="00155322" w:rsidRDefault="001303A7" w:rsidP="00155322">
      <w:pPr>
        <w:spacing w:after="0"/>
        <w:ind w:left="-6" w:firstLine="430"/>
      </w:pPr>
      <w:r>
        <w:t xml:space="preserve">8.3.1.4. </w:t>
      </w:r>
      <w:r w:rsidR="00155322">
        <w:t xml:space="preserve">В помещениях предусмотреть коридоры достаточной ширины для вноса и обслуживания оборудования, путей эвакуации, а также для обеспечения охлаждения монтируемого оборудования. </w:t>
      </w:r>
    </w:p>
    <w:p w:rsidR="00155322" w:rsidRDefault="001303A7" w:rsidP="00155322">
      <w:pPr>
        <w:spacing w:after="0"/>
        <w:ind w:left="-6" w:firstLine="430"/>
      </w:pPr>
      <w:r>
        <w:t xml:space="preserve">8.3.1.5. </w:t>
      </w:r>
      <w:r w:rsidR="00155322">
        <w:t xml:space="preserve">По своему </w:t>
      </w:r>
      <w:r>
        <w:t xml:space="preserve">целевому назначению помещение здания </w:t>
      </w:r>
      <w:r w:rsidR="00155322">
        <w:t>ЦОД относится к классу функциональной пожарной опасности – Ф5.1 в соответствии с ШНК 2.01.02-04;</w:t>
      </w:r>
    </w:p>
    <w:p w:rsidR="00155322" w:rsidRDefault="001303A7" w:rsidP="00155322">
      <w:pPr>
        <w:spacing w:after="0"/>
        <w:ind w:left="-6" w:firstLine="430"/>
      </w:pPr>
      <w:r>
        <w:t xml:space="preserve">8.3.1.6. </w:t>
      </w:r>
      <w:r w:rsidR="00155322">
        <w:t xml:space="preserve">Все строительные материалы при проектировании </w:t>
      </w:r>
      <w:r>
        <w:t>здания</w:t>
      </w:r>
      <w:r w:rsidR="00155322">
        <w:t xml:space="preserve"> ЦОД должны быть негорючими. Огнестойкость элементов конструкции здания должна соответствовать действующим нормам по пожаробезопасности;</w:t>
      </w:r>
    </w:p>
    <w:p w:rsidR="00155322" w:rsidRDefault="001303A7" w:rsidP="00155322">
      <w:pPr>
        <w:spacing w:after="0"/>
        <w:ind w:left="-6" w:firstLine="430"/>
      </w:pPr>
      <w:r>
        <w:t xml:space="preserve">8.3.1.7. </w:t>
      </w:r>
      <w:r w:rsidR="00155322">
        <w:t>Из помещений должна быть обеспечена безопасная эвакуация в соответствии с действующими нормативными документами, при этом из каждого помещения должно быть не менее двух выходов с противоположных сторон с дверями оснащенными ручками анти-паника и иными требованиями к дверям;</w:t>
      </w:r>
    </w:p>
    <w:p w:rsidR="00155322" w:rsidRDefault="001303A7" w:rsidP="00155322">
      <w:pPr>
        <w:spacing w:after="0"/>
        <w:ind w:left="-6" w:firstLine="430"/>
      </w:pPr>
      <w:r>
        <w:t xml:space="preserve">8.3.1.8. </w:t>
      </w:r>
      <w:r w:rsidR="00155322">
        <w:t>Необходимо предусмотреть технологические решения по защите элементов конструкции:</w:t>
      </w:r>
    </w:p>
    <w:p w:rsidR="00155322" w:rsidRDefault="00155322" w:rsidP="00155322">
      <w:pPr>
        <w:spacing w:after="0"/>
        <w:ind w:left="-6" w:firstLine="430"/>
      </w:pPr>
      <w:r>
        <w:t>-</w:t>
      </w:r>
      <w:r>
        <w:tab/>
        <w:t>пароизоляция;</w:t>
      </w:r>
    </w:p>
    <w:p w:rsidR="00155322" w:rsidRDefault="00155322" w:rsidP="00155322">
      <w:pPr>
        <w:spacing w:after="0"/>
        <w:ind w:left="-6" w:firstLine="430"/>
      </w:pPr>
      <w:r>
        <w:t>-</w:t>
      </w:r>
      <w:r>
        <w:tab/>
        <w:t>гидроизоляция;</w:t>
      </w:r>
    </w:p>
    <w:p w:rsidR="00155322" w:rsidRDefault="00155322" w:rsidP="00155322">
      <w:pPr>
        <w:spacing w:after="0"/>
        <w:ind w:left="-6" w:firstLine="430"/>
      </w:pPr>
      <w:r>
        <w:t>-</w:t>
      </w:r>
      <w:r>
        <w:tab/>
        <w:t>теплоизоляции;</w:t>
      </w:r>
    </w:p>
    <w:p w:rsidR="00155322" w:rsidRDefault="00155322" w:rsidP="00155322">
      <w:pPr>
        <w:spacing w:after="0"/>
        <w:ind w:left="-6" w:firstLine="430"/>
      </w:pPr>
      <w:r>
        <w:t>-</w:t>
      </w:r>
      <w:r>
        <w:tab/>
        <w:t>шумоизоляция;</w:t>
      </w:r>
    </w:p>
    <w:p w:rsidR="00155322" w:rsidRDefault="00155322" w:rsidP="00155322">
      <w:pPr>
        <w:spacing w:after="0"/>
        <w:ind w:left="-6" w:firstLine="430"/>
      </w:pPr>
      <w:r>
        <w:t>-</w:t>
      </w:r>
      <w:r>
        <w:tab/>
        <w:t>виброизоляция;</w:t>
      </w:r>
    </w:p>
    <w:p w:rsidR="00155322" w:rsidRDefault="00155322" w:rsidP="00155322">
      <w:pPr>
        <w:spacing w:after="0"/>
        <w:ind w:left="-6" w:firstLine="430"/>
      </w:pPr>
      <w:r>
        <w:t>-</w:t>
      </w:r>
      <w:r>
        <w:tab/>
        <w:t>отвод статического напряжения;</w:t>
      </w:r>
    </w:p>
    <w:p w:rsidR="00155322" w:rsidRDefault="00155322" w:rsidP="00155322">
      <w:pPr>
        <w:spacing w:after="0"/>
        <w:ind w:left="-6" w:firstLine="430"/>
      </w:pPr>
      <w:r>
        <w:t>-</w:t>
      </w:r>
      <w:r>
        <w:tab/>
        <w:t>защита от коррозии;</w:t>
      </w:r>
    </w:p>
    <w:p w:rsidR="00155322" w:rsidRDefault="00155322" w:rsidP="00155322">
      <w:pPr>
        <w:spacing w:after="0"/>
        <w:ind w:left="-6" w:firstLine="430"/>
      </w:pPr>
      <w:r>
        <w:t>-</w:t>
      </w:r>
      <w:r>
        <w:tab/>
        <w:t>и другие защитные технологические решения.</w:t>
      </w:r>
    </w:p>
    <w:p w:rsidR="00155322" w:rsidRDefault="001303A7" w:rsidP="00155322">
      <w:pPr>
        <w:spacing w:after="0"/>
        <w:ind w:left="-6" w:firstLine="430"/>
      </w:pPr>
      <w:r>
        <w:t xml:space="preserve">8.3.1.9. </w:t>
      </w:r>
      <w:r w:rsidR="00155322">
        <w:t>Конструкция стен и перегородо</w:t>
      </w:r>
      <w:r>
        <w:t>к здания</w:t>
      </w:r>
      <w:r w:rsidR="00155322">
        <w:t xml:space="preserve"> ЦОД должна быть герметичной. Для работы средств газового пожаротушения, а также для защиты от проникновения пыли необходимо произвести герметизацию помещений. Все технологические отверстия ЦОД должны быть полностью герметизированы негорючими материалами. На стенах и потолке не должно быть никаких трещин. Все проемы, швы, двери и т.п. необходимо уплотнить;</w:t>
      </w:r>
    </w:p>
    <w:p w:rsidR="00155322" w:rsidRDefault="001303A7" w:rsidP="00155322">
      <w:pPr>
        <w:spacing w:after="0"/>
        <w:ind w:left="-6" w:firstLine="430"/>
      </w:pPr>
      <w:r>
        <w:t xml:space="preserve">8.3.1.10. </w:t>
      </w:r>
      <w:r w:rsidR="00155322">
        <w:t xml:space="preserve">В целях поддержания положительных значений температур в помещениях </w:t>
      </w:r>
      <w:r>
        <w:t xml:space="preserve">здания </w:t>
      </w:r>
      <w:r w:rsidR="00155322">
        <w:t>ЦОД предусмотреть систему электрического обогрева помещений;</w:t>
      </w:r>
    </w:p>
    <w:p w:rsidR="00155322" w:rsidRDefault="001303A7" w:rsidP="00155322">
      <w:pPr>
        <w:spacing w:after="0"/>
        <w:ind w:left="-6" w:firstLine="430"/>
      </w:pPr>
      <w:r>
        <w:t xml:space="preserve">8.3.1.11. </w:t>
      </w:r>
      <w:r w:rsidR="00155322">
        <w:t xml:space="preserve">Ограждающая конструкция </w:t>
      </w:r>
      <w:r>
        <w:t>здания</w:t>
      </w:r>
      <w:r w:rsidR="00155322">
        <w:t xml:space="preserve"> ЦОД должна включать систему дымоудаления с применением мобильных переносных дымососов и установкой необходимых клапанов.</w:t>
      </w:r>
    </w:p>
    <w:p w:rsidR="00155322" w:rsidRDefault="001303A7" w:rsidP="00155322">
      <w:pPr>
        <w:spacing w:after="0"/>
        <w:ind w:left="-6" w:firstLine="430"/>
      </w:pPr>
      <w:r>
        <w:t>8.3.1.12. Помещения здания</w:t>
      </w:r>
      <w:r w:rsidR="00155322">
        <w:t xml:space="preserve"> ЦОД должны быть размещены выше уровня поверхности земли согласно </w:t>
      </w:r>
      <w:r w:rsidR="003649DF">
        <w:t>требованиям стандарта,</w:t>
      </w:r>
      <w:r w:rsidR="00155322">
        <w:t xml:space="preserve"> RH 45-201:2011;</w:t>
      </w:r>
    </w:p>
    <w:p w:rsidR="00155322" w:rsidRDefault="001303A7" w:rsidP="00155322">
      <w:pPr>
        <w:spacing w:after="0"/>
        <w:ind w:left="-6" w:firstLine="430"/>
      </w:pPr>
      <w:r>
        <w:t xml:space="preserve">8.3.1.13. </w:t>
      </w:r>
      <w:r w:rsidR="00155322">
        <w:t xml:space="preserve">В </w:t>
      </w:r>
      <w:r>
        <w:t>здание</w:t>
      </w:r>
      <w:r w:rsidR="00155322">
        <w:t xml:space="preserve"> ЦОД не должны быть размещены трубопроводы и дренажная система, если они не предназначены для работы оборудования и спец</w:t>
      </w:r>
      <w:r>
        <w:t>иальных систем, размещенных в здании</w:t>
      </w:r>
      <w:r w:rsidR="00155322">
        <w:t xml:space="preserve"> ЦОД;</w:t>
      </w:r>
    </w:p>
    <w:p w:rsidR="00155322" w:rsidRDefault="001303A7" w:rsidP="00155322">
      <w:pPr>
        <w:spacing w:after="0"/>
        <w:ind w:left="-6" w:firstLine="430"/>
      </w:pPr>
      <w:r>
        <w:t xml:space="preserve">8.3.1.14. </w:t>
      </w:r>
      <w:r w:rsidR="00155322">
        <w:t>Внутренние и внеш</w:t>
      </w:r>
      <w:r>
        <w:t>ние технологические помещения здания</w:t>
      </w:r>
      <w:r w:rsidR="00155322">
        <w:t xml:space="preserve"> ЦОД не должны иметь окон, за исключением смотровых огнестойких окон в дверных проемах;</w:t>
      </w:r>
    </w:p>
    <w:p w:rsidR="00155322" w:rsidRDefault="00506E25" w:rsidP="00155322">
      <w:pPr>
        <w:spacing w:after="0"/>
        <w:ind w:left="-6" w:firstLine="430"/>
      </w:pPr>
      <w:r>
        <w:t xml:space="preserve">8.3.1.15. </w:t>
      </w:r>
      <w:r w:rsidR="00155322">
        <w:t xml:space="preserve">В помещениях </w:t>
      </w:r>
      <w:r>
        <w:t>здания</w:t>
      </w:r>
      <w:r w:rsidR="00155322">
        <w:t xml:space="preserve"> ЦОД запрещается использовать подвесной фальшпотолок;</w:t>
      </w:r>
    </w:p>
    <w:p w:rsidR="00155322" w:rsidRDefault="003D48D4" w:rsidP="003D48D4">
      <w:pPr>
        <w:spacing w:after="0"/>
        <w:ind w:left="-6" w:firstLine="430"/>
      </w:pPr>
      <w:r>
        <w:t>8.3.1.16. Через помещения здания</w:t>
      </w:r>
      <w:r w:rsidR="00155322">
        <w:t xml:space="preserve"> ЦОД не должны проходить транзитом трубопроводы и коммуникации инженерных систем, которые не относятся к обслуживан</w:t>
      </w:r>
      <w:r>
        <w:t xml:space="preserve">ию инженерной инфраструктуры здания </w:t>
      </w:r>
      <w:r w:rsidR="00155322">
        <w:t>ЦОД.</w:t>
      </w:r>
    </w:p>
    <w:p w:rsidR="00155322" w:rsidRDefault="003D48D4" w:rsidP="00155322">
      <w:pPr>
        <w:spacing w:after="0"/>
        <w:ind w:left="-6" w:firstLine="430"/>
      </w:pPr>
      <w:r>
        <w:lastRenderedPageBreak/>
        <w:t xml:space="preserve">8.3.1.17. </w:t>
      </w:r>
      <w:r w:rsidR="00155322">
        <w:t>Требования к внешним стенам, полам и кровле:</w:t>
      </w:r>
    </w:p>
    <w:p w:rsidR="00155322" w:rsidRDefault="003D48D4" w:rsidP="00155322">
      <w:pPr>
        <w:spacing w:after="0"/>
        <w:ind w:left="-6" w:firstLine="430"/>
      </w:pPr>
      <w:r>
        <w:t>-</w:t>
      </w:r>
      <w:r>
        <w:tab/>
        <w:t>Стены и кровля здания</w:t>
      </w:r>
      <w:r w:rsidR="00155322">
        <w:t xml:space="preserve"> ЦОД должны быть выполнены из сэндвич-панелей поэлементной сборки, состоящих из: </w:t>
      </w:r>
    </w:p>
    <w:p w:rsidR="00155322" w:rsidRDefault="003D48D4" w:rsidP="003D48D4">
      <w:pPr>
        <w:spacing w:after="0"/>
        <w:ind w:left="-6" w:firstLine="714"/>
      </w:pPr>
      <w:r>
        <w:t xml:space="preserve">- </w:t>
      </w:r>
      <w:r w:rsidR="00155322">
        <w:t xml:space="preserve">сэндвич-профиля из стали толщиной не менее 0,8 мм с полимерным покрытием для защиты от коррозии; </w:t>
      </w:r>
    </w:p>
    <w:p w:rsidR="00155322" w:rsidRDefault="003D48D4" w:rsidP="003D48D4">
      <w:pPr>
        <w:spacing w:after="0"/>
        <w:ind w:left="-6" w:firstLine="714"/>
      </w:pPr>
      <w:r>
        <w:t xml:space="preserve">- </w:t>
      </w:r>
      <w:r w:rsidR="00155322">
        <w:t xml:space="preserve">утеплителя; </w:t>
      </w:r>
    </w:p>
    <w:p w:rsidR="00155322" w:rsidRDefault="003D48D4" w:rsidP="003D48D4">
      <w:pPr>
        <w:spacing w:after="0"/>
        <w:ind w:left="-6" w:firstLine="714"/>
      </w:pPr>
      <w:r>
        <w:t xml:space="preserve">- </w:t>
      </w:r>
      <w:r w:rsidR="00155322">
        <w:t xml:space="preserve">гидро-ветрозащиты; </w:t>
      </w:r>
    </w:p>
    <w:p w:rsidR="00155322" w:rsidRDefault="003D48D4" w:rsidP="003D48D4">
      <w:pPr>
        <w:spacing w:after="0"/>
        <w:ind w:left="-6" w:firstLine="714"/>
      </w:pPr>
      <w:r>
        <w:t xml:space="preserve">- </w:t>
      </w:r>
      <w:r w:rsidR="00155322">
        <w:t xml:space="preserve">наружной облицовки. </w:t>
      </w:r>
    </w:p>
    <w:p w:rsidR="00155322" w:rsidRDefault="00155322" w:rsidP="00155322">
      <w:pPr>
        <w:spacing w:after="0"/>
        <w:ind w:left="-6" w:firstLine="430"/>
      </w:pPr>
      <w:r>
        <w:t xml:space="preserve">Материал и толщина утеплителя должны обеспечить работу </w:t>
      </w:r>
      <w:r w:rsidR="003D48D4">
        <w:t>здания</w:t>
      </w:r>
      <w:r>
        <w:t xml:space="preserve"> ЦОД в указанных климатических условиях, но составлять не менее 150 мм.</w:t>
      </w:r>
    </w:p>
    <w:p w:rsidR="00155322" w:rsidRDefault="00EC0C69" w:rsidP="00155322">
      <w:pPr>
        <w:spacing w:after="0"/>
        <w:ind w:left="-6" w:firstLine="430"/>
      </w:pPr>
      <w:r>
        <w:t xml:space="preserve">8.3.1.18. </w:t>
      </w:r>
      <w:r w:rsidR="00155322">
        <w:t>Основание должно быть ровным и покрыто обеспыливающим, гидроизоляционным и антистатическим составом. Поверхность основного пола должна быть ровной и нивелированной – не более ±5 мм по всей площади помещения машинного зала. Максимально возможный допуск по погрешности неровности пола ±5мм/1м, сходимость углов в плане 90+3гр.;</w:t>
      </w:r>
    </w:p>
    <w:p w:rsidR="00155322" w:rsidRDefault="00EC0C69" w:rsidP="00155322">
      <w:pPr>
        <w:spacing w:after="0"/>
        <w:ind w:left="-6" w:firstLine="430"/>
      </w:pPr>
      <w:r w:rsidRPr="00EC0C69">
        <w:t xml:space="preserve">- </w:t>
      </w:r>
      <w:r w:rsidR="00155322">
        <w:t>В связи с особыми требованиями к пожарной и физической безопасности оборудования, раз</w:t>
      </w:r>
      <w:r>
        <w:t>мещаемого в помещении здании</w:t>
      </w:r>
      <w:r w:rsidR="00155322">
        <w:t xml:space="preserve"> ЦОД, ко</w:t>
      </w:r>
      <w:r>
        <w:t>нструкции, образующие границы здании</w:t>
      </w:r>
      <w:r w:rsidR="00155322">
        <w:t xml:space="preserve"> ЦОД, должны быть герметичными, устойчивыми к взлому по классу не менее VI класса в соответствии с EN 1627:2014 или аналогичных параметров при применении иного стандарта действующего на территории Республики Узбекистан подобного содержания и сферы действия. </w:t>
      </w:r>
    </w:p>
    <w:p w:rsidR="00155322" w:rsidRDefault="00EC0C69" w:rsidP="00155322">
      <w:pPr>
        <w:spacing w:after="0"/>
        <w:ind w:left="-6" w:firstLine="430"/>
      </w:pPr>
      <w:r>
        <w:t xml:space="preserve">- </w:t>
      </w:r>
      <w:r w:rsidR="00155322">
        <w:t>Стальные несущие и ограждающие конструкции должны быть защищены огнезащитными материалами или красками, обеспечивающими предел их огнестойкости не менее 60 минут;</w:t>
      </w:r>
    </w:p>
    <w:p w:rsidR="00155322" w:rsidRDefault="00EC0C69" w:rsidP="00155322">
      <w:pPr>
        <w:spacing w:after="0"/>
        <w:ind w:left="-6" w:firstLine="430"/>
      </w:pPr>
      <w:r>
        <w:t xml:space="preserve">- </w:t>
      </w:r>
      <w:r w:rsidR="00155322">
        <w:t>Несущая способность оснований и перекрытий должна быть достаточной для того, чтобы выдерживать как распределённую, так и сосредоточенную нагрузку от установленного оборудования с учетом проектируемой кабельной разводки (см. требования в приложениях E и F стандарта TIA–942 b);</w:t>
      </w:r>
    </w:p>
    <w:p w:rsidR="00155322" w:rsidRDefault="00EC0C69" w:rsidP="00155322">
      <w:pPr>
        <w:spacing w:after="0"/>
        <w:ind w:left="-6" w:firstLine="430"/>
      </w:pPr>
      <w:r>
        <w:t xml:space="preserve">- </w:t>
      </w:r>
      <w:r w:rsidR="00155322">
        <w:t xml:space="preserve">Несущие конструкции здания в помещении должны выдерживать расчетную нагрузку, включающую вес </w:t>
      </w:r>
      <w:r w:rsidR="003649DF">
        <w:t xml:space="preserve">ИТ и </w:t>
      </w:r>
      <w:r w:rsidR="00155322">
        <w:t>телекоммуникационного оборудования, оборудования систем инфраструктуры, а также свободного перемещения обслуживающего персонала. Перекрытие должно быть рассчитано</w:t>
      </w:r>
      <w:r w:rsidR="00BA5D94">
        <w:t xml:space="preserve"> на нагрузку не менее 15</w:t>
      </w:r>
      <w:r w:rsidR="00155322">
        <w:t>00 кг/м2;</w:t>
      </w:r>
    </w:p>
    <w:p w:rsidR="00155322" w:rsidRDefault="00BA5D94" w:rsidP="00155322">
      <w:pPr>
        <w:spacing w:after="0"/>
        <w:ind w:left="-6" w:firstLine="430"/>
      </w:pPr>
      <w:r>
        <w:t xml:space="preserve">- </w:t>
      </w:r>
      <w:r w:rsidR="00155322">
        <w:t xml:space="preserve">Должна быть исключена возможность проникновения ливневых, дождевых и </w:t>
      </w:r>
      <w:r>
        <w:t>талых сточных вод в помещения здания</w:t>
      </w:r>
      <w:r w:rsidR="00155322">
        <w:t xml:space="preserve"> ЦОД, для предотвращения скопления осадков, крыша </w:t>
      </w:r>
      <w:r>
        <w:t>здания</w:t>
      </w:r>
      <w:r w:rsidR="00155322">
        <w:t xml:space="preserve"> ЦОД должна быть одно- или двухскатной с уклоном не менее 10 градусов;</w:t>
      </w:r>
    </w:p>
    <w:p w:rsidR="00155322" w:rsidRDefault="00BA5D94" w:rsidP="00155322">
      <w:pPr>
        <w:spacing w:after="0"/>
        <w:ind w:left="-6" w:firstLine="430"/>
      </w:pPr>
      <w:r>
        <w:t xml:space="preserve">- </w:t>
      </w:r>
      <w:r w:rsidR="00155322">
        <w:t>Потолочное перекрытие должно обладать способностью выдерживать также нагрузку, создаваемую грузами, подвешенными к этому перекрытию снизу. При проектировании значение этой нагрузки должно быть принято не менее 2,4 кПа (точное значение определяется проектом). Необходимо заложить коэффициент запаса прочности не менее 30%;</w:t>
      </w:r>
    </w:p>
    <w:p w:rsidR="00BA5D94" w:rsidRDefault="00BA5D94" w:rsidP="00BA5D94">
      <w:pPr>
        <w:spacing w:after="0"/>
        <w:ind w:left="-6" w:firstLine="430"/>
      </w:pPr>
      <w:r>
        <w:t>- Потолочное перекрытие и/или кровельная конструкция должны быть рассчитаны на восприятие нагрузок от размещаемой фотоэлектрической станции (ФЭС), включая:</w:t>
      </w:r>
    </w:p>
    <w:p w:rsidR="00BA5D94" w:rsidRDefault="00BA5D94" w:rsidP="00BA5D94">
      <w:pPr>
        <w:spacing w:after="0"/>
        <w:ind w:left="-6" w:firstLine="430"/>
      </w:pPr>
      <w:r>
        <w:t>- собственный вес фотоэлектрических модулей;</w:t>
      </w:r>
    </w:p>
    <w:p w:rsidR="00BA5D94" w:rsidRDefault="00BA5D94" w:rsidP="00BA5D94">
      <w:pPr>
        <w:spacing w:after="0"/>
        <w:ind w:left="-6" w:firstLine="430"/>
      </w:pPr>
      <w:r>
        <w:t>- опорные и крепежные конструкции;</w:t>
      </w:r>
    </w:p>
    <w:p w:rsidR="00BA5D94" w:rsidRDefault="00BA5D94" w:rsidP="00BA5D94">
      <w:pPr>
        <w:spacing w:after="0"/>
        <w:ind w:left="-6" w:firstLine="430"/>
      </w:pPr>
      <w:r>
        <w:t>- ветровые и снеговые нагрузки;</w:t>
      </w:r>
    </w:p>
    <w:p w:rsidR="00BA5D94" w:rsidRDefault="00BA5D94" w:rsidP="00BA5D94">
      <w:pPr>
        <w:spacing w:after="0"/>
        <w:ind w:left="-6" w:firstLine="430"/>
      </w:pPr>
      <w:r>
        <w:t>- эксплуатационные нагрузки от обслуживания.</w:t>
      </w:r>
    </w:p>
    <w:p w:rsidR="00BA5D94" w:rsidRDefault="00BA5D94" w:rsidP="00BA5D94">
      <w:pPr>
        <w:spacing w:after="0"/>
        <w:ind w:left="-6" w:firstLine="430"/>
      </w:pPr>
      <w:r>
        <w:t>Расчет несущей способности должен выполняться в соответствии с действующими строительными нормами и климатическими условиями района строительства.</w:t>
      </w:r>
    </w:p>
    <w:p w:rsidR="00BA5D94" w:rsidRDefault="00BA5D94" w:rsidP="00BA5D94">
      <w:pPr>
        <w:spacing w:after="0"/>
        <w:ind w:left="-6" w:firstLine="430"/>
      </w:pPr>
      <w:r>
        <w:t>При проектировании необходимо предусмотреть коэффициент запаса прочности не менее 30% относительно расчетных нагрузок.</w:t>
      </w:r>
    </w:p>
    <w:p w:rsidR="00BA5D94" w:rsidRDefault="00BA5D94" w:rsidP="00BA5D94">
      <w:pPr>
        <w:spacing w:after="0"/>
        <w:ind w:left="-6" w:firstLine="430"/>
      </w:pPr>
      <w:r>
        <w:lastRenderedPageBreak/>
        <w:t>Точное значение допустимой нагрузки определяется проектной документацией и результатами статического расчета конструкций.</w:t>
      </w:r>
    </w:p>
    <w:p w:rsidR="00155322" w:rsidRDefault="00BA5D94" w:rsidP="00155322">
      <w:pPr>
        <w:spacing w:after="0"/>
        <w:ind w:left="-6" w:firstLine="430"/>
      </w:pPr>
      <w:r>
        <w:t xml:space="preserve">- </w:t>
      </w:r>
      <w:r w:rsidR="00155322">
        <w:t>При необходимости по потолочному пер</w:t>
      </w:r>
      <w:r>
        <w:t>екрытию и по стенам помещений здания</w:t>
      </w:r>
      <w:r w:rsidR="00155322">
        <w:t xml:space="preserve"> ЦОД предусмотреть крепления закладных элементов, позволяющих подвешивать осветительные приборы, лотки и элементы крепления без нарушения устроенной гидроизоляции. Конструкцию, количество и расположение закладных элементов определить на этапе разработки ПКД;</w:t>
      </w:r>
    </w:p>
    <w:p w:rsidR="00155322" w:rsidRDefault="00155322" w:rsidP="00155322">
      <w:pPr>
        <w:spacing w:after="0"/>
        <w:ind w:left="-6" w:firstLine="430"/>
      </w:pPr>
      <w:r>
        <w:t xml:space="preserve">Антикоррозионная защита стальных конструкций, расположенных на открытом воздухе, должна быть выполнена в соответствии с требованиями СП 28.13330.2012 с применением горячего цинкования. Покрытие антикоррозионной защиты должно иметь срок службы не меньше расчетного срока эксплуатации. </w:t>
      </w:r>
    </w:p>
    <w:p w:rsidR="00155322" w:rsidRDefault="005D551F" w:rsidP="00155322">
      <w:pPr>
        <w:spacing w:after="0"/>
        <w:ind w:left="-6" w:firstLine="430"/>
      </w:pPr>
      <w:r>
        <w:t xml:space="preserve">- </w:t>
      </w:r>
      <w:r w:rsidR="00155322">
        <w:t xml:space="preserve">Конструкции стен и перегородок сооружений </w:t>
      </w:r>
      <w:r>
        <w:t>здание</w:t>
      </w:r>
      <w:r w:rsidR="00155322">
        <w:t xml:space="preserve"> ЦОД должны быть герметичными и соответствовать стандарту IP65.</w:t>
      </w:r>
    </w:p>
    <w:p w:rsidR="00155322" w:rsidRDefault="005D551F" w:rsidP="00155322">
      <w:pPr>
        <w:spacing w:after="0"/>
        <w:ind w:left="-6" w:firstLine="430"/>
      </w:pPr>
      <w:r>
        <w:t xml:space="preserve">- </w:t>
      </w:r>
      <w:r w:rsidR="00155322">
        <w:t>Герметичность кабельных вводов должна соответствовать стандарту IP65.</w:t>
      </w:r>
    </w:p>
    <w:p w:rsidR="00155322" w:rsidRDefault="005D551F" w:rsidP="00155322">
      <w:pPr>
        <w:spacing w:after="0"/>
        <w:ind w:left="-6" w:firstLine="430"/>
      </w:pPr>
      <w:r>
        <w:t xml:space="preserve">- </w:t>
      </w:r>
      <w:r w:rsidR="00155322">
        <w:t xml:space="preserve">В конструкции </w:t>
      </w:r>
      <w:r>
        <w:t>здания</w:t>
      </w:r>
      <w:r w:rsidR="00155322">
        <w:t xml:space="preserve"> ЦОД должны отсутствовать точки промерзания, соединения внешнего контура металлоконструкции с внутренними металлическими элементами модулей</w:t>
      </w:r>
      <w:r>
        <w:t xml:space="preserve">. Необходимо обеспечить защиту здания </w:t>
      </w:r>
      <w:r w:rsidR="00155322">
        <w:t>ЦОД от воздействия агрессивных факторов окружающей среды.</w:t>
      </w:r>
    </w:p>
    <w:p w:rsidR="00155322" w:rsidRDefault="005D551F" w:rsidP="00155322">
      <w:pPr>
        <w:spacing w:after="0"/>
        <w:ind w:left="-6" w:firstLine="430"/>
      </w:pPr>
      <w:r>
        <w:t>- Необходимо обеспечить защиту здание</w:t>
      </w:r>
      <w:r w:rsidR="00155322">
        <w:t xml:space="preserve"> ЦОД от внешнего электромагнитного излучения, электромагнитных импульсов и магнитных полей.</w:t>
      </w:r>
    </w:p>
    <w:p w:rsidR="00155322" w:rsidRDefault="000908F4" w:rsidP="00155322">
      <w:pPr>
        <w:spacing w:after="0"/>
        <w:ind w:left="-6" w:firstLine="430"/>
      </w:pPr>
      <w:r>
        <w:t>8.3.1.19</w:t>
      </w:r>
      <w:r w:rsidR="005D551F">
        <w:t xml:space="preserve">. </w:t>
      </w:r>
      <w:r w:rsidR="00155322">
        <w:t>Требования к внутренним стенам, перегородкам, полам и потолкам:</w:t>
      </w:r>
    </w:p>
    <w:p w:rsidR="00155322" w:rsidRDefault="000908F4" w:rsidP="00155322">
      <w:pPr>
        <w:spacing w:after="0"/>
        <w:ind w:left="-6" w:firstLine="430"/>
      </w:pPr>
      <w:r>
        <w:t xml:space="preserve">- </w:t>
      </w:r>
      <w:r w:rsidR="00155322">
        <w:t>Стены, потолок, пол не должны накапливать пыль, статическое электричество, выделять пары и газы, вызывающие коррозию металлических частей оборудования.</w:t>
      </w:r>
    </w:p>
    <w:p w:rsidR="00155322" w:rsidRDefault="000908F4" w:rsidP="00155322">
      <w:pPr>
        <w:spacing w:after="0"/>
        <w:ind w:left="-6" w:firstLine="430"/>
      </w:pPr>
      <w:r>
        <w:t xml:space="preserve">- </w:t>
      </w:r>
      <w:r w:rsidR="00155322">
        <w:t>Материалы стен, потолка, пола не должны выделять веществ, вредно влияющих на электронную аппаратуру (пары соединений серы, хлора, фтора).</w:t>
      </w:r>
    </w:p>
    <w:p w:rsidR="00155322" w:rsidRDefault="000908F4" w:rsidP="00155322">
      <w:pPr>
        <w:spacing w:after="0"/>
        <w:ind w:left="-6" w:firstLine="430"/>
      </w:pPr>
      <w:r>
        <w:t xml:space="preserve">- </w:t>
      </w:r>
      <w:r w:rsidR="00155322">
        <w:t>Поверхность стен и потолков должна быть гладкая и выполнена из материалов, не выделяющих пыль и допускающих систематическую очистку от пыли.</w:t>
      </w:r>
    </w:p>
    <w:p w:rsidR="00155322" w:rsidRDefault="000908F4" w:rsidP="00155322">
      <w:pPr>
        <w:spacing w:after="0"/>
        <w:ind w:left="-6" w:firstLine="430"/>
      </w:pPr>
      <w:r>
        <w:t xml:space="preserve">- </w:t>
      </w:r>
      <w:r w:rsidR="00155322">
        <w:t>Все материалы, используемые для внутренней от</w:t>
      </w:r>
      <w:r w:rsidR="00A24394">
        <w:t xml:space="preserve">делки помещений здания </w:t>
      </w:r>
      <w:r w:rsidR="00155322">
        <w:t>ЦОД, должны быть не поддерживающими горение или негорючими, что должно подтверждаться соответствующим сертификатом.</w:t>
      </w:r>
    </w:p>
    <w:p w:rsidR="00155322" w:rsidRDefault="00A24394" w:rsidP="00155322">
      <w:pPr>
        <w:spacing w:after="0"/>
        <w:ind w:left="-6" w:firstLine="430"/>
      </w:pPr>
      <w:r>
        <w:t xml:space="preserve">- </w:t>
      </w:r>
      <w:r w:rsidR="00155322">
        <w:t>Покрытие всех стен, пола и потолка должно быть выполнено с учётом следующих требований:</w:t>
      </w:r>
    </w:p>
    <w:p w:rsidR="00155322" w:rsidRDefault="00155322" w:rsidP="00A24394">
      <w:pPr>
        <w:spacing w:after="0"/>
        <w:ind w:left="-6" w:firstLine="714"/>
      </w:pPr>
      <w:r>
        <w:t>-</w:t>
      </w:r>
      <w:r>
        <w:tab/>
        <w:t>предотвращение выделения и скопления пыли/механического мусора и устойчивость к механическим воздействиям (покрытие специальным средством);</w:t>
      </w:r>
    </w:p>
    <w:p w:rsidR="00155322" w:rsidRDefault="00155322" w:rsidP="00A24394">
      <w:pPr>
        <w:spacing w:after="0"/>
        <w:ind w:left="-6" w:firstLine="714"/>
      </w:pPr>
      <w:r>
        <w:t>-</w:t>
      </w:r>
      <w:r>
        <w:tab/>
        <w:t>обеспечение герметичности и гидроизоляции;</w:t>
      </w:r>
    </w:p>
    <w:p w:rsidR="00155322" w:rsidRDefault="00155322" w:rsidP="00A24394">
      <w:pPr>
        <w:spacing w:after="0"/>
        <w:ind w:left="-6" w:firstLine="714"/>
      </w:pPr>
      <w:r>
        <w:t>-</w:t>
      </w:r>
      <w:r>
        <w:tab/>
        <w:t>наличие антистатических свойств;</w:t>
      </w:r>
    </w:p>
    <w:p w:rsidR="00155322" w:rsidRDefault="00155322" w:rsidP="00A24394">
      <w:pPr>
        <w:spacing w:after="0"/>
        <w:ind w:left="-6" w:firstLine="714"/>
      </w:pPr>
      <w:r>
        <w:t>-</w:t>
      </w:r>
      <w:r>
        <w:tab/>
        <w:t>должно отвечать требованиям противопожарной безопасности, огнестойкость – не менее 60 минут;</w:t>
      </w:r>
    </w:p>
    <w:p w:rsidR="00155322" w:rsidRDefault="00155322" w:rsidP="00A24394">
      <w:pPr>
        <w:spacing w:after="0"/>
        <w:ind w:left="-6" w:firstLine="714"/>
      </w:pPr>
      <w:r>
        <w:t>-</w:t>
      </w:r>
      <w:r>
        <w:tab/>
        <w:t>стены или перегородки должны обладать высокой стойкостью к механическим воздействиям;</w:t>
      </w:r>
    </w:p>
    <w:p w:rsidR="00155322" w:rsidRDefault="00155322" w:rsidP="00A24394">
      <w:pPr>
        <w:spacing w:after="0"/>
        <w:ind w:left="-6" w:firstLine="714"/>
      </w:pPr>
      <w:r>
        <w:t>-</w:t>
      </w:r>
      <w:r>
        <w:tab/>
        <w:t>заполнение проемов в противопожарных преградах должно соответствовать требованиям ШНК 2.01.02-04.</w:t>
      </w:r>
    </w:p>
    <w:p w:rsidR="00155322" w:rsidRDefault="00A24394" w:rsidP="00A24394">
      <w:pPr>
        <w:spacing w:after="0"/>
        <w:ind w:left="0" w:firstLine="424"/>
      </w:pPr>
      <w:r>
        <w:t xml:space="preserve">8.3.1.20. </w:t>
      </w:r>
      <w:r w:rsidR="00155322">
        <w:t>Требования к фальш- полам (в случае их применения):</w:t>
      </w:r>
    </w:p>
    <w:p w:rsidR="00155322" w:rsidRDefault="00A24394" w:rsidP="00155322">
      <w:pPr>
        <w:spacing w:after="0"/>
        <w:ind w:left="-6" w:firstLine="430"/>
      </w:pPr>
      <w:r>
        <w:t xml:space="preserve">- </w:t>
      </w:r>
      <w:r w:rsidR="00155322">
        <w:t>В с</w:t>
      </w:r>
      <w:r>
        <w:t>лучае необходимости помещении здания</w:t>
      </w:r>
      <w:r w:rsidR="00155322">
        <w:t xml:space="preserve"> ЦОД оснащаются фальшполом (ФП), со съемными панелями, но данное требование не является обязательным;</w:t>
      </w:r>
    </w:p>
    <w:p w:rsidR="00155322" w:rsidRDefault="00A24394" w:rsidP="00155322">
      <w:pPr>
        <w:spacing w:after="0"/>
        <w:ind w:left="-6" w:firstLine="430"/>
      </w:pPr>
      <w:r>
        <w:t xml:space="preserve">- </w:t>
      </w:r>
      <w:r w:rsidR="00155322">
        <w:tab/>
        <w:t>Конструкция съемного фальшпола должна обеспечивать:</w:t>
      </w:r>
    </w:p>
    <w:p w:rsidR="00155322" w:rsidRDefault="00155322" w:rsidP="00D44C04">
      <w:pPr>
        <w:pStyle w:val="ab"/>
        <w:numPr>
          <w:ilvl w:val="0"/>
          <w:numId w:val="31"/>
        </w:numPr>
        <w:spacing w:after="0"/>
      </w:pPr>
      <w:r>
        <w:t>свободный доступ к коммуник</w:t>
      </w:r>
      <w:r w:rsidR="00A24394">
        <w:t>ациям при обслуживании систем здания</w:t>
      </w:r>
      <w:r>
        <w:t xml:space="preserve"> ЦОД;</w:t>
      </w:r>
    </w:p>
    <w:p w:rsidR="00155322" w:rsidRDefault="00155322" w:rsidP="00D44C04">
      <w:pPr>
        <w:pStyle w:val="ab"/>
        <w:numPr>
          <w:ilvl w:val="0"/>
          <w:numId w:val="31"/>
        </w:numPr>
        <w:spacing w:after="0"/>
      </w:pPr>
      <w:r>
        <w:t>возможность выравнивания поверхности пола с помощью регулируемых опорных элементов;</w:t>
      </w:r>
    </w:p>
    <w:p w:rsidR="00155322" w:rsidRDefault="00155322" w:rsidP="00D44C04">
      <w:pPr>
        <w:pStyle w:val="ab"/>
        <w:numPr>
          <w:ilvl w:val="0"/>
          <w:numId w:val="31"/>
        </w:numPr>
        <w:spacing w:after="0"/>
      </w:pPr>
      <w:r>
        <w:t>устойчивость к горизонтальным усилиям;</w:t>
      </w:r>
    </w:p>
    <w:p w:rsidR="00155322" w:rsidRDefault="00155322" w:rsidP="00D44C04">
      <w:pPr>
        <w:pStyle w:val="ab"/>
        <w:numPr>
          <w:ilvl w:val="0"/>
          <w:numId w:val="31"/>
        </w:numPr>
        <w:spacing w:after="0"/>
      </w:pPr>
      <w:r>
        <w:t>взаимозаменяемость плит съемного фальшпола;</w:t>
      </w:r>
    </w:p>
    <w:p w:rsidR="00155322" w:rsidRDefault="00155322" w:rsidP="00D44C04">
      <w:pPr>
        <w:pStyle w:val="ab"/>
        <w:numPr>
          <w:ilvl w:val="0"/>
          <w:numId w:val="31"/>
        </w:numPr>
        <w:spacing w:after="0"/>
      </w:pPr>
      <w:r>
        <w:lastRenderedPageBreak/>
        <w:t>регулирование распределение количества холодного воздуха от внутренних блоков системы кондициониров</w:t>
      </w:r>
      <w:r w:rsidR="009B7EBA">
        <w:t>ания к И</w:t>
      </w:r>
      <w:r>
        <w:t>T</w:t>
      </w:r>
      <w:r w:rsidR="009B7EBA">
        <w:t xml:space="preserve"> и телекоммуникационному </w:t>
      </w:r>
      <w:r>
        <w:t>оборудованию.</w:t>
      </w:r>
    </w:p>
    <w:p w:rsidR="00155322" w:rsidRDefault="00A24394" w:rsidP="00155322">
      <w:pPr>
        <w:spacing w:after="0"/>
        <w:ind w:left="-6" w:firstLine="430"/>
      </w:pPr>
      <w:r>
        <w:t>- все внутренние помещения здания</w:t>
      </w:r>
      <w:r w:rsidR="00155322">
        <w:t xml:space="preserve"> ЦОД должны иметь единый уровень полов.</w:t>
      </w:r>
    </w:p>
    <w:p w:rsidR="00155322" w:rsidRDefault="00A24394" w:rsidP="00155322">
      <w:pPr>
        <w:spacing w:after="0"/>
        <w:ind w:left="-6" w:firstLine="430"/>
      </w:pPr>
      <w:r>
        <w:t xml:space="preserve">- </w:t>
      </w:r>
      <w:r w:rsidR="00155322">
        <w:t>плиты съемного фальшпола в собранном состоянии должны плотно и ровно прилегать друг к другу, обеспечивая герметичность в стыках.</w:t>
      </w:r>
    </w:p>
    <w:p w:rsidR="00155322" w:rsidRDefault="00A24394" w:rsidP="00155322">
      <w:pPr>
        <w:spacing w:after="0"/>
        <w:ind w:left="-6" w:firstLine="430"/>
      </w:pPr>
      <w:r>
        <w:t xml:space="preserve">- </w:t>
      </w:r>
      <w:r w:rsidR="00155322">
        <w:t>поверхность фальшпола по всему помещению должна находиться в следующих геометрических пределах: +/-1,5 мм по любому 5-метровому квадрату площади; +/-6 мм по любому размеру основной площади помещения.</w:t>
      </w:r>
    </w:p>
    <w:p w:rsidR="00155322" w:rsidRDefault="00A24394" w:rsidP="00155322">
      <w:pPr>
        <w:spacing w:after="0"/>
        <w:ind w:left="-6" w:firstLine="430"/>
      </w:pPr>
      <w:r>
        <w:t xml:space="preserve">- </w:t>
      </w:r>
      <w:r w:rsidR="00155322">
        <w:t>Конструкция фальшпола должна быть токорассеивающая (DIF) или токопроводящая (ECF), согласно EN1081, нижняя поверхность должна быть покрыта металлическим листом;</w:t>
      </w:r>
    </w:p>
    <w:p w:rsidR="00155322" w:rsidRDefault="00A24394" w:rsidP="00155322">
      <w:pPr>
        <w:spacing w:after="0"/>
        <w:ind w:left="-6" w:firstLine="430"/>
      </w:pPr>
      <w:r>
        <w:t xml:space="preserve">- </w:t>
      </w:r>
      <w:r w:rsidR="00155322">
        <w:t xml:space="preserve">Стойки и плиты фальшпола должны обеспечивать: </w:t>
      </w:r>
    </w:p>
    <w:p w:rsidR="00155322" w:rsidRDefault="00155322" w:rsidP="00A24394">
      <w:pPr>
        <w:spacing w:after="0"/>
        <w:ind w:left="-6" w:firstLine="714"/>
      </w:pPr>
      <w:r>
        <w:t>-</w:t>
      </w:r>
      <w:r w:rsidR="00A24394">
        <w:t xml:space="preserve"> </w:t>
      </w:r>
      <w:r>
        <w:t xml:space="preserve">с внутренней стороны плит - непрерывность металлического контакта и иметь точки заземления в соответствии с ПУЭ; </w:t>
      </w:r>
    </w:p>
    <w:p w:rsidR="00155322" w:rsidRDefault="00155322" w:rsidP="00A24394">
      <w:pPr>
        <w:spacing w:after="0"/>
        <w:ind w:left="-6" w:firstLine="714"/>
      </w:pPr>
      <w:r>
        <w:t>-</w:t>
      </w:r>
      <w:r w:rsidR="00A24394">
        <w:t xml:space="preserve"> </w:t>
      </w:r>
      <w:r>
        <w:t>с внешней стороны плит - электрическую изоляцию персонала (подтверждается сертификатом или протоколом измерений), а также удаление статического электричества;</w:t>
      </w:r>
    </w:p>
    <w:p w:rsidR="00155322" w:rsidRDefault="00A24394" w:rsidP="00155322">
      <w:pPr>
        <w:spacing w:after="0"/>
        <w:ind w:left="-6" w:firstLine="430"/>
      </w:pPr>
      <w:r>
        <w:t xml:space="preserve">- </w:t>
      </w:r>
      <w:r w:rsidR="00155322">
        <w:t>Места спилов плит фальшпола должны быть обработаны и покрыты обеспыливающим составом-герметиком;</w:t>
      </w:r>
    </w:p>
    <w:p w:rsidR="00155322" w:rsidRDefault="00A24394" w:rsidP="00155322">
      <w:pPr>
        <w:spacing w:after="0"/>
        <w:ind w:left="-6" w:firstLine="430"/>
      </w:pPr>
      <w:r>
        <w:t xml:space="preserve">- </w:t>
      </w:r>
      <w:r w:rsidR="00155322">
        <w:t>Расположение отверстий в плитах для прокладки соединительных кабелей, заземления, следует определять по месту установки устройств в соответствии с технологическими планами размещения оборудования и техническими характеристиками устройств;</w:t>
      </w:r>
    </w:p>
    <w:p w:rsidR="00155322" w:rsidRDefault="00A24394" w:rsidP="00155322">
      <w:pPr>
        <w:spacing w:after="0"/>
        <w:ind w:left="-6" w:firstLine="430"/>
      </w:pPr>
      <w:r>
        <w:t xml:space="preserve">- </w:t>
      </w:r>
      <w:r w:rsidR="00155322">
        <w:t>Стыки плит фальшпола с внутренними блоками кондиционеров и стенами изолируются резиновым уплотнителем, клеящимся на срез плиты пола;</w:t>
      </w:r>
    </w:p>
    <w:p w:rsidR="00155322" w:rsidRDefault="00A24394" w:rsidP="00155322">
      <w:pPr>
        <w:spacing w:after="0"/>
        <w:ind w:left="-6" w:firstLine="430"/>
      </w:pPr>
      <w:r>
        <w:t xml:space="preserve">- </w:t>
      </w:r>
      <w:r w:rsidR="00155322">
        <w:t>Конструкция фальшпола должна соответствовать следующим требованиям:</w:t>
      </w:r>
    </w:p>
    <w:p w:rsidR="00155322" w:rsidRDefault="00155322" w:rsidP="00D44C04">
      <w:pPr>
        <w:pStyle w:val="ab"/>
        <w:numPr>
          <w:ilvl w:val="0"/>
          <w:numId w:val="17"/>
        </w:numPr>
        <w:spacing w:after="0"/>
        <w:ind w:left="993"/>
      </w:pPr>
      <w:r>
        <w:t>высота от уровня строительного пола до уровня чистого пола – не менее 600мм, но не более 900 мм (определяется проектом);</w:t>
      </w:r>
    </w:p>
    <w:p w:rsidR="00155322" w:rsidRDefault="00155322" w:rsidP="00D44C04">
      <w:pPr>
        <w:pStyle w:val="ab"/>
        <w:numPr>
          <w:ilvl w:val="0"/>
          <w:numId w:val="18"/>
        </w:numPr>
        <w:spacing w:after="0"/>
        <w:ind w:left="993"/>
      </w:pPr>
      <w:r>
        <w:t>опорная конструкция фальшпола должна быть выполнена из оцинкованной стали;</w:t>
      </w:r>
    </w:p>
    <w:p w:rsidR="00155322" w:rsidRDefault="00155322" w:rsidP="00D44C04">
      <w:pPr>
        <w:pStyle w:val="ab"/>
        <w:numPr>
          <w:ilvl w:val="0"/>
          <w:numId w:val="18"/>
        </w:numPr>
        <w:spacing w:after="0"/>
        <w:ind w:left="993"/>
      </w:pPr>
      <w:r>
        <w:t>конструкция стрингеров должна быть выполнена в виде закрытого профиля, размерами не менее 22х22 мм, толщиной металла не менее 1 мм. Все стрингеры должны комплектоваться токопроводящими пылезащитными накладками;</w:t>
      </w:r>
    </w:p>
    <w:p w:rsidR="00155322" w:rsidRDefault="00155322" w:rsidP="00D44C04">
      <w:pPr>
        <w:pStyle w:val="ab"/>
        <w:numPr>
          <w:ilvl w:val="0"/>
          <w:numId w:val="18"/>
        </w:numPr>
        <w:spacing w:after="0"/>
        <w:ind w:left="993"/>
      </w:pPr>
      <w:r>
        <w:t>стрингеры и регулируемые опоры должны комплектоваться необходимым набором крепежных и соединительных элементов;</w:t>
      </w:r>
    </w:p>
    <w:p w:rsidR="00155322" w:rsidRDefault="00155322" w:rsidP="00D44C04">
      <w:pPr>
        <w:pStyle w:val="ab"/>
        <w:numPr>
          <w:ilvl w:val="0"/>
          <w:numId w:val="18"/>
        </w:numPr>
        <w:spacing w:after="0"/>
        <w:ind w:left="993"/>
      </w:pPr>
      <w:r>
        <w:t>панель фальшпола 600х600х35 мм, материал панелей фальшпола – сульфат кальция, плотностью не менее 1500 кг/куб.м., основание панели – оцинкованный стальной лист толщиной не менее 0.5 мм, покрытие панели – антистатический винил не менее 2 мм, боковые кромки – пластик;</w:t>
      </w:r>
    </w:p>
    <w:p w:rsidR="00155322" w:rsidRDefault="00155322" w:rsidP="00D44C04">
      <w:pPr>
        <w:pStyle w:val="ab"/>
        <w:numPr>
          <w:ilvl w:val="0"/>
          <w:numId w:val="18"/>
        </w:numPr>
        <w:spacing w:after="0"/>
        <w:ind w:left="993"/>
      </w:pPr>
      <w:r>
        <w:t>огнестойкость панели не хуже REI 60f (60 минут);</w:t>
      </w:r>
    </w:p>
    <w:p w:rsidR="00155322" w:rsidRDefault="00155322" w:rsidP="00D44C04">
      <w:pPr>
        <w:pStyle w:val="ab"/>
        <w:numPr>
          <w:ilvl w:val="0"/>
          <w:numId w:val="18"/>
        </w:numPr>
        <w:spacing w:after="0"/>
        <w:ind w:left="993"/>
      </w:pPr>
      <w:r>
        <w:t>панели фальшпола должны соответствовать следующим параметрам по европейскому стандарту EN 12825.</w:t>
      </w:r>
    </w:p>
    <w:p w:rsidR="00155322" w:rsidRDefault="00155322" w:rsidP="00D44C04">
      <w:pPr>
        <w:pStyle w:val="ab"/>
        <w:numPr>
          <w:ilvl w:val="0"/>
          <w:numId w:val="18"/>
        </w:numPr>
        <w:spacing w:after="0"/>
        <w:ind w:left="993"/>
      </w:pPr>
      <w:r>
        <w:t>механическая прочность – не хуже класс 5, т.е.:</w:t>
      </w:r>
    </w:p>
    <w:p w:rsidR="00155322" w:rsidRDefault="00155322" w:rsidP="00D44C04">
      <w:pPr>
        <w:pStyle w:val="ab"/>
        <w:numPr>
          <w:ilvl w:val="0"/>
          <w:numId w:val="16"/>
        </w:numPr>
        <w:spacing w:after="0"/>
      </w:pPr>
      <w:r>
        <w:t>Концентрированная нагрузка, центр панели: не менее 4.5 кН (450 кг);</w:t>
      </w:r>
    </w:p>
    <w:p w:rsidR="00155322" w:rsidRDefault="00155322" w:rsidP="00D44C04">
      <w:pPr>
        <w:pStyle w:val="ab"/>
        <w:numPr>
          <w:ilvl w:val="0"/>
          <w:numId w:val="16"/>
        </w:numPr>
        <w:spacing w:after="0"/>
      </w:pPr>
      <w:r>
        <w:t>Распределенная нагрузка при прогибе 2.5 мм: не менее 42 кН/м2 (4200 кг/м.кв.).</w:t>
      </w:r>
    </w:p>
    <w:p w:rsidR="00155322" w:rsidRDefault="00155322" w:rsidP="00D44C04">
      <w:pPr>
        <w:pStyle w:val="ab"/>
        <w:numPr>
          <w:ilvl w:val="0"/>
          <w:numId w:val="19"/>
        </w:numPr>
        <w:spacing w:after="0"/>
        <w:ind w:left="993"/>
      </w:pPr>
      <w:r>
        <w:t>расположение отверстий в плитах для прокладки соединительных кабелей, заземления, следует определять по месту установки устройств в соответствии с технологическими планами размещения оборудования и техническими характеристиками устройств</w:t>
      </w:r>
    </w:p>
    <w:p w:rsidR="00155322" w:rsidRDefault="00155322" w:rsidP="00D44C04">
      <w:pPr>
        <w:pStyle w:val="ab"/>
        <w:numPr>
          <w:ilvl w:val="0"/>
          <w:numId w:val="19"/>
        </w:numPr>
        <w:spacing w:after="0"/>
        <w:ind w:left="993"/>
      </w:pPr>
      <w:r>
        <w:lastRenderedPageBreak/>
        <w:t>в комплекте поставки должно быть не менее 4 (четырех) вакуумных инструментов для безопасного снятия и установки панелей фальшпола.</w:t>
      </w:r>
    </w:p>
    <w:p w:rsidR="00155322" w:rsidRDefault="00A24394" w:rsidP="00155322">
      <w:pPr>
        <w:spacing w:after="0"/>
        <w:ind w:left="-6" w:firstLine="430"/>
      </w:pPr>
      <w:r>
        <w:t>8.3.1.21.</w:t>
      </w:r>
      <w:r w:rsidR="00155322">
        <w:tab/>
        <w:t>Требования к кабельным вводам и технологическим отверстиям:</w:t>
      </w:r>
    </w:p>
    <w:p w:rsidR="00155322" w:rsidRDefault="00CA3515" w:rsidP="00155322">
      <w:pPr>
        <w:spacing w:after="0"/>
        <w:ind w:left="-6" w:firstLine="430"/>
      </w:pPr>
      <w:r>
        <w:t xml:space="preserve">- </w:t>
      </w:r>
      <w:r w:rsidR="00155322">
        <w:t>Необходимо предусмотреть организацию кабельных вводов и технологических отверстий систем</w:t>
      </w:r>
      <w:r>
        <w:t xml:space="preserve"> здания</w:t>
      </w:r>
      <w:r w:rsidR="00155322">
        <w:t xml:space="preserve"> ЦОД с выполнением следующих основных требований:</w:t>
      </w:r>
    </w:p>
    <w:p w:rsidR="00155322" w:rsidRDefault="00155322" w:rsidP="00D44C04">
      <w:pPr>
        <w:pStyle w:val="ab"/>
        <w:numPr>
          <w:ilvl w:val="0"/>
          <w:numId w:val="20"/>
        </w:numPr>
        <w:spacing w:after="0"/>
      </w:pPr>
      <w:r>
        <w:t>организовать в стенах устройства гибких гермовводов (УГГ) для обеспечения ввода и прокла</w:t>
      </w:r>
      <w:r w:rsidR="00CA3515">
        <w:t xml:space="preserve">дки всех без исключения систем здания </w:t>
      </w:r>
      <w:r>
        <w:t xml:space="preserve">ЦОД на этапах сборки и эксплуатации. В дополнение к расчётным добавить запас дополнительных отверстий в каждой зоне проходок, количество дополнительных отверстий согласовать с Заказчиком. </w:t>
      </w:r>
    </w:p>
    <w:p w:rsidR="00155322" w:rsidRDefault="00155322" w:rsidP="00D44C04">
      <w:pPr>
        <w:pStyle w:val="ab"/>
        <w:numPr>
          <w:ilvl w:val="0"/>
          <w:numId w:val="20"/>
        </w:numPr>
        <w:spacing w:after="0"/>
      </w:pPr>
      <w:r>
        <w:t xml:space="preserve">места расположения, количество и габариты кабельных вводов, отверстий и проемов для прохода коммуникаций (системы электроснабжения, СКС, труб систем АУГПТ, дренажа, и т.п.) следует согласовать с Заказчиком. </w:t>
      </w:r>
    </w:p>
    <w:p w:rsidR="00155322" w:rsidRDefault="00CA3515" w:rsidP="00155322">
      <w:pPr>
        <w:spacing w:after="0"/>
        <w:ind w:left="-6" w:firstLine="430"/>
      </w:pPr>
      <w:r>
        <w:t xml:space="preserve">8.3.1.22. </w:t>
      </w:r>
      <w:r w:rsidR="00155322">
        <w:t>Требования к организации дверных проемов:</w:t>
      </w:r>
    </w:p>
    <w:p w:rsidR="00155322" w:rsidRDefault="00CA3515" w:rsidP="00155322">
      <w:pPr>
        <w:spacing w:after="0"/>
        <w:ind w:left="-6" w:firstLine="430"/>
      </w:pPr>
      <w:r>
        <w:t>-</w:t>
      </w:r>
      <w:r w:rsidR="00155322">
        <w:tab/>
        <w:t>планировка помещений и их размещение должны предусматривать возможность подвоза, разгрузки и вноса тяжелого и габаритного оборудования. Дверные проемы должны рассчитываться с условием беспрепятственного и безопасного вноса крупногабаритного оборудования, устанавливаемого в помещении машинного зала;</w:t>
      </w:r>
    </w:p>
    <w:p w:rsidR="00155322" w:rsidRDefault="00CA3515" w:rsidP="00155322">
      <w:pPr>
        <w:spacing w:after="0"/>
        <w:ind w:left="-6" w:firstLine="430"/>
      </w:pPr>
      <w:r>
        <w:t xml:space="preserve">- </w:t>
      </w:r>
      <w:r w:rsidR="00155322">
        <w:t>в проемах эвакуационных выходов запрещены раздвижные, подъемно-опускные или вращающиеся двери, а также другие предметы, препятствующие свободному проходу и эвакуации людей;</w:t>
      </w:r>
    </w:p>
    <w:p w:rsidR="00155322" w:rsidRDefault="00CA3515" w:rsidP="00155322">
      <w:pPr>
        <w:spacing w:after="0"/>
        <w:ind w:left="-6" w:firstLine="430"/>
      </w:pPr>
      <w:r>
        <w:t xml:space="preserve">- </w:t>
      </w:r>
      <w:r w:rsidR="00155322">
        <w:t>двери должны устанавливаться с учетом того, чтобы в открытом положении они не уменьшали ширины дверного проема, при этом размер дверного проема должен рассчитываться с условием беспрепятственного и безопасного вноса крупногаба</w:t>
      </w:r>
      <w:r>
        <w:t>ритного оборудования. Двери в здания</w:t>
      </w:r>
      <w:r w:rsidR="00155322">
        <w:t xml:space="preserve"> ЦОД выполнить металлическими, двустворчатыми, ширина не менее 1200 мм и высота не менее 2500 мм дверного проема, ширина основной створки двери не менее 900 мм (в просвет), с минимальной высотой съемного порога, без центрального упора, высота нижней кромки двери определяется проектом;</w:t>
      </w:r>
    </w:p>
    <w:p w:rsidR="00155322" w:rsidRDefault="00CA3515" w:rsidP="00155322">
      <w:pPr>
        <w:spacing w:after="0"/>
        <w:ind w:left="-6" w:firstLine="430"/>
      </w:pPr>
      <w:r>
        <w:t>- все двери в помещении ЦОД</w:t>
      </w:r>
      <w:r w:rsidR="00155322">
        <w:t xml:space="preserve"> должны отвечать противопожарным нормам, быть огнеупорными - огнестойкость не менее 60 минут;</w:t>
      </w:r>
    </w:p>
    <w:p w:rsidR="00155322" w:rsidRDefault="00CA3515" w:rsidP="00155322">
      <w:pPr>
        <w:spacing w:after="0"/>
        <w:ind w:left="-6" w:firstLine="430"/>
      </w:pPr>
      <w:r>
        <w:t xml:space="preserve">- </w:t>
      </w:r>
      <w:r w:rsidR="00155322">
        <w:t>двери должны быть устойчивыми ко взлому;</w:t>
      </w:r>
    </w:p>
    <w:p w:rsidR="00155322" w:rsidRDefault="00CA3515" w:rsidP="00155322">
      <w:pPr>
        <w:spacing w:after="0"/>
        <w:ind w:left="-6" w:firstLine="430"/>
      </w:pPr>
      <w:r>
        <w:t xml:space="preserve">- </w:t>
      </w:r>
      <w:r w:rsidR="00155322">
        <w:t>двери должны быть оборудованы:</w:t>
      </w:r>
    </w:p>
    <w:p w:rsidR="00155322" w:rsidRDefault="00CA3515" w:rsidP="00155322">
      <w:pPr>
        <w:spacing w:after="0"/>
        <w:ind w:left="-6" w:firstLine="430"/>
      </w:pPr>
      <w:r>
        <w:t xml:space="preserve">- </w:t>
      </w:r>
      <w:r w:rsidR="00155322">
        <w:t>доводчиком;</w:t>
      </w:r>
    </w:p>
    <w:p w:rsidR="00155322" w:rsidRDefault="00CA3515" w:rsidP="00155322">
      <w:pPr>
        <w:spacing w:after="0"/>
        <w:ind w:left="-6" w:firstLine="430"/>
      </w:pPr>
      <w:r>
        <w:t xml:space="preserve">- </w:t>
      </w:r>
      <w:r w:rsidR="00155322">
        <w:t>электромеханическим замком с возможностью ручной разблокировки в чрезвычайной ситуации;</w:t>
      </w:r>
    </w:p>
    <w:p w:rsidR="00155322" w:rsidRDefault="00CA3515" w:rsidP="00155322">
      <w:pPr>
        <w:spacing w:after="0"/>
        <w:ind w:left="-6" w:firstLine="430"/>
      </w:pPr>
      <w:r>
        <w:t xml:space="preserve">- </w:t>
      </w:r>
      <w:r w:rsidR="00155322">
        <w:t>замком «Антипаника»;</w:t>
      </w:r>
    </w:p>
    <w:p w:rsidR="00155322" w:rsidRDefault="00CA3515" w:rsidP="00155322">
      <w:pPr>
        <w:spacing w:after="0"/>
        <w:ind w:left="-6" w:firstLine="430"/>
      </w:pPr>
      <w:r>
        <w:t xml:space="preserve">- </w:t>
      </w:r>
      <w:r w:rsidR="00155322">
        <w:t xml:space="preserve">контроллером СКУД на вход и кнопкой «ВЫХОД» на выход; </w:t>
      </w:r>
    </w:p>
    <w:p w:rsidR="00155322" w:rsidRDefault="00CA3515" w:rsidP="00155322">
      <w:pPr>
        <w:spacing w:after="0"/>
        <w:ind w:left="-6" w:firstLine="430"/>
      </w:pPr>
      <w:r>
        <w:t xml:space="preserve">- </w:t>
      </w:r>
      <w:r w:rsidR="00155322">
        <w:t>смотровым окном из пожаростойкого стекла размером не менее 300х400мм</w:t>
      </w:r>
    </w:p>
    <w:p w:rsidR="00155322" w:rsidRDefault="00CA3515" w:rsidP="00155322">
      <w:pPr>
        <w:spacing w:after="0"/>
        <w:ind w:left="-6" w:firstLine="430"/>
      </w:pPr>
      <w:r>
        <w:t xml:space="preserve">- </w:t>
      </w:r>
      <w:r w:rsidR="00155322">
        <w:t>основной дверно</w:t>
      </w:r>
      <w:r>
        <w:t>й проем в серверное помещение здания</w:t>
      </w:r>
      <w:r w:rsidR="00155322">
        <w:t xml:space="preserve"> ЦОД, должен быть оборудован системой одевания бахил, для недопущение попадания крупной пыли и грязи с внешнего периметра;</w:t>
      </w:r>
    </w:p>
    <w:p w:rsidR="00155322" w:rsidRDefault="00BB5C52" w:rsidP="00155322">
      <w:pPr>
        <w:spacing w:after="0"/>
        <w:ind w:left="-6" w:firstLine="430"/>
      </w:pPr>
      <w:r>
        <w:t>- на вход в здание</w:t>
      </w:r>
      <w:r w:rsidR="00155322">
        <w:t xml:space="preserve"> ЦОД должна быть установлена металлическая двойная дверь с минимальными размерами 1.4м в ширину, 2.5м в высоту, без порога и средней стойки, открытие наружу на угол не менее 120°. Огнестойкость двери должна составлять не менее 60 минут;</w:t>
      </w:r>
    </w:p>
    <w:p w:rsidR="00155322" w:rsidRDefault="00BB5C52" w:rsidP="00155322">
      <w:pPr>
        <w:spacing w:after="0"/>
        <w:ind w:left="-6" w:firstLine="430"/>
      </w:pPr>
      <w:r>
        <w:t xml:space="preserve">- </w:t>
      </w:r>
      <w:r w:rsidR="00155322">
        <w:t>для защиты персонала при входе и выходе, а также для предотвращения попадания осадков в помещение тамбур-шлюза, предусмотреть над входной дверью козырёк с необходимыми размерами вылета.</w:t>
      </w:r>
    </w:p>
    <w:p w:rsidR="00155322" w:rsidRDefault="00BB5C52" w:rsidP="00155322">
      <w:pPr>
        <w:spacing w:after="0"/>
        <w:ind w:left="-6" w:firstLine="430"/>
      </w:pPr>
      <w:r>
        <w:t xml:space="preserve">8.3.1.23. </w:t>
      </w:r>
      <w:r w:rsidR="00155322">
        <w:t>Требования к тамбур-шлюзу:</w:t>
      </w:r>
    </w:p>
    <w:p w:rsidR="00155322" w:rsidRDefault="00BB5C52" w:rsidP="00155322">
      <w:pPr>
        <w:spacing w:after="0"/>
        <w:ind w:left="-6" w:firstLine="430"/>
      </w:pPr>
      <w:r>
        <w:lastRenderedPageBreak/>
        <w:t xml:space="preserve">- </w:t>
      </w:r>
      <w:r w:rsidR="00155322">
        <w:t>тамбур-шлюз дол</w:t>
      </w:r>
      <w:r>
        <w:t>жен защищать внутренний объём здания</w:t>
      </w:r>
      <w:r w:rsidR="00155322">
        <w:t xml:space="preserve"> ЦОД от вредных влияний окружающей среды, пыли, влаги и дыма и должен быть отделен от машинного зала внутренней перегородкой из алюминиевого профиля и пластиковых сэндвич-панелей. </w:t>
      </w:r>
    </w:p>
    <w:p w:rsidR="00155322" w:rsidRDefault="00BB5C52" w:rsidP="00155322">
      <w:pPr>
        <w:spacing w:after="0"/>
        <w:ind w:left="-6" w:firstLine="430"/>
      </w:pPr>
      <w:r>
        <w:t xml:space="preserve">- </w:t>
      </w:r>
      <w:r w:rsidR="00155322">
        <w:t>не допускается размещение в тамбур-шлюзе компонентов системы бесперебойного электроснабжения (ИБП, АКБ) и системы кондиционирования;</w:t>
      </w:r>
    </w:p>
    <w:p w:rsidR="00155322" w:rsidRDefault="009327D2" w:rsidP="00155322">
      <w:pPr>
        <w:spacing w:after="0"/>
        <w:ind w:left="-6" w:firstLine="430"/>
      </w:pPr>
      <w:r>
        <w:t xml:space="preserve">- </w:t>
      </w:r>
      <w:r w:rsidR="00155322">
        <w:t>вход в тамбур-шлюз должен быть оснащен электрической тепловой завесой в антикоррозийном исполнении.</w:t>
      </w:r>
    </w:p>
    <w:p w:rsidR="00155322" w:rsidRDefault="009327D2" w:rsidP="00155322">
      <w:pPr>
        <w:spacing w:after="0"/>
        <w:ind w:left="-6" w:firstLine="430"/>
      </w:pPr>
      <w:r>
        <w:t xml:space="preserve">8.3.1.24. </w:t>
      </w:r>
      <w:r w:rsidR="00155322">
        <w:t>Требования к помещению/помещениям для размещения основных компонентов системы электроснабжения:</w:t>
      </w:r>
    </w:p>
    <w:p w:rsidR="00155322" w:rsidRDefault="009327D2" w:rsidP="00155322">
      <w:pPr>
        <w:spacing w:after="0"/>
        <w:ind w:left="-6" w:firstLine="430"/>
      </w:pPr>
      <w:r>
        <w:t xml:space="preserve">- </w:t>
      </w:r>
      <w:r w:rsidR="00155322">
        <w:t>двери должны открываться наружу, ширина дверей должна быть не менее 1,2 м, высота не менее 2,3 м;</w:t>
      </w:r>
    </w:p>
    <w:p w:rsidR="00155322" w:rsidRDefault="009327D2" w:rsidP="00155322">
      <w:pPr>
        <w:spacing w:after="0"/>
        <w:ind w:left="-6" w:firstLine="430"/>
      </w:pPr>
      <w:r>
        <w:t xml:space="preserve">- </w:t>
      </w:r>
      <w:r w:rsidR="00155322">
        <w:t>ширина проходов должна быть не менее 800 мм в свету приоткрытых дверцах элетрощитового оборудования, но не менее расстояний рекомендуемых производителем компонентов системы электроснабжения, устанавливаемых в данных помещениях;</w:t>
      </w:r>
    </w:p>
    <w:p w:rsidR="00155322" w:rsidRDefault="009327D2" w:rsidP="00155322">
      <w:pPr>
        <w:spacing w:after="0"/>
        <w:ind w:left="-6" w:firstLine="430"/>
      </w:pPr>
      <w:r>
        <w:t xml:space="preserve">- </w:t>
      </w:r>
      <w:r w:rsidR="00155322">
        <w:t>запрещается монтаж, в т.ч. транзитный, каких-либо систем и компонентов с какими-либо жидкостями или газами, в т.ч. под давлением, за исключением системы газового пожаротушения;</w:t>
      </w:r>
    </w:p>
    <w:p w:rsidR="00155322" w:rsidRDefault="009327D2" w:rsidP="00155322">
      <w:pPr>
        <w:spacing w:after="0"/>
        <w:ind w:left="-6" w:firstLine="430"/>
      </w:pPr>
      <w:r>
        <w:t xml:space="preserve">- </w:t>
      </w:r>
      <w:r w:rsidR="00155322">
        <w:t>предусмотреть размещение электрощитовых в отдельных комнатах, оборудованных отдельными противопожарными перегородками с пределом огнестойкости не менее 60 мин.;</w:t>
      </w:r>
    </w:p>
    <w:p w:rsidR="00155322" w:rsidRDefault="009327D2" w:rsidP="00155322">
      <w:pPr>
        <w:spacing w:after="0"/>
        <w:ind w:left="-6" w:firstLine="430"/>
      </w:pPr>
      <w:r>
        <w:t xml:space="preserve">- </w:t>
      </w:r>
      <w:r w:rsidR="00155322">
        <w:t>должны оборудоваться естественной вентиляцией и электрическим освещением, в них должна обеспечиваться температура +5…+30°С. В электрощитовых помещениях должно быть предусмотрено аварийное освещение. При необходимости электрощитовые могут быть оборудованы принудительной вентиляцией, в этом случае необходимо применение фильтрующих материалов и огнезадерживающих клапанов в приточной части вентиляционной системы, технические параметры которых определить проектом.</w:t>
      </w:r>
    </w:p>
    <w:p w:rsidR="00155322" w:rsidRDefault="009327D2" w:rsidP="00155322">
      <w:pPr>
        <w:spacing w:after="0"/>
        <w:ind w:left="-6" w:firstLine="430"/>
      </w:pPr>
      <w:r>
        <w:t xml:space="preserve">8.3.1.25. </w:t>
      </w:r>
      <w:r w:rsidR="00155322">
        <w:t>Требования к помещению/помещениям для размещения ИБП, систем питания постоянного тока (-48В) и АКБ:</w:t>
      </w:r>
    </w:p>
    <w:p w:rsidR="00155322" w:rsidRDefault="009327D2" w:rsidP="00155322">
      <w:pPr>
        <w:spacing w:after="0"/>
        <w:ind w:left="-6" w:firstLine="430"/>
      </w:pPr>
      <w:r>
        <w:t xml:space="preserve">- </w:t>
      </w:r>
      <w:r w:rsidR="00155322">
        <w:t>помещение, предназначенное для установки ИБП и систем питания постоянного тока (-48В) должно иметь собственную воздушную систему кондиционирования с температурным диапазоном 23 - 27°С (температурный режим выставляется по рекомендации производителя АКБ), относительная влажность 5~95%;</w:t>
      </w:r>
    </w:p>
    <w:p w:rsidR="00155322" w:rsidRDefault="009327D2" w:rsidP="00155322">
      <w:pPr>
        <w:spacing w:after="0"/>
        <w:ind w:left="-6" w:firstLine="430"/>
      </w:pPr>
      <w:r>
        <w:t xml:space="preserve">- </w:t>
      </w:r>
      <w:r w:rsidR="00155322">
        <w:t>комнаты ИБП, систем питания постоянного тока (-48В) и комнаты АКБ должны иметь независимые системы кондиционирования  на базе фреоновых кондиционеров потолочного типа. Фреонопроводы должны проходить в изолированных кабельных лотках;</w:t>
      </w:r>
    </w:p>
    <w:p w:rsidR="00155322" w:rsidRDefault="009327D2" w:rsidP="00155322">
      <w:pPr>
        <w:spacing w:after="0"/>
        <w:ind w:left="-6" w:firstLine="430"/>
      </w:pPr>
      <w:r>
        <w:t xml:space="preserve">- </w:t>
      </w:r>
      <w:r w:rsidR="00155322">
        <w:t>не допускается повышенное содержание пыли, агрессивных и горючих газов, наличие источников тепла;</w:t>
      </w:r>
    </w:p>
    <w:p w:rsidR="00155322" w:rsidRDefault="009327D2" w:rsidP="00155322">
      <w:pPr>
        <w:spacing w:after="0"/>
        <w:ind w:left="-6" w:firstLine="430"/>
      </w:pPr>
      <w:r>
        <w:t xml:space="preserve">- </w:t>
      </w:r>
      <w:r w:rsidR="00155322">
        <w:t>предусмотрено принудительное охлаждение помещение, соответствующее рассеиваемой ИБП и систем питания постоянного тока (-48В) мощности;</w:t>
      </w:r>
    </w:p>
    <w:p w:rsidR="00155322" w:rsidRDefault="009327D2" w:rsidP="00155322">
      <w:pPr>
        <w:spacing w:after="0"/>
        <w:ind w:left="-6" w:firstLine="430"/>
      </w:pPr>
      <w:r>
        <w:t xml:space="preserve">- </w:t>
      </w:r>
      <w:r w:rsidR="00155322">
        <w:t>нагрузочная способность пола соответствует весу ИБП, систем питания постоянного тока (-48В) и батарейных блоков;</w:t>
      </w:r>
    </w:p>
    <w:p w:rsidR="00155322" w:rsidRDefault="009327D2" w:rsidP="00155322">
      <w:pPr>
        <w:spacing w:after="0"/>
        <w:ind w:left="-6" w:firstLine="430"/>
      </w:pPr>
      <w:r>
        <w:t xml:space="preserve">- </w:t>
      </w:r>
      <w:r w:rsidR="00155322">
        <w:t>размещение АКБ необходимо применять согласно стандарту IEC 62485.</w:t>
      </w:r>
    </w:p>
    <w:p w:rsidR="00155322" w:rsidRDefault="009327D2" w:rsidP="00155322">
      <w:pPr>
        <w:spacing w:after="0"/>
        <w:ind w:left="-6" w:firstLine="430"/>
      </w:pPr>
      <w:r>
        <w:t>8.3.1.25.</w:t>
      </w:r>
      <w:r w:rsidR="00155322">
        <w:tab/>
        <w:t>Требования к помещению/помещениям для ра</w:t>
      </w:r>
      <w:r w:rsidR="009B7EBA">
        <w:t>змещения ИT</w:t>
      </w:r>
      <w:r w:rsidR="00155322">
        <w:t xml:space="preserve"> и телекоммуникационных стоек:</w:t>
      </w:r>
    </w:p>
    <w:p w:rsidR="00155322" w:rsidRDefault="009327D2" w:rsidP="00155322">
      <w:pPr>
        <w:spacing w:after="0"/>
        <w:ind w:left="-6" w:firstLine="430"/>
      </w:pPr>
      <w:r>
        <w:t xml:space="preserve">- </w:t>
      </w:r>
      <w:r w:rsidR="00155322">
        <w:t>Рекомендуется опорные/</w:t>
      </w:r>
      <w:r w:rsidR="00DE55F6">
        <w:t>несущие конструкции</w:t>
      </w:r>
      <w:r w:rsidR="00155322">
        <w:t xml:space="preserve"> </w:t>
      </w:r>
      <w:r w:rsidR="00DE55F6">
        <w:t>разместить таким образом, чтобы</w:t>
      </w:r>
      <w:r w:rsidR="00155322">
        <w:t xml:space="preserve"> они исключили помехи потокам охлажденного воздуха, предназначенного для охлаждения технологического оборудования, а </w:t>
      </w:r>
      <w:r w:rsidR="00DE55F6">
        <w:t>также</w:t>
      </w:r>
      <w:r w:rsidR="00155322">
        <w:t xml:space="preserve"> не создавали каких-либо препятствий для логистики </w:t>
      </w:r>
      <w:r>
        <w:t>оборудования внутри помещений здания</w:t>
      </w:r>
      <w:r w:rsidR="00155322">
        <w:t xml:space="preserve"> ЦОД;</w:t>
      </w:r>
    </w:p>
    <w:p w:rsidR="00155322" w:rsidRDefault="009327D2" w:rsidP="00155322">
      <w:pPr>
        <w:spacing w:after="0"/>
        <w:ind w:left="-6" w:firstLine="430"/>
      </w:pPr>
      <w:r>
        <w:t>-</w:t>
      </w:r>
      <w:r w:rsidR="00155322">
        <w:tab/>
        <w:t>В конструкции перегородок должны быть предусмотрены двери для организации доступа в каждый «горячий» и «холодный» коридоры машинного зала;</w:t>
      </w:r>
    </w:p>
    <w:p w:rsidR="00155322" w:rsidRDefault="009327D2" w:rsidP="00155322">
      <w:pPr>
        <w:spacing w:after="0"/>
        <w:ind w:left="-6" w:firstLine="430"/>
      </w:pPr>
      <w:r>
        <w:lastRenderedPageBreak/>
        <w:t>-</w:t>
      </w:r>
      <w:r w:rsidR="00155322">
        <w:tab/>
        <w:t>Для обеспечения эффективной работы системы кондиционирования и комфо</w:t>
      </w:r>
      <w:r>
        <w:t>ртных сервисных пространств в здании</w:t>
      </w:r>
      <w:r w:rsidR="009B7EBA">
        <w:t xml:space="preserve"> ЦОД для обслуживания ИТ</w:t>
      </w:r>
      <w:r>
        <w:t xml:space="preserve"> и телекоммуникационного </w:t>
      </w:r>
      <w:r w:rsidR="00155322">
        <w:t xml:space="preserve">оборудования, ширина холодного и горячего коридоров должна составлять не менее 1,2 м, при этом ширина хотя бы одного коридора должна позволять осуществлять беспрепятственную логистику </w:t>
      </w:r>
      <w:r w:rsidR="00DE55F6">
        <w:t>любого компонента,</w:t>
      </w:r>
      <w:r w:rsidR="00155322">
        <w:t xml:space="preserve"> размещенного в серверных помещениях. </w:t>
      </w:r>
    </w:p>
    <w:p w:rsidR="00155322" w:rsidRDefault="005D126E" w:rsidP="00155322">
      <w:pPr>
        <w:spacing w:after="0"/>
        <w:ind w:left="-6" w:firstLine="430"/>
      </w:pPr>
      <w:r>
        <w:t xml:space="preserve">- </w:t>
      </w:r>
      <w:r w:rsidR="00155322">
        <w:t>Фальш-пол в холодном коридоре, в случае его применения, должен быть оснащен в необходимом количестве вентиляционными решетками с механизмами регулирования воздушного потока, использующихся для подачи холодного воздуха;</w:t>
      </w:r>
    </w:p>
    <w:p w:rsidR="00155322" w:rsidRDefault="005D126E" w:rsidP="00155322">
      <w:pPr>
        <w:spacing w:after="0"/>
        <w:ind w:left="-6" w:firstLine="430"/>
      </w:pPr>
      <w:r>
        <w:t xml:space="preserve">8.3.1.26. </w:t>
      </w:r>
      <w:r w:rsidR="00155322">
        <w:t>Требования к серверным шкафам и их размещению:</w:t>
      </w:r>
    </w:p>
    <w:p w:rsidR="00155322" w:rsidRDefault="00CA4CB4" w:rsidP="00155322">
      <w:pPr>
        <w:spacing w:after="0"/>
        <w:ind w:left="-6" w:firstLine="430"/>
      </w:pPr>
      <w:r>
        <w:t>-</w:t>
      </w:r>
      <w:r>
        <w:tab/>
        <w:t>в здании</w:t>
      </w:r>
      <w:r w:rsidR="00155322">
        <w:t xml:space="preserve"> ЦОД размещается ИТ</w:t>
      </w:r>
      <w:r>
        <w:t xml:space="preserve"> и телекоммуникационное</w:t>
      </w:r>
      <w:r w:rsidR="00155322">
        <w:t xml:space="preserve"> оборудование, имеющее особые требования по условиям окружающей среды, пожарной безопасности, электропитанию и системам безопасности;</w:t>
      </w:r>
    </w:p>
    <w:p w:rsidR="00155322" w:rsidRDefault="00CA4CB4" w:rsidP="00155322">
      <w:pPr>
        <w:spacing w:after="0"/>
        <w:ind w:left="-6" w:firstLine="430"/>
      </w:pPr>
      <w:r>
        <w:t>-</w:t>
      </w:r>
      <w:r w:rsidR="009B7EBA">
        <w:tab/>
        <w:t>И</w:t>
      </w:r>
      <w:r w:rsidR="00155322">
        <w:t>T и телекоммуникационно</w:t>
      </w:r>
      <w:r>
        <w:t>е оборудование, размещаемое в з</w:t>
      </w:r>
      <w:r w:rsidR="009B7EBA">
        <w:t>д</w:t>
      </w:r>
      <w:r>
        <w:t>ании</w:t>
      </w:r>
      <w:r w:rsidR="00155322">
        <w:t xml:space="preserve"> ЦОД, монтируется внутри 19-ти дюймовых монтажных шкафов высотой не менее</w:t>
      </w:r>
      <w:r w:rsidR="009B7EBA">
        <w:t xml:space="preserve"> 42U и глубиной х шириной 1200x6</w:t>
      </w:r>
      <w:r w:rsidR="00155322">
        <w:t>00мм;</w:t>
      </w:r>
    </w:p>
    <w:p w:rsidR="00155322" w:rsidRDefault="00CA4CB4" w:rsidP="00155322">
      <w:pPr>
        <w:spacing w:after="0"/>
        <w:ind w:left="-6" w:firstLine="430"/>
      </w:pPr>
      <w:r>
        <w:t xml:space="preserve">- </w:t>
      </w:r>
      <w:r w:rsidR="00155322">
        <w:t xml:space="preserve">шкафы с оборудованием устанавливаются рядами в количестве </w:t>
      </w:r>
      <w:r>
        <w:t xml:space="preserve">согласно </w:t>
      </w:r>
      <w:r w:rsidRPr="00CA4CB4">
        <w:rPr>
          <w:highlight w:val="yellow"/>
        </w:rPr>
        <w:t>таблице 1 и 2</w:t>
      </w:r>
      <w:r w:rsidR="00155322">
        <w:t xml:space="preserve"> с целью организации холодных и горячих коридоров, соседние/смежные шкафы скрепляются между собой;</w:t>
      </w:r>
    </w:p>
    <w:p w:rsidR="00155322" w:rsidRDefault="00CA4CB4" w:rsidP="00155322">
      <w:pPr>
        <w:spacing w:after="0"/>
        <w:ind w:left="-6" w:firstLine="430"/>
      </w:pPr>
      <w:r>
        <w:t>-</w:t>
      </w:r>
      <w:r w:rsidR="00155322">
        <w:tab/>
        <w:t>под серверные стойки, и шкафы распределения питания постоянного тока, должны быть изготовлены разгрузочные рамы, в размер стоек. Крепление серверных стоек к разгрузочной раме – болтовое;</w:t>
      </w:r>
    </w:p>
    <w:p w:rsidR="00155322" w:rsidRDefault="00CA4CB4" w:rsidP="00155322">
      <w:pPr>
        <w:spacing w:after="0"/>
        <w:ind w:left="-6" w:firstLine="430"/>
      </w:pPr>
      <w:r>
        <w:t>-</w:t>
      </w:r>
      <w:r w:rsidR="00155322">
        <w:tab/>
        <w:t>разгрузочная рама должна иметь высоту равную высоте фальшпола в случае применения фальшполов;</w:t>
      </w:r>
    </w:p>
    <w:p w:rsidR="00155322" w:rsidRDefault="00CA4CB4" w:rsidP="00155322">
      <w:pPr>
        <w:spacing w:after="0"/>
        <w:ind w:left="-6" w:firstLine="430"/>
      </w:pPr>
      <w:r>
        <w:t>-</w:t>
      </w:r>
      <w:r w:rsidR="00155322">
        <w:tab/>
        <w:t>крепл</w:t>
      </w:r>
      <w:r>
        <w:t>ение разгрузочной рамы к полу здания</w:t>
      </w:r>
      <w:r w:rsidR="00155322">
        <w:t xml:space="preserve"> ЦОД должно быть многоточечным, исключающее провисание;</w:t>
      </w:r>
    </w:p>
    <w:p w:rsidR="00155322" w:rsidRDefault="00CA4CB4" w:rsidP="00155322">
      <w:pPr>
        <w:spacing w:after="0"/>
        <w:ind w:left="-6" w:firstLine="430"/>
      </w:pPr>
      <w:r>
        <w:t>-</w:t>
      </w:r>
      <w:r w:rsidR="00155322">
        <w:tab/>
        <w:t>шкафы и стойки должны быть расположены по перемежающейся схеме, с тем чтобы передняя сторона шкафов/стоек в каждом ряду была обращена к передней же стороне другого ряда, создавая «горячие» и «холодные» проходы. На месте неиспользуемых отделений стоек и шкафов должны быть установлены глухие панели, чтобы улучшить функционирование «горячих» и «холодных» проходов;</w:t>
      </w:r>
    </w:p>
    <w:p w:rsidR="00155322" w:rsidRDefault="00CA4CB4" w:rsidP="00155322">
      <w:pPr>
        <w:spacing w:after="0"/>
        <w:ind w:left="-6" w:firstLine="430"/>
      </w:pPr>
      <w:r>
        <w:t>-</w:t>
      </w:r>
      <w:r w:rsidR="00155322">
        <w:tab/>
        <w:t>шкафы должны быть выровнены по лицевой кромке разгрузочной рамы;</w:t>
      </w:r>
    </w:p>
    <w:p w:rsidR="00155322" w:rsidRDefault="00CA4CB4" w:rsidP="00155322">
      <w:pPr>
        <w:spacing w:after="0"/>
        <w:ind w:left="-6" w:firstLine="430"/>
      </w:pPr>
      <w:r>
        <w:t>-</w:t>
      </w:r>
      <w:r w:rsidR="00155322">
        <w:tab/>
        <w:t>серверные шкафы должны быть укомплектованы пластиковыми заглушками, в количестве 70% на каждый шкаф;</w:t>
      </w:r>
    </w:p>
    <w:p w:rsidR="00155322" w:rsidRDefault="00CA4CB4" w:rsidP="00155322">
      <w:pPr>
        <w:spacing w:after="0"/>
        <w:ind w:left="-6" w:firstLine="430"/>
      </w:pPr>
      <w:r>
        <w:t>-</w:t>
      </w:r>
      <w:r w:rsidR="00155322">
        <w:tab/>
        <w:t>требования к серверным шкафам:</w:t>
      </w:r>
    </w:p>
    <w:p w:rsidR="00155322" w:rsidRDefault="00CD2FDC" w:rsidP="00D44C04">
      <w:pPr>
        <w:pStyle w:val="ab"/>
        <w:numPr>
          <w:ilvl w:val="0"/>
          <w:numId w:val="21"/>
        </w:numPr>
        <w:spacing w:after="0"/>
      </w:pPr>
      <w:r>
        <w:t>в</w:t>
      </w:r>
      <w:r w:rsidR="00155322">
        <w:t>ысота монтажной направляющей шкафа – не менее 42U;</w:t>
      </w:r>
    </w:p>
    <w:p w:rsidR="00155322" w:rsidRDefault="00CA4CB4" w:rsidP="00D44C04">
      <w:pPr>
        <w:pStyle w:val="ab"/>
        <w:numPr>
          <w:ilvl w:val="0"/>
          <w:numId w:val="21"/>
        </w:numPr>
        <w:spacing w:after="0"/>
      </w:pPr>
      <w:r>
        <w:t>ширина шкафа 6</w:t>
      </w:r>
      <w:r w:rsidR="00155322">
        <w:t xml:space="preserve">00 мм; </w:t>
      </w:r>
    </w:p>
    <w:p w:rsidR="00155322" w:rsidRDefault="00155322" w:rsidP="00D44C04">
      <w:pPr>
        <w:pStyle w:val="ab"/>
        <w:numPr>
          <w:ilvl w:val="0"/>
          <w:numId w:val="21"/>
        </w:numPr>
        <w:spacing w:after="0"/>
      </w:pPr>
      <w:r>
        <w:t>глубина шкафа 1200 мм;</w:t>
      </w:r>
    </w:p>
    <w:p w:rsidR="00155322" w:rsidRDefault="00155322" w:rsidP="00D44C04">
      <w:pPr>
        <w:pStyle w:val="ab"/>
        <w:numPr>
          <w:ilvl w:val="0"/>
          <w:numId w:val="21"/>
        </w:numPr>
        <w:spacing w:after="0"/>
      </w:pPr>
      <w:r>
        <w:t>монтажная ширина – 19” (482.6 мм);</w:t>
      </w:r>
    </w:p>
    <w:p w:rsidR="00155322" w:rsidRDefault="00155322" w:rsidP="00D44C04">
      <w:pPr>
        <w:pStyle w:val="ab"/>
        <w:numPr>
          <w:ilvl w:val="0"/>
          <w:numId w:val="21"/>
        </w:numPr>
        <w:spacing w:after="0"/>
      </w:pPr>
      <w:r>
        <w:t>динамическая нагрузочная способность шкафа не менее 1020 кг;</w:t>
      </w:r>
    </w:p>
    <w:p w:rsidR="00155322" w:rsidRDefault="00155322" w:rsidP="00D44C04">
      <w:pPr>
        <w:pStyle w:val="ab"/>
        <w:numPr>
          <w:ilvl w:val="0"/>
          <w:numId w:val="21"/>
        </w:numPr>
        <w:spacing w:after="0"/>
      </w:pPr>
      <w:r>
        <w:t>статическая нагрузочн</w:t>
      </w:r>
      <w:r w:rsidR="00CA4CB4">
        <w:t>ая способность шкафа не менее 15</w:t>
      </w:r>
      <w:r>
        <w:t>00 кг;</w:t>
      </w:r>
    </w:p>
    <w:p w:rsidR="00155322" w:rsidRDefault="00155322" w:rsidP="00D44C04">
      <w:pPr>
        <w:pStyle w:val="ab"/>
        <w:numPr>
          <w:ilvl w:val="0"/>
          <w:numId w:val="21"/>
        </w:numPr>
        <w:spacing w:after="0"/>
      </w:pPr>
      <w:r>
        <w:t>собственный вес шкафа не должен превышать 180 кг;</w:t>
      </w:r>
    </w:p>
    <w:p w:rsidR="00155322" w:rsidRDefault="00155322" w:rsidP="00D44C04">
      <w:pPr>
        <w:pStyle w:val="ab"/>
        <w:numPr>
          <w:ilvl w:val="0"/>
          <w:numId w:val="21"/>
        </w:numPr>
        <w:spacing w:after="0"/>
      </w:pPr>
      <w:r>
        <w:t>цвет шкафа – чёрный (RAL9005);</w:t>
      </w:r>
    </w:p>
    <w:p w:rsidR="00155322" w:rsidRDefault="00155322" w:rsidP="00D44C04">
      <w:pPr>
        <w:pStyle w:val="ab"/>
        <w:numPr>
          <w:ilvl w:val="0"/>
          <w:numId w:val="21"/>
        </w:numPr>
        <w:spacing w:after="0"/>
      </w:pPr>
      <w:r>
        <w:t>класс защиты шкафа – IP20;</w:t>
      </w:r>
    </w:p>
    <w:p w:rsidR="00155322" w:rsidRDefault="00155322" w:rsidP="00D44C04">
      <w:pPr>
        <w:pStyle w:val="ab"/>
        <w:numPr>
          <w:ilvl w:val="0"/>
          <w:numId w:val="21"/>
        </w:numPr>
        <w:spacing w:after="0"/>
      </w:pPr>
      <w:r>
        <w:t>конструкция шкафа должна иметь сварные переднюю и заднюю рамы;</w:t>
      </w:r>
    </w:p>
    <w:p w:rsidR="00155322" w:rsidRDefault="00155322" w:rsidP="00D44C04">
      <w:pPr>
        <w:pStyle w:val="ab"/>
        <w:numPr>
          <w:ilvl w:val="0"/>
          <w:numId w:val="21"/>
        </w:numPr>
        <w:spacing w:after="0"/>
      </w:pPr>
      <w:r>
        <w:t>монтажные направляющие должны иметь маркировку монтажной высоты с наружной и внутренней стороны;</w:t>
      </w:r>
    </w:p>
    <w:p w:rsidR="00155322" w:rsidRDefault="00155322" w:rsidP="00D44C04">
      <w:pPr>
        <w:pStyle w:val="ab"/>
        <w:numPr>
          <w:ilvl w:val="0"/>
          <w:numId w:val="22"/>
        </w:numPr>
        <w:spacing w:after="0"/>
      </w:pPr>
      <w:r>
        <w:t>основная несущая конструкция серверного шкафа должна быть строго цельносварной;</w:t>
      </w:r>
    </w:p>
    <w:p w:rsidR="00155322" w:rsidRDefault="00155322" w:rsidP="00D44C04">
      <w:pPr>
        <w:pStyle w:val="ab"/>
        <w:numPr>
          <w:ilvl w:val="0"/>
          <w:numId w:val="22"/>
        </w:numPr>
        <w:spacing w:after="0"/>
      </w:pPr>
      <w:r>
        <w:lastRenderedPageBreak/>
        <w:t>наличие встроенных регулируемых ножек для обеспечения выравнивания монтажного шкафа;</w:t>
      </w:r>
    </w:p>
    <w:p w:rsidR="00155322" w:rsidRDefault="00155322" w:rsidP="00D44C04">
      <w:pPr>
        <w:pStyle w:val="ab"/>
        <w:numPr>
          <w:ilvl w:val="0"/>
          <w:numId w:val="22"/>
        </w:numPr>
        <w:spacing w:after="0"/>
      </w:pPr>
      <w:r>
        <w:t>возможность объединять отдельные шкафы в ряды, не снимая боковые панели, комплекты крепления шкафов друг с другом должны быть в комплекте поставки;</w:t>
      </w:r>
    </w:p>
    <w:p w:rsidR="00155322" w:rsidRDefault="00155322" w:rsidP="00D44C04">
      <w:pPr>
        <w:pStyle w:val="ab"/>
        <w:numPr>
          <w:ilvl w:val="0"/>
          <w:numId w:val="22"/>
        </w:numPr>
        <w:spacing w:after="0"/>
      </w:pPr>
      <w:r>
        <w:t>конструкция шкафа должна позволять прокладку электрических и оптических кабелей сверху, площадь ввода в стойку должна быть равна не менее площади отвода пластикового СКС лотка, и должна являться полностью единой системой, исключающей наличие конструктивных препятствий для прокладывания кабелей;</w:t>
      </w:r>
    </w:p>
    <w:p w:rsidR="00155322" w:rsidRDefault="00155322" w:rsidP="00D44C04">
      <w:pPr>
        <w:pStyle w:val="ab"/>
        <w:numPr>
          <w:ilvl w:val="0"/>
          <w:numId w:val="22"/>
        </w:numPr>
        <w:spacing w:after="0"/>
      </w:pPr>
      <w:r>
        <w:t>наличие в комплекте поставки перфорированной передней одностворчатой и задней двухстворчатой дверей;</w:t>
      </w:r>
    </w:p>
    <w:p w:rsidR="00155322" w:rsidRDefault="00155322" w:rsidP="00D44C04">
      <w:pPr>
        <w:pStyle w:val="ab"/>
        <w:numPr>
          <w:ilvl w:val="0"/>
          <w:numId w:val="22"/>
        </w:numPr>
        <w:spacing w:after="0"/>
      </w:pPr>
      <w:r>
        <w:t>зона перфорации полотна передней двери должна быть не менее 80%;</w:t>
      </w:r>
    </w:p>
    <w:p w:rsidR="00155322" w:rsidRDefault="00155322" w:rsidP="00D44C04">
      <w:pPr>
        <w:pStyle w:val="ab"/>
        <w:numPr>
          <w:ilvl w:val="0"/>
          <w:numId w:val="22"/>
        </w:numPr>
        <w:spacing w:after="0"/>
      </w:pPr>
      <w:r>
        <w:t>зона перфорации полотна задней двери должна быть не менее 80%;</w:t>
      </w:r>
    </w:p>
    <w:p w:rsidR="00155322" w:rsidRDefault="00155322" w:rsidP="00D44C04">
      <w:pPr>
        <w:pStyle w:val="ab"/>
        <w:numPr>
          <w:ilvl w:val="0"/>
          <w:numId w:val="22"/>
        </w:numPr>
        <w:spacing w:after="0"/>
      </w:pPr>
      <w:r>
        <w:t>угол открытия дверей должен быть не менее 130°;</w:t>
      </w:r>
    </w:p>
    <w:p w:rsidR="00155322" w:rsidRDefault="00155322" w:rsidP="00D44C04">
      <w:pPr>
        <w:pStyle w:val="ab"/>
        <w:numPr>
          <w:ilvl w:val="0"/>
          <w:numId w:val="22"/>
        </w:numPr>
        <w:spacing w:after="0"/>
      </w:pPr>
      <w:r>
        <w:t>возможность изменения стороны открывания фронтальной двери;</w:t>
      </w:r>
    </w:p>
    <w:p w:rsidR="00155322" w:rsidRDefault="00155322" w:rsidP="00D44C04">
      <w:pPr>
        <w:pStyle w:val="ab"/>
        <w:numPr>
          <w:ilvl w:val="0"/>
          <w:numId w:val="22"/>
        </w:numPr>
        <w:spacing w:after="0"/>
      </w:pPr>
      <w:r>
        <w:t>наличие в комплекте поставки предустановленных вертикальных монтажных каналов для вертикальной установки PDU и кабельных организаторов без использования инструментов;</w:t>
      </w:r>
    </w:p>
    <w:p w:rsidR="00155322" w:rsidRDefault="00155322" w:rsidP="00D44C04">
      <w:pPr>
        <w:pStyle w:val="ab"/>
        <w:numPr>
          <w:ilvl w:val="0"/>
          <w:numId w:val="22"/>
        </w:numPr>
        <w:spacing w:after="0"/>
      </w:pPr>
      <w:r>
        <w:t xml:space="preserve">шкаф должен предусматривать возможность крепления рамы к основанию на месте установки для устойчивости и предотвращения опрокидывания при возникновении асимметрии нагрузки; </w:t>
      </w:r>
    </w:p>
    <w:p w:rsidR="00155322" w:rsidRDefault="00155322" w:rsidP="00D44C04">
      <w:pPr>
        <w:pStyle w:val="ab"/>
        <w:numPr>
          <w:ilvl w:val="0"/>
          <w:numId w:val="22"/>
        </w:numPr>
        <w:spacing w:after="0"/>
      </w:pPr>
      <w:r>
        <w:t>крыша шкафа должна иметь отверстия для монтажа/фиксации аксессуаров;</w:t>
      </w:r>
    </w:p>
    <w:p w:rsidR="00155322" w:rsidRDefault="00155322" w:rsidP="00D44C04">
      <w:pPr>
        <w:pStyle w:val="ab"/>
        <w:numPr>
          <w:ilvl w:val="0"/>
          <w:numId w:val="22"/>
        </w:numPr>
        <w:spacing w:after="0"/>
      </w:pPr>
      <w:r>
        <w:t>крыша шкафа должна иметь предустановленными щеточными уплотнителями для кабельного ввода;</w:t>
      </w:r>
    </w:p>
    <w:p w:rsidR="00155322" w:rsidRDefault="00155322" w:rsidP="00D44C04">
      <w:pPr>
        <w:pStyle w:val="ab"/>
        <w:numPr>
          <w:ilvl w:val="0"/>
          <w:numId w:val="22"/>
        </w:numPr>
        <w:spacing w:after="0"/>
      </w:pPr>
      <w:r>
        <w:t>шкаф должен иметь возможность поставки в опциональной противоударной упаковке;</w:t>
      </w:r>
    </w:p>
    <w:p w:rsidR="00155322" w:rsidRDefault="00155322" w:rsidP="00D44C04">
      <w:pPr>
        <w:pStyle w:val="ab"/>
        <w:numPr>
          <w:ilvl w:val="0"/>
          <w:numId w:val="22"/>
        </w:numPr>
        <w:spacing w:after="0"/>
      </w:pPr>
      <w:r>
        <w:t>наличие в комплекте поставки четырёх (двух) съемных боковых стенок, с замками;</w:t>
      </w:r>
    </w:p>
    <w:p w:rsidR="00155322" w:rsidRDefault="00155322" w:rsidP="00D44C04">
      <w:pPr>
        <w:pStyle w:val="ab"/>
        <w:numPr>
          <w:ilvl w:val="0"/>
          <w:numId w:val="22"/>
        </w:numPr>
        <w:spacing w:after="0"/>
      </w:pPr>
      <w:r>
        <w:t>наличие в комплекте поставки механических замков на фронтальную/тыловые двери, а также на все боковые панели с двумя комплектами ключей;</w:t>
      </w:r>
    </w:p>
    <w:p w:rsidR="00155322" w:rsidRDefault="00155322" w:rsidP="00D44C04">
      <w:pPr>
        <w:pStyle w:val="ab"/>
        <w:numPr>
          <w:ilvl w:val="0"/>
          <w:numId w:val="22"/>
        </w:numPr>
        <w:spacing w:after="0"/>
      </w:pPr>
      <w:r>
        <w:t>шкаф должен иметь возможность замены стандартных замков доступа в стойку на механические или кодовые замки;</w:t>
      </w:r>
    </w:p>
    <w:p w:rsidR="00155322" w:rsidRDefault="00155322" w:rsidP="00D44C04">
      <w:pPr>
        <w:pStyle w:val="ab"/>
        <w:numPr>
          <w:ilvl w:val="0"/>
          <w:numId w:val="22"/>
        </w:numPr>
        <w:spacing w:after="0"/>
      </w:pPr>
      <w:r>
        <w:t>шкаф должен иметь возможность установки системы мониторинга, не занимающей полезное U-пространство шкафа, с контролем параметров окружающей среды и независимым контролем открывания каждой двери;</w:t>
      </w:r>
    </w:p>
    <w:p w:rsidR="00155322" w:rsidRDefault="00155322" w:rsidP="00D44C04">
      <w:pPr>
        <w:pStyle w:val="ab"/>
        <w:numPr>
          <w:ilvl w:val="0"/>
          <w:numId w:val="22"/>
        </w:numPr>
        <w:spacing w:after="0"/>
      </w:pPr>
      <w:r>
        <w:t>все навесные элементы шкафа должны иметь соединение с рамой для обеспечения заземления;</w:t>
      </w:r>
    </w:p>
    <w:p w:rsidR="00155322" w:rsidRDefault="00155322" w:rsidP="00D44C04">
      <w:pPr>
        <w:pStyle w:val="ab"/>
        <w:numPr>
          <w:ilvl w:val="0"/>
          <w:numId w:val="22"/>
        </w:numPr>
        <w:spacing w:after="0"/>
      </w:pPr>
      <w:r>
        <w:t>рама шкафа должна иметь не менее 6 точек подключения к центральной шине уравнивания потенциалов;</w:t>
      </w:r>
    </w:p>
    <w:p w:rsidR="00155322" w:rsidRDefault="00155322" w:rsidP="00D44C04">
      <w:pPr>
        <w:pStyle w:val="ab"/>
        <w:numPr>
          <w:ilvl w:val="0"/>
          <w:numId w:val="22"/>
        </w:numPr>
        <w:spacing w:after="0"/>
      </w:pPr>
      <w:r>
        <w:t>шкаф должен соответствовать стандарту EIA310-E;</w:t>
      </w:r>
    </w:p>
    <w:p w:rsidR="00155322" w:rsidRDefault="00155322" w:rsidP="00D44C04">
      <w:pPr>
        <w:pStyle w:val="ab"/>
        <w:numPr>
          <w:ilvl w:val="0"/>
          <w:numId w:val="22"/>
        </w:numPr>
        <w:spacing w:after="0"/>
      </w:pPr>
      <w:r>
        <w:t>все элементы шкафа должны иметь полимерно-порошковое покрытие;</w:t>
      </w:r>
    </w:p>
    <w:p w:rsidR="00155322" w:rsidRDefault="00155322" w:rsidP="00D44C04">
      <w:pPr>
        <w:pStyle w:val="ab"/>
        <w:numPr>
          <w:ilvl w:val="0"/>
          <w:numId w:val="22"/>
        </w:numPr>
        <w:spacing w:after="0"/>
      </w:pPr>
      <w:r>
        <w:t>для минимизации времени введения в эксплуатацию шкаф должен поставляться в собранном виде;</w:t>
      </w:r>
    </w:p>
    <w:p w:rsidR="00155322" w:rsidRDefault="00155322" w:rsidP="00D44C04">
      <w:pPr>
        <w:pStyle w:val="ab"/>
        <w:numPr>
          <w:ilvl w:val="0"/>
          <w:numId w:val="22"/>
        </w:numPr>
        <w:spacing w:after="0"/>
      </w:pPr>
      <w:r>
        <w:t>стандартная гарантия на монтажный шкаф не менее 3 лет с даты ввода объекта в эксплуатацию;</w:t>
      </w:r>
    </w:p>
    <w:p w:rsidR="00155322" w:rsidRDefault="00155322" w:rsidP="00D44C04">
      <w:pPr>
        <w:pStyle w:val="ab"/>
        <w:numPr>
          <w:ilvl w:val="0"/>
          <w:numId w:val="22"/>
        </w:numPr>
        <w:spacing w:after="0"/>
      </w:pPr>
      <w:r>
        <w:t>срок службы изделия не менее 20 лет;</w:t>
      </w:r>
    </w:p>
    <w:p w:rsidR="00155322" w:rsidRDefault="00155322" w:rsidP="00D44C04">
      <w:pPr>
        <w:pStyle w:val="ab"/>
        <w:numPr>
          <w:ilvl w:val="0"/>
          <w:numId w:val="22"/>
        </w:numPr>
        <w:spacing w:after="0"/>
      </w:pPr>
      <w:r>
        <w:t>заземление между частями шкафа должно быть обеспечено конструктивно без кабельных перемычек от одной точки внешнего подключения к заземлению.</w:t>
      </w:r>
    </w:p>
    <w:p w:rsidR="00155322" w:rsidRDefault="00CD2FDC" w:rsidP="00155322">
      <w:pPr>
        <w:spacing w:after="0"/>
        <w:ind w:left="-6" w:firstLine="430"/>
      </w:pPr>
      <w:r>
        <w:lastRenderedPageBreak/>
        <w:t>8.3.1.27.</w:t>
      </w:r>
      <w:r w:rsidR="00155322">
        <w:tab/>
        <w:t>Требования к организации «горячих» и «холодных» коридоров:</w:t>
      </w:r>
    </w:p>
    <w:p w:rsidR="00CD2FDC" w:rsidRDefault="00CD2FDC" w:rsidP="00CD2FDC">
      <w:pPr>
        <w:spacing w:after="0"/>
        <w:ind w:left="-6" w:firstLine="430"/>
      </w:pPr>
      <w:r>
        <w:t xml:space="preserve">- </w:t>
      </w:r>
      <w:r w:rsidR="00155322">
        <w:t>для организ</w:t>
      </w:r>
      <w:r>
        <w:t xml:space="preserve">ации эффективного охлаждения ИТ и телекоммуникационного </w:t>
      </w:r>
      <w:r w:rsidR="00155322">
        <w:t xml:space="preserve">оборудования </w:t>
      </w:r>
      <w:r w:rsidR="007C0E4A">
        <w:t xml:space="preserve">Исполнитель должен </w:t>
      </w:r>
      <w:r w:rsidR="00155322">
        <w:t xml:space="preserve">предусмотреть </w:t>
      </w:r>
      <w:r w:rsidR="007C0E4A">
        <w:t>систему изоляции воздушных потоков по схеме «холодного» и/или «горячего» коридора.</w:t>
      </w:r>
    </w:p>
    <w:p w:rsidR="00CD2FDC" w:rsidRDefault="00CD2FDC" w:rsidP="00CD2FDC">
      <w:pPr>
        <w:spacing w:after="0"/>
        <w:ind w:left="-6" w:firstLine="430"/>
      </w:pPr>
      <w:r>
        <w:t>Система изоляции должна включать потолочную изоляцию, а также обязательную боковую изоляцию с обеих сторон коридора для предотвращения смешивания холодных и горячих воздушных потоков.</w:t>
      </w:r>
    </w:p>
    <w:p w:rsidR="00CD2FDC" w:rsidRDefault="00CD2FDC" w:rsidP="00155322">
      <w:pPr>
        <w:spacing w:after="0"/>
        <w:ind w:left="-6" w:firstLine="430"/>
      </w:pPr>
      <w:r>
        <w:t>Тип системы изоляции воздушных потоков (Hot Aisle Containment / Cold Aisle Containment) определяется проектной документацией на основании расчетов тепловых нагрузок, архитектурных особенностей ЦОД и требований по энергоэффективности.</w:t>
      </w:r>
    </w:p>
    <w:p w:rsidR="00155322" w:rsidRDefault="00C300CE" w:rsidP="00155322">
      <w:pPr>
        <w:spacing w:after="0"/>
        <w:ind w:left="-6" w:firstLine="430"/>
      </w:pPr>
      <w:r>
        <w:t xml:space="preserve">- </w:t>
      </w:r>
      <w:r w:rsidR="00155322">
        <w:t>комплект должен состоять из панелей, дверей, направляющих, крепежей и дополнительных элементов (заглушек, адаптеров высоты), достаточных для изоляции «холодного</w:t>
      </w:r>
      <w:r>
        <w:t xml:space="preserve"> или горячего</w:t>
      </w:r>
      <w:r w:rsidR="00155322">
        <w:t>» коридора, панелей распределения питания;</w:t>
      </w:r>
    </w:p>
    <w:p w:rsidR="00C300CE" w:rsidRDefault="00C300CE" w:rsidP="00C300CE">
      <w:pPr>
        <w:spacing w:after="0"/>
        <w:ind w:left="-6" w:firstLine="430"/>
      </w:pPr>
      <w:r>
        <w:t>- Ширина «холодного» и/или «горячего» коридора должна приниматься не менее 1,2 м.</w:t>
      </w:r>
    </w:p>
    <w:p w:rsidR="00C300CE" w:rsidRDefault="00C300CE" w:rsidP="00C300CE">
      <w:pPr>
        <w:spacing w:after="0"/>
        <w:ind w:left="-6" w:firstLine="430"/>
      </w:pPr>
      <w:r>
        <w:t>Точное расстояние между рядами серверных шкафов определяется проектной документацией на основании результатов CFD-моделирования (Computational Fluid Dynamics) с учетом:</w:t>
      </w:r>
    </w:p>
    <w:p w:rsidR="00C300CE" w:rsidRDefault="00C300CE" w:rsidP="00D44C04">
      <w:pPr>
        <w:pStyle w:val="ab"/>
        <w:numPr>
          <w:ilvl w:val="0"/>
          <w:numId w:val="23"/>
        </w:numPr>
        <w:spacing w:after="0"/>
      </w:pPr>
      <w:r>
        <w:t>требуемого объема подачи охлажденного воздуха;</w:t>
      </w:r>
    </w:p>
    <w:p w:rsidR="00C300CE" w:rsidRDefault="00C300CE" w:rsidP="00D44C04">
      <w:pPr>
        <w:pStyle w:val="ab"/>
        <w:numPr>
          <w:ilvl w:val="0"/>
          <w:numId w:val="23"/>
        </w:numPr>
        <w:spacing w:after="0"/>
      </w:pPr>
      <w:r>
        <w:t>эффективного отвода горячего воздуха;</w:t>
      </w:r>
    </w:p>
    <w:p w:rsidR="00C300CE" w:rsidRDefault="00C300CE" w:rsidP="00D44C04">
      <w:pPr>
        <w:pStyle w:val="ab"/>
        <w:numPr>
          <w:ilvl w:val="0"/>
          <w:numId w:val="23"/>
        </w:numPr>
        <w:spacing w:after="0"/>
      </w:pPr>
      <w:r>
        <w:t>тепловых нагрузок оборудования;</w:t>
      </w:r>
    </w:p>
    <w:p w:rsidR="00C300CE" w:rsidRDefault="00C300CE" w:rsidP="00D44C04">
      <w:pPr>
        <w:pStyle w:val="ab"/>
        <w:numPr>
          <w:ilvl w:val="0"/>
          <w:numId w:val="23"/>
        </w:numPr>
        <w:spacing w:after="0"/>
      </w:pPr>
      <w:r>
        <w:t>параметров системы охлаждения;</w:t>
      </w:r>
    </w:p>
    <w:p w:rsidR="00155322" w:rsidRDefault="00C300CE" w:rsidP="00D44C04">
      <w:pPr>
        <w:pStyle w:val="ab"/>
        <w:numPr>
          <w:ilvl w:val="0"/>
          <w:numId w:val="23"/>
        </w:numPr>
        <w:spacing w:after="0"/>
      </w:pPr>
      <w:r>
        <w:t>обеспечения равномерного распределения воздушных потоков и предотвращения их смешивания.</w:t>
      </w:r>
    </w:p>
    <w:p w:rsidR="00155322" w:rsidRDefault="00C300CE" w:rsidP="00155322">
      <w:pPr>
        <w:spacing w:after="0"/>
        <w:ind w:left="-6" w:firstLine="430"/>
      </w:pPr>
      <w:r>
        <w:t xml:space="preserve">- </w:t>
      </w:r>
      <w:r w:rsidR="00155322">
        <w:t>доступ в «холодный</w:t>
      </w:r>
      <w:r>
        <w:t xml:space="preserve"> или горячего</w:t>
      </w:r>
      <w:r w:rsidR="00155322">
        <w:t>» коридор должен осуществляться с двух сторон через раздвижные или распашные двери, которые при экстренной необходимости (пожарной тревоги) возможно использовать, как распашные;</w:t>
      </w:r>
    </w:p>
    <w:p w:rsidR="00155322" w:rsidRDefault="00CC61FD" w:rsidP="00155322">
      <w:pPr>
        <w:spacing w:after="0"/>
        <w:ind w:left="-6" w:firstLine="430"/>
      </w:pPr>
      <w:r>
        <w:t xml:space="preserve">- </w:t>
      </w:r>
      <w:r w:rsidR="00155322">
        <w:t>двери в «холодный</w:t>
      </w:r>
      <w:r w:rsidR="00C300CE" w:rsidRPr="00C300CE">
        <w:t xml:space="preserve"> </w:t>
      </w:r>
      <w:r w:rsidR="00C300CE">
        <w:t>или горячего</w:t>
      </w:r>
      <w:r w:rsidR="00155322">
        <w:t>» коридор должны обладать ручками и замком, подключенным к системе контроля доступа. Замок должен быть биометрическим;</w:t>
      </w:r>
    </w:p>
    <w:p w:rsidR="00155322" w:rsidRDefault="00CC61FD" w:rsidP="00155322">
      <w:pPr>
        <w:spacing w:after="0"/>
        <w:ind w:left="-6" w:firstLine="430"/>
      </w:pPr>
      <w:r>
        <w:t xml:space="preserve">- </w:t>
      </w:r>
      <w:r w:rsidR="00155322">
        <w:t xml:space="preserve">шкафы должны обеспечивать крепление комплекта панелей и дверей изоляции холодного </w:t>
      </w:r>
      <w:r w:rsidR="00C300CE">
        <w:t xml:space="preserve">или горячего </w:t>
      </w:r>
      <w:r w:rsidR="00155322">
        <w:t>воздуха;</w:t>
      </w:r>
    </w:p>
    <w:p w:rsidR="00155322" w:rsidRDefault="006146C9" w:rsidP="00155322">
      <w:pPr>
        <w:spacing w:after="0"/>
        <w:ind w:left="-6" w:firstLine="430"/>
      </w:pPr>
      <w:r>
        <w:t xml:space="preserve">- </w:t>
      </w:r>
      <w:r w:rsidR="00155322">
        <w:t>система изоляции «холодного</w:t>
      </w:r>
      <w:r w:rsidR="00CC61FD">
        <w:t xml:space="preserve"> или горячего</w:t>
      </w:r>
      <w:r w:rsidR="00155322">
        <w:t>» воздуха должна иметь возможность подключения системы освещения, монтируемой рядом с потолочными панелями и не занимающий места в коридорном проходе;</w:t>
      </w:r>
    </w:p>
    <w:p w:rsidR="00155322" w:rsidRDefault="006146C9" w:rsidP="00155322">
      <w:pPr>
        <w:spacing w:after="0"/>
        <w:ind w:left="-6" w:firstLine="430"/>
      </w:pPr>
      <w:r>
        <w:t xml:space="preserve">- </w:t>
      </w:r>
      <w:r w:rsidR="00155322">
        <w:t>система изоляции холодного</w:t>
      </w:r>
      <w:r>
        <w:t xml:space="preserve"> или горячего</w:t>
      </w:r>
      <w:r w:rsidR="00155322">
        <w:t xml:space="preserve"> воздуха должна иметь возможность подключения системы сбрасывания потолочных панелей, если такие применяются, по сигналу пожарной сигнализации или по критическому уровню температуры в изолированном проходе;</w:t>
      </w:r>
    </w:p>
    <w:p w:rsidR="00155322" w:rsidRDefault="006146C9" w:rsidP="00155322">
      <w:pPr>
        <w:spacing w:after="0"/>
        <w:ind w:left="-6" w:firstLine="430"/>
      </w:pPr>
      <w:r>
        <w:t xml:space="preserve">- </w:t>
      </w:r>
      <w:r w:rsidR="00155322">
        <w:t>высота конструкции изолированного «холодного</w:t>
      </w:r>
      <w:r>
        <w:t xml:space="preserve"> или горячего</w:t>
      </w:r>
      <w:r w:rsidR="00155322">
        <w:t>» коридора должна быть рассчитана с учетом защиты обслуживающего персонала</w:t>
      </w:r>
      <w:r>
        <w:t xml:space="preserve">, находящегося внутри </w:t>
      </w:r>
      <w:r w:rsidR="00155322">
        <w:t>коридора, от опрокидываемых потолочных панелей если такие применяются;</w:t>
      </w:r>
    </w:p>
    <w:p w:rsidR="00155322" w:rsidRDefault="006146C9" w:rsidP="00155322">
      <w:pPr>
        <w:spacing w:after="0"/>
        <w:ind w:left="-6" w:firstLine="430"/>
      </w:pPr>
      <w:r>
        <w:t xml:space="preserve">- </w:t>
      </w:r>
      <w:r w:rsidR="00155322">
        <w:t>система освещения не должна затруднять доступ в стойки, открытие дверей стоек, а также монтаж оборудования.</w:t>
      </w:r>
    </w:p>
    <w:p w:rsidR="00155322" w:rsidRDefault="006146C9" w:rsidP="00155322">
      <w:pPr>
        <w:spacing w:after="0"/>
        <w:ind w:left="-6" w:firstLine="430"/>
      </w:pPr>
      <w:r>
        <w:t xml:space="preserve">8.3.1.28. </w:t>
      </w:r>
      <w:r w:rsidR="00155322">
        <w:t>Требования к кабеленесущим конструкциям:</w:t>
      </w:r>
    </w:p>
    <w:p w:rsidR="00155322" w:rsidRDefault="00203385" w:rsidP="00155322">
      <w:pPr>
        <w:spacing w:after="0"/>
        <w:ind w:left="-6" w:firstLine="430"/>
      </w:pPr>
      <w:r>
        <w:t>-</w:t>
      </w:r>
      <w:r w:rsidR="00155322">
        <w:tab/>
        <w:t>система кабельных каналов (СКК) предназначена для обеспечения прокладки кабелей различных инженерных и информацион</w:t>
      </w:r>
      <w:r>
        <w:t>ных систем, входящих в состав здания</w:t>
      </w:r>
      <w:r w:rsidR="00155322">
        <w:t xml:space="preserve"> ЦОД;</w:t>
      </w:r>
    </w:p>
    <w:p w:rsidR="00155322" w:rsidRDefault="00203385" w:rsidP="00155322">
      <w:pPr>
        <w:spacing w:after="0"/>
        <w:ind w:left="-6" w:firstLine="430"/>
      </w:pPr>
      <w:r>
        <w:t>-</w:t>
      </w:r>
      <w:r w:rsidR="00155322">
        <w:tab/>
        <w:t>СКК должна создаваться с учетом требований нормативной документации к каждой из систем, для которой предусматривается создание СКК;</w:t>
      </w:r>
    </w:p>
    <w:p w:rsidR="00155322" w:rsidRDefault="00203385" w:rsidP="00155322">
      <w:pPr>
        <w:spacing w:after="0"/>
        <w:ind w:left="-6" w:firstLine="430"/>
      </w:pPr>
      <w:r>
        <w:t>-</w:t>
      </w:r>
      <w:r w:rsidR="00155322">
        <w:tab/>
        <w:t>СКК должна обеспечивать согласование кабельных коммуникаций различных систем в составе ЦОД с обеспечением необходимых ограничений, условий эксплуатации и защиты элементов кабельной инфраструктуры;</w:t>
      </w:r>
    </w:p>
    <w:p w:rsidR="00155322" w:rsidRDefault="00203385" w:rsidP="00155322">
      <w:pPr>
        <w:spacing w:after="0"/>
        <w:ind w:left="-6" w:firstLine="430"/>
      </w:pPr>
      <w:r>
        <w:lastRenderedPageBreak/>
        <w:t>-</w:t>
      </w:r>
      <w:r w:rsidR="00155322">
        <w:tab/>
        <w:t>СКК должна состоять из следующих компонентов:</w:t>
      </w:r>
    </w:p>
    <w:p w:rsidR="00155322" w:rsidRDefault="00155322" w:rsidP="00D44C04">
      <w:pPr>
        <w:pStyle w:val="ab"/>
        <w:numPr>
          <w:ilvl w:val="0"/>
          <w:numId w:val="24"/>
        </w:numPr>
        <w:spacing w:after="0"/>
      </w:pPr>
      <w:r>
        <w:t>внешние кабельные каналы;</w:t>
      </w:r>
    </w:p>
    <w:p w:rsidR="00155322" w:rsidRDefault="00155322" w:rsidP="00D44C04">
      <w:pPr>
        <w:pStyle w:val="ab"/>
        <w:numPr>
          <w:ilvl w:val="0"/>
          <w:numId w:val="24"/>
        </w:numPr>
        <w:spacing w:after="0"/>
      </w:pPr>
      <w:r>
        <w:t>кабельные лотки для слаботочных систем инженерных систем;</w:t>
      </w:r>
    </w:p>
    <w:p w:rsidR="00155322" w:rsidRDefault="00155322" w:rsidP="00D44C04">
      <w:pPr>
        <w:pStyle w:val="ab"/>
        <w:numPr>
          <w:ilvl w:val="0"/>
          <w:numId w:val="24"/>
        </w:numPr>
        <w:spacing w:after="0"/>
      </w:pPr>
      <w:r>
        <w:t>кабельные лотки для телекоммуникационных линий связи серверных стоек;</w:t>
      </w:r>
    </w:p>
    <w:p w:rsidR="00155322" w:rsidRDefault="00155322" w:rsidP="00D44C04">
      <w:pPr>
        <w:pStyle w:val="ab"/>
        <w:numPr>
          <w:ilvl w:val="0"/>
          <w:numId w:val="24"/>
        </w:numPr>
        <w:spacing w:after="0"/>
      </w:pPr>
      <w:r>
        <w:t>силовые кабельные лотки;</w:t>
      </w:r>
    </w:p>
    <w:p w:rsidR="00155322" w:rsidRDefault="00155322" w:rsidP="00D44C04">
      <w:pPr>
        <w:pStyle w:val="ab"/>
        <w:numPr>
          <w:ilvl w:val="0"/>
          <w:numId w:val="24"/>
        </w:numPr>
        <w:spacing w:after="0"/>
      </w:pPr>
      <w:r>
        <w:t xml:space="preserve">в </w:t>
      </w:r>
      <w:r w:rsidR="00203385">
        <w:t>здании</w:t>
      </w:r>
      <w:r>
        <w:t xml:space="preserve"> ЦОД предусмотреть кабельные лотки и инфраструкту</w:t>
      </w:r>
      <w:r w:rsidR="009B7EBA">
        <w:t>ру для прокладки кабелей, а так</w:t>
      </w:r>
      <w:r>
        <w:t xml:space="preserve">же необходимые кабельные линии от системы питания постоянного тока (-48В) ко всем телекоммуникационным и серверным стойкам/шкафам;  </w:t>
      </w:r>
    </w:p>
    <w:p w:rsidR="00155322" w:rsidRDefault="00203385" w:rsidP="00155322">
      <w:pPr>
        <w:spacing w:after="0"/>
        <w:ind w:left="-6" w:firstLine="430"/>
      </w:pPr>
      <w:r>
        <w:t>-</w:t>
      </w:r>
      <w:r w:rsidR="00155322">
        <w:tab/>
        <w:t>планирование трасс прохождения кабельных лотков следует координировать со всеми разделами ПКД;</w:t>
      </w:r>
    </w:p>
    <w:p w:rsidR="00155322" w:rsidRDefault="00203385" w:rsidP="00155322">
      <w:pPr>
        <w:spacing w:after="0"/>
        <w:ind w:left="-6" w:firstLine="430"/>
      </w:pPr>
      <w:r>
        <w:t>-</w:t>
      </w:r>
      <w:r w:rsidR="00155322">
        <w:tab/>
        <w:t>для организации СКК допускается открытый монтаж по стенам, потолкам и перекрытиям;</w:t>
      </w:r>
    </w:p>
    <w:p w:rsidR="00155322" w:rsidRDefault="00203385" w:rsidP="00155322">
      <w:pPr>
        <w:spacing w:after="0"/>
        <w:ind w:left="-6" w:firstLine="430"/>
      </w:pPr>
      <w:r>
        <w:t>-</w:t>
      </w:r>
      <w:r w:rsidR="00155322">
        <w:tab/>
        <w:t>кабельные лотки могут быть смонтированы в несколько ярусов для обеспечения достаточной пропускной способности (определяется на этапе ПКД), допускается использовать двухъярусный или трехъярусный монтаж кабельных лотков, один ярус для силовых кабелей и один или два – для телекоммуникационной и слаботочной кабельной разводки;</w:t>
      </w:r>
    </w:p>
    <w:p w:rsidR="00155322" w:rsidRDefault="00203385" w:rsidP="00155322">
      <w:pPr>
        <w:spacing w:after="0"/>
        <w:ind w:left="-6" w:firstLine="430"/>
      </w:pPr>
      <w:r>
        <w:t>-</w:t>
      </w:r>
      <w:r w:rsidR="00155322">
        <w:tab/>
        <w:t>при проектировании трасс СКК обеспечить универсальность разводки трасс по площади машинного зала;</w:t>
      </w:r>
    </w:p>
    <w:p w:rsidR="00155322" w:rsidRDefault="00203385" w:rsidP="00155322">
      <w:pPr>
        <w:spacing w:after="0"/>
        <w:ind w:left="-6" w:firstLine="430"/>
      </w:pPr>
      <w:r>
        <w:t>-</w:t>
      </w:r>
      <w:r w:rsidR="00155322">
        <w:tab/>
        <w:t>при проектировании трасс СКК необходимо учитывать схему расстановки серверных стоек в машинном зале и технологических помещениях.</w:t>
      </w:r>
    </w:p>
    <w:p w:rsidR="00155322" w:rsidRDefault="00203385" w:rsidP="00155322">
      <w:pPr>
        <w:spacing w:after="0"/>
        <w:ind w:left="-6" w:firstLine="430"/>
      </w:pPr>
      <w:r>
        <w:t>8.3.1.28.</w:t>
      </w:r>
      <w:r w:rsidR="00155322">
        <w:tab/>
        <w:t>Требования к зоне установки наружных блоков системы кондиционирования:</w:t>
      </w:r>
    </w:p>
    <w:p w:rsidR="00155322" w:rsidRDefault="00744071" w:rsidP="00155322">
      <w:pPr>
        <w:spacing w:after="0"/>
        <w:ind w:left="-6" w:firstLine="430"/>
      </w:pPr>
      <w:r>
        <w:t xml:space="preserve">- </w:t>
      </w:r>
      <w:r w:rsidR="00155322">
        <w:t xml:space="preserve">Наружные блоки систем охлаждения возможно расположить на одном уровне с </w:t>
      </w:r>
      <w:r>
        <w:t>здан</w:t>
      </w:r>
      <w:r w:rsidR="009A62CE">
        <w:t>ия</w:t>
      </w:r>
      <w:r w:rsidR="00155322">
        <w:t xml:space="preserve"> ЦОД. Расположение по возможности предусмотреть на теневой стороне с учетом особенностей участка, с возможным построением вертикального продуваемого каркаса или иной конструкции для защиты от попадания прямых солнечных лучей. Точное расположение определяется ПКД;</w:t>
      </w:r>
    </w:p>
    <w:p w:rsidR="00155322" w:rsidRDefault="009A62CE" w:rsidP="00155322">
      <w:pPr>
        <w:spacing w:after="0"/>
        <w:ind w:left="-6" w:firstLine="430"/>
      </w:pPr>
      <w:r>
        <w:t xml:space="preserve">- </w:t>
      </w:r>
      <w:r w:rsidR="00155322">
        <w:t>Вокруг наружных блоков системы кондиционирования должны быть предусмотрены площадки обслуживания;</w:t>
      </w:r>
    </w:p>
    <w:p w:rsidR="00155322" w:rsidRDefault="009A62CE" w:rsidP="00155322">
      <w:pPr>
        <w:spacing w:after="0"/>
        <w:ind w:left="-6" w:firstLine="430"/>
      </w:pPr>
      <w:r>
        <w:t xml:space="preserve">- </w:t>
      </w:r>
      <w:r w:rsidR="00155322">
        <w:t>Должны быть предусмотрены решения по снижению нагрева корпусов оборудования в летний период для предотвращения перегрева;</w:t>
      </w:r>
    </w:p>
    <w:p w:rsidR="00155322" w:rsidRDefault="009A62CE" w:rsidP="00155322">
      <w:pPr>
        <w:spacing w:after="0"/>
        <w:ind w:left="-6" w:firstLine="430"/>
      </w:pPr>
      <w:r>
        <w:t xml:space="preserve">- </w:t>
      </w:r>
      <w:r w:rsidR="00155322">
        <w:t>Предусмотреть технологические решения по сливу и утилизации хладогента и конденсата.</w:t>
      </w:r>
    </w:p>
    <w:p w:rsidR="00155322" w:rsidRDefault="009A62CE" w:rsidP="00155322">
      <w:pPr>
        <w:spacing w:after="0"/>
        <w:ind w:left="-6" w:firstLine="430"/>
      </w:pPr>
      <w:r>
        <w:t xml:space="preserve">8.3.1.29. </w:t>
      </w:r>
      <w:r w:rsidR="00155322">
        <w:t>Требования по организации транспортировки оборудования и других грузов</w:t>
      </w:r>
    </w:p>
    <w:p w:rsidR="00155322" w:rsidRDefault="009A62CE" w:rsidP="00155322">
      <w:pPr>
        <w:spacing w:after="0"/>
        <w:ind w:left="-6" w:firstLine="430"/>
      </w:pPr>
      <w:r>
        <w:t xml:space="preserve">- </w:t>
      </w:r>
      <w:r w:rsidR="00155322">
        <w:t>для транспортировки ИТ</w:t>
      </w:r>
      <w:r>
        <w:t xml:space="preserve"> и телекоммуникационного </w:t>
      </w:r>
      <w:r w:rsidR="00155322">
        <w:t>о</w:t>
      </w:r>
      <w:r>
        <w:t>борудования и других грузов в здание</w:t>
      </w:r>
      <w:r w:rsidR="00155322">
        <w:t xml:space="preserve"> ЦОД на всем пути следования от места разгрузки, до места установки оборудования в машинных залах необходимо обеспечить беспороговую доступность;</w:t>
      </w:r>
    </w:p>
    <w:p w:rsidR="00155322" w:rsidRDefault="009A62CE" w:rsidP="00155322">
      <w:pPr>
        <w:spacing w:after="0"/>
        <w:ind w:left="-6" w:firstLine="430"/>
      </w:pPr>
      <w:r>
        <w:t xml:space="preserve">- </w:t>
      </w:r>
      <w:r w:rsidR="00155322">
        <w:t>максимальный угол перепада высот, от пути разгрузки, до места установки ИТ</w:t>
      </w:r>
      <w:r w:rsidR="00123A14">
        <w:t xml:space="preserve"> и телекоммуникационного</w:t>
      </w:r>
      <w:r w:rsidR="00155322">
        <w:t xml:space="preserve"> оборудования не должен превышать 10 градусов;</w:t>
      </w:r>
    </w:p>
    <w:p w:rsidR="00155322" w:rsidRDefault="009A62CE" w:rsidP="00155322">
      <w:pPr>
        <w:spacing w:after="0"/>
        <w:ind w:left="-6" w:firstLine="430"/>
      </w:pPr>
      <w:r>
        <w:t>8.3.1.30.</w:t>
      </w:r>
      <w:r w:rsidR="00155322">
        <w:tab/>
        <w:t xml:space="preserve">При перемещении сооружений </w:t>
      </w:r>
      <w:r>
        <w:t>здания</w:t>
      </w:r>
      <w:r w:rsidR="00155322">
        <w:t xml:space="preserve"> ЦОД на другую площадку допускается демонтаж основного оборудования.</w:t>
      </w:r>
    </w:p>
    <w:p w:rsidR="00155322" w:rsidRDefault="00155322" w:rsidP="00155322">
      <w:pPr>
        <w:spacing w:after="0"/>
        <w:ind w:left="-6" w:firstLine="430"/>
      </w:pPr>
      <w:r>
        <w:t>8.3.2. Требования к контейнеру ДГУ</w:t>
      </w:r>
    </w:p>
    <w:p w:rsidR="00155322" w:rsidRDefault="009A62CE" w:rsidP="00155322">
      <w:pPr>
        <w:spacing w:after="0"/>
        <w:ind w:left="-6" w:firstLine="430"/>
      </w:pPr>
      <w:r>
        <w:t xml:space="preserve">8.3.2.1. </w:t>
      </w:r>
      <w:r w:rsidR="00155322">
        <w:t>В контейнере подлежат размещению следующие узлы, агрегаты и компоненты:</w:t>
      </w:r>
    </w:p>
    <w:p w:rsidR="00155322" w:rsidRDefault="009A62CE" w:rsidP="00155322">
      <w:pPr>
        <w:spacing w:after="0"/>
        <w:ind w:left="-6" w:firstLine="430"/>
      </w:pPr>
      <w:r>
        <w:t xml:space="preserve">- </w:t>
      </w:r>
      <w:r w:rsidR="00155322">
        <w:t>дизельный генератор в комплекте с системами:</w:t>
      </w:r>
    </w:p>
    <w:p w:rsidR="00155322" w:rsidRDefault="00155322" w:rsidP="00D44C04">
      <w:pPr>
        <w:pStyle w:val="ab"/>
        <w:numPr>
          <w:ilvl w:val="0"/>
          <w:numId w:val="25"/>
        </w:numPr>
        <w:spacing w:after="0"/>
      </w:pPr>
      <w:r>
        <w:t>охлаждения двигателя;</w:t>
      </w:r>
    </w:p>
    <w:p w:rsidR="00155322" w:rsidRDefault="00155322" w:rsidP="00D44C04">
      <w:pPr>
        <w:pStyle w:val="ab"/>
        <w:numPr>
          <w:ilvl w:val="0"/>
          <w:numId w:val="25"/>
        </w:numPr>
        <w:spacing w:after="0"/>
      </w:pPr>
      <w:r>
        <w:t>подачи топлива;</w:t>
      </w:r>
    </w:p>
    <w:p w:rsidR="00155322" w:rsidRDefault="00155322" w:rsidP="00D44C04">
      <w:pPr>
        <w:pStyle w:val="ab"/>
        <w:numPr>
          <w:ilvl w:val="0"/>
          <w:numId w:val="25"/>
        </w:numPr>
        <w:spacing w:after="0"/>
      </w:pPr>
      <w:r>
        <w:t>отвода отработанных газов в комплекте с гибкой секцией, газоотводной трубой и промышленным глушителем;</w:t>
      </w:r>
    </w:p>
    <w:p w:rsidR="00155322" w:rsidRDefault="00155322" w:rsidP="00D44C04">
      <w:pPr>
        <w:pStyle w:val="ab"/>
        <w:numPr>
          <w:ilvl w:val="0"/>
          <w:numId w:val="25"/>
        </w:numPr>
        <w:spacing w:after="0"/>
      </w:pPr>
      <w:r>
        <w:t>топливной системой в составе:</w:t>
      </w:r>
    </w:p>
    <w:p w:rsidR="00155322" w:rsidRDefault="009A62CE" w:rsidP="00155322">
      <w:pPr>
        <w:spacing w:after="0"/>
        <w:ind w:left="-6" w:firstLine="430"/>
      </w:pPr>
      <w:r>
        <w:lastRenderedPageBreak/>
        <w:t xml:space="preserve">- </w:t>
      </w:r>
      <w:r w:rsidR="00155322">
        <w:t>расходный топливный бак;</w:t>
      </w:r>
    </w:p>
    <w:p w:rsidR="00155322" w:rsidRDefault="009A62CE" w:rsidP="00155322">
      <w:pPr>
        <w:spacing w:after="0"/>
        <w:ind w:left="-6" w:firstLine="430"/>
      </w:pPr>
      <w:r>
        <w:t xml:space="preserve">- </w:t>
      </w:r>
      <w:r w:rsidR="00155322">
        <w:t>дополнительный топливный бак с дыхательной системой обеспечивающий непрерывную работу ДГУ при полной нагрузке в режиме СОР не менее 24 часов, при этом желательно что бы дизельное топливо из дополнительного бака в расходный должно поступать самотеком;</w:t>
      </w:r>
    </w:p>
    <w:p w:rsidR="00155322" w:rsidRDefault="009A62CE" w:rsidP="00155322">
      <w:pPr>
        <w:spacing w:after="0"/>
        <w:ind w:left="-6" w:firstLine="430"/>
      </w:pPr>
      <w:r>
        <w:t xml:space="preserve">- </w:t>
      </w:r>
      <w:r w:rsidR="00255D8B">
        <w:t>заливная горловина,</w:t>
      </w:r>
      <w:r w:rsidR="00155322">
        <w:t xml:space="preserve"> позволяющая его заправку дизельным топливом в период работы ДГУ без применения специальных топливозаправочных устройств;</w:t>
      </w:r>
    </w:p>
    <w:p w:rsidR="00155322" w:rsidRDefault="00255D8B" w:rsidP="00155322">
      <w:pPr>
        <w:spacing w:after="0"/>
        <w:ind w:left="-6" w:firstLine="430"/>
      </w:pPr>
      <w:r>
        <w:t xml:space="preserve">- </w:t>
      </w:r>
      <w:r w:rsidR="00155322">
        <w:t>датчики уровня топлива с автоматическим оповещением о критически низком уровне топлива и системой учета расхода топлива в разрезе каждого ДГУ;</w:t>
      </w:r>
    </w:p>
    <w:p w:rsidR="00155322" w:rsidRDefault="00255D8B" w:rsidP="00155322">
      <w:pPr>
        <w:spacing w:after="0"/>
        <w:ind w:left="-6" w:firstLine="430"/>
      </w:pPr>
      <w:r>
        <w:t xml:space="preserve">- </w:t>
      </w:r>
      <w:r w:rsidR="00155322">
        <w:t>сепарационная фильтрация, объем фильтрации рассчитывается проектом и согласовывается с заказчиком;</w:t>
      </w:r>
    </w:p>
    <w:p w:rsidR="00155322" w:rsidRDefault="00255D8B" w:rsidP="00155322">
      <w:pPr>
        <w:spacing w:after="0"/>
        <w:ind w:left="-6" w:firstLine="430"/>
      </w:pPr>
      <w:r>
        <w:t xml:space="preserve">- </w:t>
      </w:r>
      <w:r w:rsidR="00155322">
        <w:t>система периодического перемешивания топлива «Fuel Polishing» для увеличения срока хранения топлива;</w:t>
      </w:r>
    </w:p>
    <w:p w:rsidR="00155322" w:rsidRDefault="00255D8B" w:rsidP="00155322">
      <w:pPr>
        <w:spacing w:after="0"/>
        <w:ind w:left="-6" w:firstLine="430"/>
      </w:pPr>
      <w:r>
        <w:t xml:space="preserve">- </w:t>
      </w:r>
      <w:r w:rsidR="00155322">
        <w:t xml:space="preserve">система перекачки топлива между резервуарами в границах контейнерной ДГУ в случае необходимости; </w:t>
      </w:r>
    </w:p>
    <w:p w:rsidR="00155322" w:rsidRDefault="00255D8B" w:rsidP="00155322">
      <w:pPr>
        <w:spacing w:after="0"/>
        <w:ind w:left="-6" w:firstLine="430"/>
      </w:pPr>
      <w:r>
        <w:t xml:space="preserve">- </w:t>
      </w:r>
      <w:r w:rsidR="00155322">
        <w:t>системой электроснабжения собственных нужд;</w:t>
      </w:r>
    </w:p>
    <w:p w:rsidR="00155322" w:rsidRDefault="00255D8B" w:rsidP="00155322">
      <w:pPr>
        <w:spacing w:after="0"/>
        <w:ind w:left="-6" w:firstLine="430"/>
      </w:pPr>
      <w:r>
        <w:t xml:space="preserve">- </w:t>
      </w:r>
      <w:r w:rsidR="00155322">
        <w:t>система охранно-пожарной сигнализации;</w:t>
      </w:r>
    </w:p>
    <w:p w:rsidR="00155322" w:rsidRPr="00F74359" w:rsidRDefault="00255D8B" w:rsidP="00155322">
      <w:pPr>
        <w:spacing w:after="0"/>
        <w:ind w:left="-6" w:firstLine="430"/>
        <w:rPr>
          <w:lang w:val="en-US"/>
        </w:rPr>
      </w:pPr>
      <w:r>
        <w:t xml:space="preserve">- </w:t>
      </w:r>
      <w:r w:rsidR="00155322">
        <w:t>система порошкового пожаротушения;</w:t>
      </w:r>
    </w:p>
    <w:p w:rsidR="00155322" w:rsidRDefault="00255D8B" w:rsidP="00155322">
      <w:pPr>
        <w:spacing w:after="0"/>
        <w:ind w:left="-6" w:firstLine="430"/>
      </w:pPr>
      <w:r>
        <w:t xml:space="preserve">- </w:t>
      </w:r>
      <w:r w:rsidR="00155322">
        <w:t>системами основного и аварийного освещения;</w:t>
      </w:r>
    </w:p>
    <w:p w:rsidR="00155322" w:rsidRDefault="00255D8B" w:rsidP="00155322">
      <w:pPr>
        <w:spacing w:after="0"/>
        <w:ind w:left="-6" w:firstLine="430"/>
      </w:pPr>
      <w:r>
        <w:t xml:space="preserve">- </w:t>
      </w:r>
      <w:r w:rsidR="00155322">
        <w:t>системой электрического обогрева;</w:t>
      </w:r>
    </w:p>
    <w:p w:rsidR="00155322" w:rsidRDefault="00255D8B" w:rsidP="00155322">
      <w:pPr>
        <w:spacing w:after="0"/>
        <w:ind w:left="-6" w:firstLine="430"/>
      </w:pPr>
      <w:r>
        <w:t xml:space="preserve">- </w:t>
      </w:r>
      <w:r w:rsidR="00155322">
        <w:t>системой вентиляции;</w:t>
      </w:r>
    </w:p>
    <w:p w:rsidR="00155322" w:rsidRDefault="00255D8B" w:rsidP="00155322">
      <w:pPr>
        <w:spacing w:after="0"/>
        <w:ind w:left="-6" w:firstLine="430"/>
      </w:pPr>
      <w:r>
        <w:t xml:space="preserve">- </w:t>
      </w:r>
      <w:r w:rsidR="00155322">
        <w:t>системой мониторинга и управ</w:t>
      </w:r>
      <w:r>
        <w:t>ления, интегрируемой в АСДУ ЦОД</w:t>
      </w:r>
      <w:r w:rsidR="00155322">
        <w:t>;</w:t>
      </w:r>
    </w:p>
    <w:p w:rsidR="00155322" w:rsidRDefault="00255D8B" w:rsidP="00155322">
      <w:pPr>
        <w:spacing w:after="0"/>
        <w:ind w:left="-6" w:firstLine="430"/>
      </w:pPr>
      <w:r>
        <w:t xml:space="preserve">- </w:t>
      </w:r>
      <w:r w:rsidR="00155322">
        <w:t>иные системы для обеспечения бесперебойной работы.</w:t>
      </w:r>
    </w:p>
    <w:p w:rsidR="00155322" w:rsidRDefault="00255D8B" w:rsidP="00155322">
      <w:pPr>
        <w:spacing w:after="0"/>
        <w:ind w:left="-6" w:firstLine="430"/>
      </w:pPr>
      <w:r>
        <w:t xml:space="preserve">8.3.2.2. </w:t>
      </w:r>
      <w:r w:rsidR="00155322">
        <w:t>Контейнер должен иметь металлический каркас из замкнутого профиля, заполненный гофрированным листом толщиной не менее 2 мм. При этом конструкция контейнера с установленным и снаряженным для работы оборудованием (включая заправленные топливные баки, узлы и агрегаты с технологическими жидкостями и т.п.):</w:t>
      </w:r>
    </w:p>
    <w:p w:rsidR="00155322" w:rsidRDefault="00255D8B" w:rsidP="00155322">
      <w:pPr>
        <w:spacing w:after="0"/>
        <w:ind w:left="-6" w:firstLine="430"/>
      </w:pPr>
      <w:r>
        <w:t xml:space="preserve">- </w:t>
      </w:r>
      <w:r w:rsidR="00155322">
        <w:t xml:space="preserve">должна обеспечивать отсутствие деформаций и каких-либо изменений геометрической формы контейнера при установке на любые 3 (три) точки опоры или </w:t>
      </w:r>
      <w:r w:rsidR="00E66302">
        <w:t>неровную,</w:t>
      </w:r>
      <w:r w:rsidR="00155322">
        <w:t xml:space="preserve"> или негориз</w:t>
      </w:r>
      <w:r w:rsidR="00E66302">
        <w:t>онтальную площадку, а так</w:t>
      </w:r>
      <w:r w:rsidR="00155322">
        <w:t>же при неправильной строповке или обрыве стропы при подвешивании в процессе погрузочно-разгрузочных работ;</w:t>
      </w:r>
    </w:p>
    <w:p w:rsidR="00155322" w:rsidRDefault="00255D8B" w:rsidP="00155322">
      <w:pPr>
        <w:spacing w:after="0"/>
        <w:ind w:left="-6" w:firstLine="430"/>
      </w:pPr>
      <w:r>
        <w:t xml:space="preserve">- </w:t>
      </w:r>
      <w:r w:rsidR="00155322">
        <w:t>учитывать сейсмические у</w:t>
      </w:r>
      <w:r>
        <w:t>словия места расположения ЦОД</w:t>
      </w:r>
      <w:r w:rsidR="00155322">
        <w:t>;</w:t>
      </w:r>
    </w:p>
    <w:p w:rsidR="00155322" w:rsidRDefault="00255D8B" w:rsidP="00155322">
      <w:pPr>
        <w:spacing w:after="0"/>
        <w:ind w:left="-6" w:firstLine="430"/>
      </w:pPr>
      <w:r>
        <w:t xml:space="preserve">- </w:t>
      </w:r>
      <w:r w:rsidR="00155322">
        <w:t>иметь степень огнестойкости IIIА.</w:t>
      </w:r>
    </w:p>
    <w:p w:rsidR="00155322" w:rsidRDefault="00255D8B" w:rsidP="00155322">
      <w:pPr>
        <w:spacing w:after="0"/>
        <w:ind w:left="-6" w:firstLine="430"/>
      </w:pPr>
      <w:r>
        <w:t>8.3.2.3</w:t>
      </w:r>
      <w:r w:rsidRPr="00255D8B">
        <w:t>.</w:t>
      </w:r>
      <w:r>
        <w:t xml:space="preserve"> </w:t>
      </w:r>
      <w:r w:rsidR="00155322">
        <w:t>Конструкция контейнера должна предусматривать проходы для обслуживания и монтажные</w:t>
      </w:r>
      <w:r>
        <w:t xml:space="preserve"> проемы для беспрепятственного </w:t>
      </w:r>
      <w:r w:rsidR="00155322">
        <w:t>монтажа и демонтажа оборудования в соответствии с действующими нормами. При расположении перегородок, дверей, оборудования и электрощитов необходимо учитывать промышленную</w:t>
      </w:r>
      <w:r w:rsidR="00E66302">
        <w:t xml:space="preserve"> и пожарную безопасность, а так</w:t>
      </w:r>
      <w:r w:rsidR="00155322">
        <w:t>же удобство управления и обслуживания.</w:t>
      </w:r>
    </w:p>
    <w:p w:rsidR="00155322" w:rsidRDefault="00255D8B" w:rsidP="00155322">
      <w:pPr>
        <w:spacing w:after="0"/>
        <w:ind w:left="-6" w:firstLine="430"/>
      </w:pPr>
      <w:r>
        <w:t xml:space="preserve">8.3.2.4. </w:t>
      </w:r>
      <w:r w:rsidR="00155322">
        <w:t xml:space="preserve">Для обеспечения отвода атмосферных осадков с крыши контейнера предусмотреть ≥3% уклон кровли в противоположном направлении от входной двери. На крыше контейнера не должно быть отверстий для крепления оборудования. </w:t>
      </w:r>
    </w:p>
    <w:p w:rsidR="00155322" w:rsidRDefault="00255D8B" w:rsidP="00155322">
      <w:pPr>
        <w:spacing w:after="0"/>
        <w:ind w:left="-6" w:firstLine="430"/>
      </w:pPr>
      <w:r>
        <w:t xml:space="preserve">8.3.2.5. </w:t>
      </w:r>
      <w:r w:rsidR="00155322">
        <w:t>Контейнер должен быть оборудован одной или двумя входными металлическими дверьми в зависимости от количества помещений, входной лестницей с поручнем, с площадкой. Снаружи контейнера над каждой входной дверью предусмотреть козырек на ширину открывания входной двери. Двери должны быть утеплены, оснащаться уплотнителем, доводчиком и иметь внутренний замок снабжены уплотнителем. Механизм замка обеспечивает беспрепятственный выход из контейнера.</w:t>
      </w:r>
    </w:p>
    <w:p w:rsidR="00155322" w:rsidRDefault="00255D8B" w:rsidP="00155322">
      <w:pPr>
        <w:spacing w:after="0"/>
        <w:ind w:left="-6" w:firstLine="430"/>
      </w:pPr>
      <w:r>
        <w:t xml:space="preserve">8.3.2.6. </w:t>
      </w:r>
      <w:r w:rsidR="00155322">
        <w:t xml:space="preserve">Контейнер должен иметь строповочные устройства. </w:t>
      </w:r>
    </w:p>
    <w:p w:rsidR="00155322" w:rsidRDefault="00255D8B" w:rsidP="00155322">
      <w:pPr>
        <w:spacing w:after="0"/>
        <w:ind w:left="-6" w:firstLine="430"/>
      </w:pPr>
      <w:r>
        <w:t xml:space="preserve">8.3.2.7. </w:t>
      </w:r>
      <w:r w:rsidR="00155322">
        <w:t xml:space="preserve">Материалы и конструкция контейнера должны позволять нормальную эксплуатацию контейнера и его узлов и механизмов при следующих длительных условиях окружающей среды: </w:t>
      </w:r>
    </w:p>
    <w:p w:rsidR="00155322" w:rsidRDefault="00155322" w:rsidP="00D44C04">
      <w:pPr>
        <w:pStyle w:val="ab"/>
        <w:numPr>
          <w:ilvl w:val="0"/>
          <w:numId w:val="25"/>
        </w:numPr>
        <w:spacing w:after="0"/>
      </w:pPr>
      <w:r>
        <w:lastRenderedPageBreak/>
        <w:t xml:space="preserve">температура: от -40°C до +55 °C; </w:t>
      </w:r>
    </w:p>
    <w:p w:rsidR="00155322" w:rsidRDefault="00155322" w:rsidP="00D44C04">
      <w:pPr>
        <w:pStyle w:val="ab"/>
        <w:numPr>
          <w:ilvl w:val="0"/>
          <w:numId w:val="25"/>
        </w:numPr>
        <w:spacing w:after="0"/>
      </w:pPr>
      <w:r>
        <w:t xml:space="preserve">относительная влажность воздуха  до 80% </w:t>
      </w:r>
    </w:p>
    <w:p w:rsidR="00155322" w:rsidRDefault="00155322" w:rsidP="00D44C04">
      <w:pPr>
        <w:pStyle w:val="ab"/>
        <w:numPr>
          <w:ilvl w:val="0"/>
          <w:numId w:val="25"/>
        </w:numPr>
        <w:spacing w:after="0"/>
      </w:pPr>
      <w:r>
        <w:t xml:space="preserve">ветроустойчивость: не менее 35 м/с и 0,77 кПа. </w:t>
      </w:r>
    </w:p>
    <w:p w:rsidR="00155322" w:rsidRDefault="00E66302" w:rsidP="00155322">
      <w:pPr>
        <w:spacing w:after="0"/>
        <w:ind w:left="-6" w:firstLine="430"/>
      </w:pPr>
      <w:r>
        <w:t xml:space="preserve">8.3.2.8. </w:t>
      </w:r>
      <w:r w:rsidR="00155322">
        <w:t xml:space="preserve">Минимальная толщина утепления стен, пола и потолка – 100 мм. </w:t>
      </w:r>
    </w:p>
    <w:p w:rsidR="00155322" w:rsidRDefault="00E66302" w:rsidP="00155322">
      <w:pPr>
        <w:spacing w:after="0"/>
        <w:ind w:left="-6" w:firstLine="430"/>
      </w:pPr>
      <w:r>
        <w:t xml:space="preserve">8.3.2.9. </w:t>
      </w:r>
      <w:r w:rsidR="00155322">
        <w:t>Для предотвращения появления коррозии на внутренней оболочке стен контейнера, до утепления внутренней части контейнера, необходимо покрыть антикоррозийными средствами для мета</w:t>
      </w:r>
      <w:r>
        <w:t xml:space="preserve">лла всю внутреннюю поверхность </w:t>
      </w:r>
      <w:r w:rsidR="00155322">
        <w:t xml:space="preserve">контейнера.   </w:t>
      </w:r>
    </w:p>
    <w:p w:rsidR="00155322" w:rsidRDefault="00E66302" w:rsidP="00155322">
      <w:pPr>
        <w:spacing w:after="0"/>
        <w:ind w:left="-6" w:firstLine="430"/>
      </w:pPr>
      <w:r>
        <w:t xml:space="preserve">8.3.2.10. </w:t>
      </w:r>
      <w:r w:rsidR="00155322">
        <w:t xml:space="preserve">Контейнер должен быть оборудован антивандальной дверью с врезным антивандальным замком. </w:t>
      </w:r>
    </w:p>
    <w:p w:rsidR="00155322" w:rsidRDefault="00E66302" w:rsidP="00155322">
      <w:pPr>
        <w:spacing w:after="0"/>
        <w:ind w:left="-6" w:firstLine="430"/>
      </w:pPr>
      <w:r>
        <w:t xml:space="preserve">8.3.2.11. </w:t>
      </w:r>
      <w:r w:rsidR="00155322">
        <w:t xml:space="preserve">Двери контейнера должны быть с уплотнителем для предотвращения внешних воздействий на оборудование, установленное внутри контейнера. </w:t>
      </w:r>
    </w:p>
    <w:p w:rsidR="00155322" w:rsidRDefault="00E66302" w:rsidP="00E66302">
      <w:pPr>
        <w:spacing w:after="0"/>
        <w:ind w:left="-6" w:firstLine="430"/>
      </w:pPr>
      <w:r>
        <w:t>8.3.2.12.</w:t>
      </w:r>
      <w:r w:rsidR="00155322">
        <w:tab/>
        <w:t>Предусмотреть фиксацию двери в открытом положении.</w:t>
      </w:r>
    </w:p>
    <w:p w:rsidR="00155322" w:rsidRDefault="00E66302" w:rsidP="00155322">
      <w:pPr>
        <w:spacing w:after="0"/>
        <w:ind w:left="-6" w:firstLine="430"/>
      </w:pPr>
      <w:r>
        <w:t>8.3.2.13.</w:t>
      </w:r>
      <w:r w:rsidR="00155322">
        <w:tab/>
        <w:t>Конструкция пола должна предусматривать специальное усиление мест крепления ДГУ, а также конструктивное решение для слива всего объема топлива и иных технологических жидкостей.</w:t>
      </w:r>
    </w:p>
    <w:p w:rsidR="00155322" w:rsidRDefault="00E66302" w:rsidP="00155322">
      <w:pPr>
        <w:spacing w:after="0"/>
        <w:ind w:left="-6" w:firstLine="430"/>
      </w:pPr>
      <w:r>
        <w:t>8.3.2.14.</w:t>
      </w:r>
      <w:r w:rsidR="00155322">
        <w:tab/>
        <w:t>Труба слива снаружи контейнера должна закрываться мелкоячеистой оцинкованной металлической сеткой или технологической пробкой.</w:t>
      </w:r>
    </w:p>
    <w:p w:rsidR="00155322" w:rsidRDefault="00E66302" w:rsidP="00155322">
      <w:pPr>
        <w:spacing w:after="0"/>
        <w:ind w:left="-6" w:firstLine="430"/>
      </w:pPr>
      <w:r>
        <w:t>8.3.2.15.</w:t>
      </w:r>
      <w:r w:rsidR="00155322">
        <w:tab/>
        <w:t xml:space="preserve">В нижней части стены в зоне размещения вводно-распределительного щита (ВРУ), </w:t>
      </w:r>
      <w:r>
        <w:t>предусмотреть герметичные</w:t>
      </w:r>
      <w:r w:rsidR="00155322">
        <w:t xml:space="preserve"> кабельные вводы для силовых и контрольных кабелей между </w:t>
      </w:r>
      <w:r>
        <w:t>зданием</w:t>
      </w:r>
      <w:r w:rsidR="00155322">
        <w:t xml:space="preserve"> ЦОД и ДГУ, закрытый до ВРУ ДГУ декоративным съемным коробом, при этом ВРУ ДГУ должно иметь возможность установки/переноса в ин</w:t>
      </w:r>
      <w:r>
        <w:t>ые помещения и сооружения ЦОД</w:t>
      </w:r>
      <w:r w:rsidR="00155322">
        <w:t>.</w:t>
      </w:r>
    </w:p>
    <w:p w:rsidR="00155322" w:rsidRDefault="00155322" w:rsidP="00155322">
      <w:pPr>
        <w:spacing w:after="0"/>
        <w:ind w:left="-6" w:firstLine="430"/>
      </w:pPr>
      <w:r>
        <w:t>8.3.3. Требования к административно-бытовому модулю (АБМ)</w:t>
      </w:r>
    </w:p>
    <w:p w:rsidR="00155322" w:rsidRDefault="00E66302" w:rsidP="00155322">
      <w:pPr>
        <w:spacing w:after="0"/>
        <w:ind w:left="-6" w:firstLine="430"/>
      </w:pPr>
      <w:r>
        <w:t xml:space="preserve">8.3.3.1. </w:t>
      </w:r>
      <w:r w:rsidR="00155322">
        <w:t xml:space="preserve">АБМ должен быть контейнерным или быстро возводимым сборно-разборным зданием на сборно-разборном основании/фундаменте, допускающий многократный демонтаж и перемещение на другое место эксплуатации, с полным комплексом инженерно-технических систем, необходимых для обеспечения круглосуточного и </w:t>
      </w:r>
      <w:r>
        <w:t>круглогодичного комфортного пребывания персонала,</w:t>
      </w:r>
      <w:r w:rsidR="00155322">
        <w:t xml:space="preserve"> и обеспечения его эффективной работы.</w:t>
      </w:r>
    </w:p>
    <w:p w:rsidR="00155322" w:rsidRDefault="00155322" w:rsidP="00155322">
      <w:pPr>
        <w:spacing w:after="0"/>
        <w:ind w:left="-6" w:firstLine="430"/>
      </w:pPr>
      <w:r>
        <w:t>•</w:t>
      </w:r>
      <w:r>
        <w:tab/>
        <w:t xml:space="preserve">В составе </w:t>
      </w:r>
      <w:r w:rsidR="00E66302">
        <w:t xml:space="preserve">здания </w:t>
      </w:r>
      <w:r>
        <w:t>ЦОД должны быть следующие помещения:</w:t>
      </w:r>
    </w:p>
    <w:p w:rsidR="00155322" w:rsidRDefault="00155322" w:rsidP="00D44C04">
      <w:pPr>
        <w:pStyle w:val="ab"/>
        <w:numPr>
          <w:ilvl w:val="0"/>
          <w:numId w:val="25"/>
        </w:numPr>
        <w:spacing w:after="0"/>
      </w:pPr>
      <w:r>
        <w:t>тамбур;</w:t>
      </w:r>
    </w:p>
    <w:p w:rsidR="00155322" w:rsidRDefault="00155322" w:rsidP="00D44C04">
      <w:pPr>
        <w:pStyle w:val="ab"/>
        <w:numPr>
          <w:ilvl w:val="0"/>
          <w:numId w:val="25"/>
        </w:numPr>
        <w:spacing w:after="0"/>
      </w:pPr>
      <w:r>
        <w:t>помещение/помещения для размещения основных компонентов системы электроснабжения АБМ;</w:t>
      </w:r>
    </w:p>
    <w:p w:rsidR="00155322" w:rsidRDefault="00155322" w:rsidP="00D44C04">
      <w:pPr>
        <w:pStyle w:val="ab"/>
        <w:numPr>
          <w:ilvl w:val="0"/>
          <w:numId w:val="25"/>
        </w:numPr>
        <w:spacing w:after="0"/>
      </w:pPr>
      <w:r>
        <w:t>комната диспетчерского пункта;</w:t>
      </w:r>
    </w:p>
    <w:p w:rsidR="00155322" w:rsidRDefault="00155322" w:rsidP="00D44C04">
      <w:pPr>
        <w:pStyle w:val="ab"/>
        <w:numPr>
          <w:ilvl w:val="0"/>
          <w:numId w:val="25"/>
        </w:numPr>
        <w:spacing w:after="0"/>
      </w:pPr>
      <w:r>
        <w:t>комната эксплуатационного персонала и дежурной смены;</w:t>
      </w:r>
    </w:p>
    <w:p w:rsidR="00155322" w:rsidRDefault="00155322" w:rsidP="00D44C04">
      <w:pPr>
        <w:pStyle w:val="ab"/>
        <w:numPr>
          <w:ilvl w:val="0"/>
          <w:numId w:val="25"/>
        </w:numPr>
        <w:spacing w:after="0"/>
      </w:pPr>
      <w:r>
        <w:t>комната приема пищи и отдыха;</w:t>
      </w:r>
    </w:p>
    <w:p w:rsidR="00155322" w:rsidRDefault="00155322" w:rsidP="00D44C04">
      <w:pPr>
        <w:pStyle w:val="ab"/>
        <w:numPr>
          <w:ilvl w:val="0"/>
          <w:numId w:val="25"/>
        </w:numPr>
        <w:spacing w:after="0"/>
      </w:pPr>
      <w:r>
        <w:t>комната хранения инструментов, контрольно-измерительных приборов, средств индивидуальной защиты и спецодежды;</w:t>
      </w:r>
    </w:p>
    <w:p w:rsidR="00155322" w:rsidRDefault="00155322" w:rsidP="00D44C04">
      <w:pPr>
        <w:pStyle w:val="ab"/>
        <w:numPr>
          <w:ilvl w:val="0"/>
          <w:numId w:val="25"/>
        </w:numPr>
        <w:spacing w:after="0"/>
      </w:pPr>
      <w:r>
        <w:t>помещение для уборочного инвентаря;</w:t>
      </w:r>
    </w:p>
    <w:p w:rsidR="00155322" w:rsidRDefault="00155322" w:rsidP="00D44C04">
      <w:pPr>
        <w:pStyle w:val="ab"/>
        <w:numPr>
          <w:ilvl w:val="0"/>
          <w:numId w:val="25"/>
        </w:numPr>
        <w:spacing w:after="0"/>
      </w:pPr>
      <w:r>
        <w:t xml:space="preserve">санитарно-гигиенические помещения (туалет, душ); </w:t>
      </w:r>
    </w:p>
    <w:p w:rsidR="00155322" w:rsidRDefault="00155322" w:rsidP="00D44C04">
      <w:pPr>
        <w:pStyle w:val="ab"/>
        <w:numPr>
          <w:ilvl w:val="0"/>
          <w:numId w:val="25"/>
        </w:numPr>
        <w:spacing w:after="0"/>
      </w:pPr>
      <w:r>
        <w:t>пандусы, лестницы, перила для удобного и безопасного перемещения обслуживающего персонала, включая эвакуационные выходы.</w:t>
      </w:r>
    </w:p>
    <w:p w:rsidR="00155322" w:rsidRDefault="00155322" w:rsidP="00155322">
      <w:pPr>
        <w:spacing w:after="0"/>
        <w:ind w:left="-6" w:firstLine="430"/>
      </w:pPr>
      <w:r>
        <w:t>Площадь и конфигурацию помещений определить на этапе разработки технико-коммерческого предложения исходя из требований настоящего документа и планир</w:t>
      </w:r>
      <w:r w:rsidR="00E66302">
        <w:t>уемой штатной численности ЦОД</w:t>
      </w:r>
      <w:r>
        <w:t>.</w:t>
      </w:r>
    </w:p>
    <w:p w:rsidR="00155322" w:rsidRDefault="00155322" w:rsidP="00155322">
      <w:pPr>
        <w:spacing w:after="0"/>
        <w:ind w:left="-6" w:firstLine="430"/>
      </w:pPr>
      <w:r>
        <w:t>Высота АБМ от пола до потолка должна определяется проектно-конструкторской документацией с учетом соблюдения необходимых санитарных и технологических требований.</w:t>
      </w:r>
    </w:p>
    <w:p w:rsidR="00155322" w:rsidRDefault="00E66302" w:rsidP="00155322">
      <w:pPr>
        <w:spacing w:after="0"/>
        <w:ind w:left="-6" w:firstLine="430"/>
      </w:pPr>
      <w:r>
        <w:t xml:space="preserve">8.3.3.2. </w:t>
      </w:r>
      <w:r w:rsidR="00155322">
        <w:t>АБМ должен быть оснащен оборудованием и инженерными системами:</w:t>
      </w:r>
    </w:p>
    <w:p w:rsidR="00155322" w:rsidRDefault="00155322" w:rsidP="00D44C04">
      <w:pPr>
        <w:pStyle w:val="ab"/>
        <w:numPr>
          <w:ilvl w:val="0"/>
          <w:numId w:val="25"/>
        </w:numPr>
        <w:spacing w:after="0"/>
      </w:pPr>
      <w:r>
        <w:t>система бытового электроснабжения;</w:t>
      </w:r>
    </w:p>
    <w:p w:rsidR="00155322" w:rsidRDefault="00155322" w:rsidP="00D44C04">
      <w:pPr>
        <w:pStyle w:val="ab"/>
        <w:numPr>
          <w:ilvl w:val="0"/>
          <w:numId w:val="25"/>
        </w:numPr>
        <w:spacing w:after="0"/>
      </w:pPr>
      <w:r>
        <w:lastRenderedPageBreak/>
        <w:t>система технологического электроснабжения для обеспечения бесперебойной работы диспетчерского пункта;</w:t>
      </w:r>
    </w:p>
    <w:p w:rsidR="00155322" w:rsidRDefault="00155322" w:rsidP="00D44C04">
      <w:pPr>
        <w:pStyle w:val="ab"/>
        <w:numPr>
          <w:ilvl w:val="0"/>
          <w:numId w:val="25"/>
        </w:numPr>
        <w:spacing w:after="0"/>
      </w:pPr>
      <w:r>
        <w:t>система бытового кондиционирования;</w:t>
      </w:r>
    </w:p>
    <w:p w:rsidR="00155322" w:rsidRDefault="00155322" w:rsidP="00D44C04">
      <w:pPr>
        <w:pStyle w:val="ab"/>
        <w:numPr>
          <w:ilvl w:val="0"/>
          <w:numId w:val="25"/>
        </w:numPr>
        <w:spacing w:after="0"/>
      </w:pPr>
      <w:r>
        <w:t>система бытового отопления (из электрических обогревателей);</w:t>
      </w:r>
    </w:p>
    <w:p w:rsidR="00155322" w:rsidRDefault="00155322" w:rsidP="00D44C04">
      <w:pPr>
        <w:pStyle w:val="ab"/>
        <w:numPr>
          <w:ilvl w:val="0"/>
          <w:numId w:val="25"/>
        </w:numPr>
        <w:spacing w:after="0"/>
      </w:pPr>
      <w:r>
        <w:t>система бытового и аварийного освещения;</w:t>
      </w:r>
    </w:p>
    <w:p w:rsidR="00155322" w:rsidRDefault="00155322" w:rsidP="00D44C04">
      <w:pPr>
        <w:pStyle w:val="ab"/>
        <w:numPr>
          <w:ilvl w:val="0"/>
          <w:numId w:val="25"/>
        </w:numPr>
        <w:spacing w:after="0"/>
      </w:pPr>
      <w:r>
        <w:t xml:space="preserve">система охранно-пожарной сигнализации; </w:t>
      </w:r>
    </w:p>
    <w:p w:rsidR="00155322" w:rsidRDefault="00155322" w:rsidP="00D44C04">
      <w:pPr>
        <w:pStyle w:val="ab"/>
        <w:numPr>
          <w:ilvl w:val="0"/>
          <w:numId w:val="25"/>
        </w:numPr>
        <w:spacing w:after="0"/>
      </w:pPr>
      <w:r>
        <w:t>система управления и контроля доступом;</w:t>
      </w:r>
    </w:p>
    <w:p w:rsidR="00155322" w:rsidRDefault="00155322" w:rsidP="00D44C04">
      <w:pPr>
        <w:pStyle w:val="ab"/>
        <w:numPr>
          <w:ilvl w:val="0"/>
          <w:numId w:val="25"/>
        </w:numPr>
        <w:spacing w:after="0"/>
      </w:pPr>
      <w:r>
        <w:t>системы видеонаблюдения;</w:t>
      </w:r>
    </w:p>
    <w:p w:rsidR="00155322" w:rsidRDefault="00155322" w:rsidP="00D44C04">
      <w:pPr>
        <w:pStyle w:val="ab"/>
        <w:numPr>
          <w:ilvl w:val="0"/>
          <w:numId w:val="25"/>
        </w:numPr>
        <w:spacing w:after="0"/>
      </w:pPr>
      <w:r>
        <w:t>система бытового водоснабжения и канализации.</w:t>
      </w:r>
    </w:p>
    <w:p w:rsidR="00155322" w:rsidRDefault="0074518C" w:rsidP="00155322">
      <w:pPr>
        <w:spacing w:after="0"/>
        <w:ind w:left="-6" w:firstLine="430"/>
      </w:pPr>
      <w:r>
        <w:t xml:space="preserve">8.3.3.3. </w:t>
      </w:r>
      <w:r w:rsidR="00155322">
        <w:t>Конструктивные элементы, ограждающие конструкции, двери и внутренняя отделка АБМ должны быть сделаны из негорючих материалов, не выделяющих вредные испарения и обеспечивать безопасное и комфортное круглосуточное пребывание и работу персонала в соответствии с актуальными санитарно-гигиеническими требованиями Республики Узбекистан.</w:t>
      </w:r>
    </w:p>
    <w:p w:rsidR="00155322" w:rsidRDefault="0074518C" w:rsidP="00155322">
      <w:pPr>
        <w:spacing w:after="0"/>
        <w:ind w:left="-6" w:firstLine="430"/>
      </w:pPr>
      <w:r>
        <w:t xml:space="preserve">8.3.3.4. </w:t>
      </w:r>
      <w:r w:rsidR="00155322">
        <w:t>АБМ должен быть оснащен мебелью, бытовой техникой и необходимыми санитарно-гигиеническими средствами для комфортного круглосуточного пребывания и работы персонала в соответствии с актуальными санитарно-гигиеническими требованиями Республики Узбекистан.</w:t>
      </w:r>
    </w:p>
    <w:p w:rsidR="00155322" w:rsidRDefault="0074518C" w:rsidP="00155322">
      <w:pPr>
        <w:spacing w:after="0"/>
        <w:ind w:left="-6" w:firstLine="430"/>
      </w:pPr>
      <w:r>
        <w:t xml:space="preserve">8.3.3.5. </w:t>
      </w:r>
      <w:r w:rsidR="00155322">
        <w:t xml:space="preserve">АБМ должен быть оснащен окнами со сложным открыванием в целях естественной вентиляции и размерами позволяющими осуществить беспрепятственную эвакуацию персонала. </w:t>
      </w:r>
    </w:p>
    <w:p w:rsidR="00155322" w:rsidRDefault="00155322" w:rsidP="00155322">
      <w:pPr>
        <w:spacing w:after="0"/>
        <w:ind w:left="-6" w:firstLine="430"/>
      </w:pPr>
      <w:r>
        <w:t>8.3.4. Требования к сервисному складу ДГУ:</w:t>
      </w:r>
    </w:p>
    <w:p w:rsidR="00155322" w:rsidRDefault="0074518C" w:rsidP="00155322">
      <w:pPr>
        <w:spacing w:after="0"/>
        <w:ind w:left="-6" w:firstLine="430"/>
      </w:pPr>
      <w:r>
        <w:t xml:space="preserve">8.3.4.1. </w:t>
      </w:r>
      <w:r w:rsidR="00155322">
        <w:t>Сервисный склад ДГУ предназначен для хранения компонентов, расходных материалов и аксессуаров для обслуживания ДГУ (масло моторное, антифриз, фильтры и т.п.);</w:t>
      </w:r>
    </w:p>
    <w:p w:rsidR="00155322" w:rsidRDefault="0074518C" w:rsidP="00155322">
      <w:pPr>
        <w:spacing w:after="0"/>
        <w:ind w:left="-6" w:firstLine="430"/>
      </w:pPr>
      <w:r>
        <w:t xml:space="preserve">8.3.4.2. </w:t>
      </w:r>
      <w:r w:rsidR="00155322">
        <w:t>Сервисный склад ДГУ должен быть контейнерным или быстро возводимым сборно-разборным зданием на сборно-разборном основании/фундаменте, допускающий многократный демонтаж и перемещение на другое место эксплуатации;</w:t>
      </w:r>
    </w:p>
    <w:p w:rsidR="00155322" w:rsidRDefault="0074518C" w:rsidP="00155322">
      <w:pPr>
        <w:spacing w:after="0"/>
        <w:ind w:left="-6" w:firstLine="430"/>
      </w:pPr>
      <w:r>
        <w:t xml:space="preserve">8.3.4.3. </w:t>
      </w:r>
      <w:r w:rsidR="00155322">
        <w:t>Внутренняя площадь не менее 20 квадратных метров;</w:t>
      </w:r>
    </w:p>
    <w:p w:rsidR="00155322" w:rsidRDefault="0074518C" w:rsidP="00155322">
      <w:pPr>
        <w:spacing w:after="0"/>
        <w:ind w:left="-6" w:firstLine="430"/>
      </w:pPr>
      <w:r>
        <w:t xml:space="preserve">8.3.4.4. </w:t>
      </w:r>
      <w:r w:rsidR="00155322">
        <w:t>Конструкция склада предназначена для хранение горюче-смазочных материалов в противопожарном исполнении;</w:t>
      </w:r>
    </w:p>
    <w:p w:rsidR="00155322" w:rsidRDefault="0074518C" w:rsidP="00155322">
      <w:pPr>
        <w:spacing w:after="0"/>
        <w:ind w:left="-6" w:firstLine="430"/>
      </w:pPr>
      <w:r>
        <w:t xml:space="preserve">8.3.4.5. </w:t>
      </w:r>
      <w:r w:rsidR="00155322">
        <w:t>Класс взрывоопасной зоны, степень огнестойкости, класс конструктивной пожарной опасности здания и класс взрывозащиты электрооборудования определить согласно нормативным документам и норм, утвержденных в Республике Узбекистан;</w:t>
      </w:r>
    </w:p>
    <w:p w:rsidR="00155322" w:rsidRDefault="0074518C" w:rsidP="00155322">
      <w:pPr>
        <w:spacing w:after="0"/>
        <w:ind w:left="-6" w:firstLine="430"/>
      </w:pPr>
      <w:r>
        <w:t xml:space="preserve">8.3.4.6. </w:t>
      </w:r>
      <w:r w:rsidR="00155322">
        <w:t>Гидроизоляция помещения должна обеспечиваться из негорючих материалов;</w:t>
      </w:r>
    </w:p>
    <w:p w:rsidR="00155322" w:rsidRDefault="0074518C" w:rsidP="00155322">
      <w:pPr>
        <w:spacing w:after="0"/>
        <w:ind w:left="-6" w:firstLine="430"/>
      </w:pPr>
      <w:r>
        <w:t xml:space="preserve">8.3.4.7. </w:t>
      </w:r>
      <w:r w:rsidR="00155322">
        <w:t>Теплоизоляция должна производиться из расчета температурного диапазона -25/+45 гр. Цельсия;</w:t>
      </w:r>
    </w:p>
    <w:p w:rsidR="00155322" w:rsidRDefault="0074518C" w:rsidP="00155322">
      <w:pPr>
        <w:spacing w:after="0"/>
        <w:ind w:left="-6" w:firstLine="430"/>
      </w:pPr>
      <w:r>
        <w:t xml:space="preserve">8.3.4.8. </w:t>
      </w:r>
      <w:r w:rsidR="00155322">
        <w:t>Внутреннее освещение в пожаробезопасном исполнении;</w:t>
      </w:r>
    </w:p>
    <w:p w:rsidR="00155322" w:rsidRDefault="0074518C" w:rsidP="00155322">
      <w:pPr>
        <w:spacing w:after="0"/>
        <w:ind w:left="-6" w:firstLine="430"/>
      </w:pPr>
      <w:r>
        <w:t xml:space="preserve">8.3.4.9. </w:t>
      </w:r>
      <w:r w:rsidR="00155322">
        <w:t>Автоматическая система отопления;</w:t>
      </w:r>
    </w:p>
    <w:p w:rsidR="00155322" w:rsidRDefault="0074518C" w:rsidP="00155322">
      <w:pPr>
        <w:spacing w:after="0"/>
        <w:ind w:left="-6" w:firstLine="430"/>
      </w:pPr>
      <w:r>
        <w:t xml:space="preserve">8.3.4.10. </w:t>
      </w:r>
      <w:r w:rsidR="00155322">
        <w:t>Пожарно-охранная сигнализация, с порошковым/газовым пожаротушением;</w:t>
      </w:r>
    </w:p>
    <w:p w:rsidR="00155322" w:rsidRDefault="0074518C" w:rsidP="00155322">
      <w:pPr>
        <w:spacing w:after="0"/>
        <w:ind w:left="-6" w:firstLine="430"/>
      </w:pPr>
      <w:r>
        <w:t>8.3.4.11.</w:t>
      </w:r>
      <w:r w:rsidR="00155322">
        <w:tab/>
        <w:t>Автоматическая система вентиляции с датчиками температуры, взрывозащищенными клапанами, вентиляторами и газоанализаторами. Система газоанализа;</w:t>
      </w:r>
    </w:p>
    <w:p w:rsidR="00155322" w:rsidRDefault="0074518C" w:rsidP="00155322">
      <w:pPr>
        <w:spacing w:after="0"/>
        <w:ind w:left="-6" w:firstLine="430"/>
      </w:pPr>
      <w:r>
        <w:t xml:space="preserve">8.3.4.12. </w:t>
      </w:r>
      <w:r w:rsidR="00155322">
        <w:t>Должная быть предусмотрена система кондиционирования;</w:t>
      </w:r>
    </w:p>
    <w:p w:rsidR="00155322" w:rsidRDefault="002C1F40" w:rsidP="00155322">
      <w:pPr>
        <w:spacing w:after="0"/>
        <w:ind w:left="-6" w:firstLine="430"/>
      </w:pPr>
      <w:r>
        <w:t xml:space="preserve">8.3.4.13. </w:t>
      </w:r>
      <w:r w:rsidR="00155322">
        <w:t>Система для сбора утилизация пролитых жидкостей;</w:t>
      </w:r>
    </w:p>
    <w:p w:rsidR="00155322" w:rsidRDefault="002C1F40" w:rsidP="00155322">
      <w:pPr>
        <w:spacing w:after="0"/>
        <w:ind w:left="-6" w:firstLine="430"/>
      </w:pPr>
      <w:r>
        <w:t xml:space="preserve">8.3.4.14. </w:t>
      </w:r>
      <w:r w:rsidR="00155322">
        <w:t>Предусмотреть установку двух стеллаже с количеством полок не менее 4. Предусмотреть подачу электроснабжения в Сервисный склад ДГУ с установкой распределительных щитов в пожаробезопасном исполнении с автоматическими выключателями (номинал автоматических выключателей определить проектом).</w:t>
      </w:r>
    </w:p>
    <w:p w:rsidR="00155322" w:rsidRDefault="00155322" w:rsidP="00155322">
      <w:pPr>
        <w:spacing w:after="0"/>
        <w:ind w:left="-6" w:firstLine="430"/>
      </w:pPr>
      <w:r>
        <w:t>8.3.5. Требования к емкости аварийного слива дизельного топлива</w:t>
      </w:r>
    </w:p>
    <w:p w:rsidR="00155322" w:rsidRDefault="002B06CB" w:rsidP="00155322">
      <w:pPr>
        <w:spacing w:after="0"/>
        <w:ind w:left="-6" w:firstLine="430"/>
      </w:pPr>
      <w:r>
        <w:lastRenderedPageBreak/>
        <w:t xml:space="preserve">8.3.5.1. </w:t>
      </w:r>
      <w:r w:rsidR="00155322">
        <w:t>объём емкости аварийного слива дизельного топлива должен быть не менее 30 % суммарной вместимости всех резервуаров, устанавливаемых в ДГУ, и не менее вместимости наибольшего из указанных резервуаров;</w:t>
      </w:r>
    </w:p>
    <w:p w:rsidR="00155322" w:rsidRDefault="002B06CB" w:rsidP="00155322">
      <w:pPr>
        <w:spacing w:after="0"/>
        <w:ind w:left="-6" w:firstLine="430"/>
      </w:pPr>
      <w:r>
        <w:t xml:space="preserve">8.3.5.2. </w:t>
      </w:r>
      <w:r w:rsidR="00155322">
        <w:t xml:space="preserve">емкость аварийного слива дизельного топлива должна быть горизонтальной, стальной с </w:t>
      </w:r>
      <w:r>
        <w:t>надежной антикоррозийной защитой,</w:t>
      </w:r>
      <w:r w:rsidR="00155322">
        <w:t xml:space="preserve"> обеспечивающей отсутствие коррозии от размещения в грунте, хранения дизельного топлива и водяного конденсата;</w:t>
      </w:r>
    </w:p>
    <w:p w:rsidR="00155322" w:rsidRDefault="002B06CB" w:rsidP="00155322">
      <w:pPr>
        <w:spacing w:after="0"/>
        <w:ind w:left="-6" w:firstLine="430"/>
      </w:pPr>
      <w:r>
        <w:t>8.3.5.3. е</w:t>
      </w:r>
      <w:r w:rsidR="00155322">
        <w:t>мкость аварийного слива дизельного топлива должна быть оснащена:</w:t>
      </w:r>
    </w:p>
    <w:p w:rsidR="00155322" w:rsidRDefault="00155322" w:rsidP="00D44C04">
      <w:pPr>
        <w:pStyle w:val="ab"/>
        <w:numPr>
          <w:ilvl w:val="0"/>
          <w:numId w:val="25"/>
        </w:numPr>
        <w:spacing w:after="0"/>
      </w:pPr>
      <w:r>
        <w:t xml:space="preserve">смотровым люком и трапом </w:t>
      </w:r>
      <w:r w:rsidR="002B06CB">
        <w:t>с размерами,</w:t>
      </w:r>
      <w:r>
        <w:t xml:space="preserve"> позволяющими обслуживающему персоналу провести ревизию и ремонтные работы изнутри емкости;</w:t>
      </w:r>
    </w:p>
    <w:p w:rsidR="00155322" w:rsidRDefault="002B06CB" w:rsidP="00D44C04">
      <w:pPr>
        <w:pStyle w:val="ab"/>
        <w:numPr>
          <w:ilvl w:val="0"/>
          <w:numId w:val="25"/>
        </w:numPr>
        <w:spacing w:after="0"/>
      </w:pPr>
      <w:r>
        <w:t>сборно-разборным трубопроводом,</w:t>
      </w:r>
      <w:r w:rsidR="00155322">
        <w:t xml:space="preserve"> позволяющим провести откачку слитого дизельного топлива;</w:t>
      </w:r>
    </w:p>
    <w:p w:rsidR="00155322" w:rsidRDefault="00155322" w:rsidP="00D44C04">
      <w:pPr>
        <w:pStyle w:val="ab"/>
        <w:numPr>
          <w:ilvl w:val="0"/>
          <w:numId w:val="25"/>
        </w:numPr>
        <w:spacing w:after="0"/>
      </w:pPr>
      <w:r>
        <w:t>вентиляционным клапаном;</w:t>
      </w:r>
    </w:p>
    <w:p w:rsidR="00155322" w:rsidRDefault="002B06CB" w:rsidP="00155322">
      <w:pPr>
        <w:spacing w:after="0"/>
        <w:ind w:left="-6" w:firstLine="430"/>
      </w:pPr>
      <w:r>
        <w:t xml:space="preserve">8.3.5.4. </w:t>
      </w:r>
      <w:r w:rsidR="00155322">
        <w:t>емкость аварийного слива дизельного топлива, в которую обеспечивается самотечный слив топлива, должна быть подземной и располагаться снаружи зданий и сооружений на расстоянии не менее 1 м от стен без проёмов и не менее 5 м от стен с проёмами;</w:t>
      </w:r>
    </w:p>
    <w:p w:rsidR="00155322" w:rsidRDefault="002B06CB" w:rsidP="00155322">
      <w:pPr>
        <w:spacing w:after="0"/>
        <w:ind w:left="-6" w:firstLine="430"/>
      </w:pPr>
      <w:r>
        <w:t xml:space="preserve">8.3.5.5. </w:t>
      </w:r>
      <w:r w:rsidR="00155322">
        <w:t>при самотечном сливе трубопроводы аварийного слива должны иметь диаметр не менее 100 мм и снабжены устройствами, предупреждающими распространение пламени через эти трубопроводы.</w:t>
      </w:r>
    </w:p>
    <w:p w:rsidR="00155322" w:rsidRDefault="002B06CB" w:rsidP="00155322">
      <w:pPr>
        <w:spacing w:after="0"/>
        <w:ind w:left="-6" w:firstLine="430"/>
      </w:pPr>
      <w:r>
        <w:t xml:space="preserve">8.3.5.6. </w:t>
      </w:r>
      <w:r w:rsidR="00155322">
        <w:t>на каждом аварийном трубопроводе, соединяющем расходные резервуары с аварийным резервуаром, должно быть запорное устройство, устанавливаемое вне здания/сооружения;</w:t>
      </w:r>
    </w:p>
    <w:p w:rsidR="00155322" w:rsidRDefault="002B06CB" w:rsidP="00A424F1">
      <w:pPr>
        <w:spacing w:after="0"/>
        <w:ind w:left="-6" w:firstLine="430"/>
      </w:pPr>
      <w:r>
        <w:t xml:space="preserve">8.3.5.7. </w:t>
      </w:r>
      <w:r w:rsidR="00155322">
        <w:t>пример емкости аварийного слива топлива и ее раз</w:t>
      </w:r>
      <w:r w:rsidR="00C47252">
        <w:t xml:space="preserve">мещения приведены в </w:t>
      </w:r>
      <w:r w:rsidR="00C47252" w:rsidRPr="00C47252">
        <w:rPr>
          <w:highlight w:val="yellow"/>
        </w:rPr>
        <w:t xml:space="preserve">приложении </w:t>
      </w:r>
      <w:r w:rsidR="00155322" w:rsidRPr="00C47252">
        <w:rPr>
          <w:highlight w:val="yellow"/>
        </w:rPr>
        <w:t>№</w:t>
      </w:r>
      <w:r w:rsidR="00C47252" w:rsidRPr="00C47252">
        <w:rPr>
          <w:highlight w:val="yellow"/>
        </w:rPr>
        <w:t>1</w:t>
      </w:r>
      <w:r w:rsidR="00155322">
        <w:t xml:space="preserve"> к настоящему документу.</w:t>
      </w:r>
    </w:p>
    <w:p w:rsidR="00FC2EBB" w:rsidRPr="000E20FD" w:rsidRDefault="00FC2EBB" w:rsidP="000C338B">
      <w:pPr>
        <w:spacing w:after="0"/>
        <w:ind w:left="-6" w:firstLine="430"/>
      </w:pPr>
    </w:p>
    <w:p w:rsidR="00515F2F" w:rsidRPr="008976F4" w:rsidRDefault="00515F2F" w:rsidP="00D44C04">
      <w:pPr>
        <w:pStyle w:val="1"/>
        <w:keepLines/>
        <w:numPr>
          <w:ilvl w:val="0"/>
          <w:numId w:val="26"/>
        </w:numPr>
        <w:pBdr>
          <w:top w:val="none" w:sz="0" w:space="0" w:color="auto"/>
          <w:left w:val="none" w:sz="0" w:space="0" w:color="auto"/>
          <w:bottom w:val="none" w:sz="0" w:space="0" w:color="auto"/>
          <w:right w:val="none" w:sz="0" w:space="0" w:color="auto"/>
          <w:between w:val="none" w:sz="0" w:space="0" w:color="auto"/>
        </w:pBdr>
        <w:spacing w:line="259" w:lineRule="auto"/>
        <w:ind w:left="851" w:hanging="425"/>
        <w:rPr>
          <w:rFonts w:eastAsia="Arial"/>
          <w:sz w:val="24"/>
          <w:szCs w:val="24"/>
        </w:rPr>
      </w:pPr>
      <w:bookmarkStart w:id="30" w:name="_Toc228972424"/>
      <w:bookmarkStart w:id="31" w:name="_Toc213769508"/>
      <w:r w:rsidRPr="008976F4">
        <w:rPr>
          <w:rFonts w:eastAsia="Arial"/>
          <w:sz w:val="24"/>
          <w:szCs w:val="24"/>
        </w:rPr>
        <w:t xml:space="preserve">Перечень работ по поставке и установке </w:t>
      </w:r>
      <w:r w:rsidR="00F74359" w:rsidRPr="00F74359">
        <w:rPr>
          <w:rFonts w:eastAsia="Arial"/>
          <w:sz w:val="24"/>
          <w:szCs w:val="24"/>
        </w:rPr>
        <w:t>объектов ЦОД</w:t>
      </w:r>
      <w:r w:rsidRPr="008976F4">
        <w:rPr>
          <w:rFonts w:eastAsia="Arial"/>
          <w:sz w:val="24"/>
          <w:szCs w:val="24"/>
        </w:rPr>
        <w:t>, ВЭС и ФЭС</w:t>
      </w:r>
      <w:bookmarkEnd w:id="30"/>
      <w:r w:rsidRPr="008976F4">
        <w:rPr>
          <w:rFonts w:eastAsia="Arial"/>
          <w:sz w:val="24"/>
          <w:szCs w:val="24"/>
        </w:rPr>
        <w:t>.</w:t>
      </w:r>
    </w:p>
    <w:p w:rsidR="00515F2F" w:rsidRPr="008976F4" w:rsidRDefault="00C47252" w:rsidP="00F74359">
      <w:pPr>
        <w:widowControl w:val="0"/>
        <w:pBdr>
          <w:top w:val="none" w:sz="0" w:space="0" w:color="auto"/>
          <w:left w:val="none" w:sz="0" w:space="0" w:color="auto"/>
          <w:bottom w:val="none" w:sz="0" w:space="0" w:color="auto"/>
          <w:right w:val="none" w:sz="0" w:space="0" w:color="auto"/>
          <w:between w:val="none" w:sz="0" w:space="0" w:color="auto"/>
        </w:pBdr>
        <w:tabs>
          <w:tab w:val="left" w:pos="362"/>
          <w:tab w:val="left" w:pos="8789"/>
        </w:tabs>
        <w:autoSpaceDE w:val="0"/>
        <w:autoSpaceDN w:val="0"/>
        <w:spacing w:after="0" w:line="240" w:lineRule="auto"/>
        <w:ind w:left="0" w:right="-2" w:firstLine="426"/>
      </w:pPr>
      <w:r>
        <w:t>9</w:t>
      </w:r>
      <w:r w:rsidR="00515F2F" w:rsidRPr="008976F4">
        <w:t>.1</w:t>
      </w:r>
      <w:r w:rsidR="005721C0" w:rsidRPr="008976F4">
        <w:t xml:space="preserve">. </w:t>
      </w:r>
      <w:r w:rsidR="00515F2F" w:rsidRPr="008976F4">
        <w:t xml:space="preserve">Исполнитель должен выполнить полный комплекс работ по поставке, монтажу, интеграции и вводу в эксплуатацию </w:t>
      </w:r>
      <w:r w:rsidR="00F74359" w:rsidRPr="00F74359">
        <w:t>м</w:t>
      </w:r>
      <w:r w:rsidR="00F74359">
        <w:t>одульных/сборно-разборных зданий</w:t>
      </w:r>
      <w:r w:rsidR="00F74359" w:rsidRPr="00F74359">
        <w:t xml:space="preserve"> </w:t>
      </w:r>
      <w:r w:rsidR="00515F2F" w:rsidRPr="008976F4">
        <w:t xml:space="preserve">ЦОД, </w:t>
      </w:r>
      <w:r w:rsidR="00F74359">
        <w:t>ВЭС</w:t>
      </w:r>
      <w:r w:rsidR="00515F2F" w:rsidRPr="008976F4">
        <w:t xml:space="preserve"> и ФЭС, включая, но не ограничиваясь, следующим:</w:t>
      </w:r>
    </w:p>
    <w:p w:rsidR="00515F2F" w:rsidRPr="008976F4" w:rsidRDefault="00C47252"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0" w:right="496" w:firstLine="0"/>
      </w:pPr>
      <w:r>
        <w:tab/>
        <w:t>9</w:t>
      </w:r>
      <w:r w:rsidR="00515F2F" w:rsidRPr="008976F4">
        <w:t>.1.1</w:t>
      </w:r>
      <w:r>
        <w:t>.</w:t>
      </w:r>
      <w:r w:rsidR="00515F2F" w:rsidRPr="008976F4">
        <w:t xml:space="preserve"> Подготовительный этап:</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701" w:right="496" w:hanging="850"/>
      </w:pPr>
      <w:r w:rsidRPr="008976F4">
        <w:t>- обследование площадки и сбор исходных данных;</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701" w:right="496" w:hanging="850"/>
      </w:pPr>
      <w:r w:rsidRPr="008976F4">
        <w:t>- разработка и согласование проектной и рабочей документации;</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701" w:right="496" w:hanging="850"/>
      </w:pPr>
      <w:r w:rsidRPr="008976F4">
        <w:t>- получение необходимых разрешений и согласований;</w:t>
      </w:r>
    </w:p>
    <w:p w:rsidR="00515F2F" w:rsidRPr="008976F4" w:rsidRDefault="005721C0"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851" w:right="496" w:firstLine="0"/>
      </w:pPr>
      <w:r w:rsidRPr="008976F4">
        <w:t xml:space="preserve">- </w:t>
      </w:r>
      <w:r w:rsidR="00515F2F" w:rsidRPr="008976F4">
        <w:t>подготовка площадки (планировка, фундаментные работы, инженерная подготовка).</w:t>
      </w:r>
    </w:p>
    <w:p w:rsidR="00515F2F" w:rsidRPr="008976F4" w:rsidRDefault="00C47252"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0" w:right="496" w:firstLine="0"/>
      </w:pPr>
      <w:r>
        <w:tab/>
        <w:t>9</w:t>
      </w:r>
      <w:r w:rsidR="00515F2F" w:rsidRPr="008976F4">
        <w:t>.1.2</w:t>
      </w:r>
      <w:r>
        <w:t>.</w:t>
      </w:r>
      <w:r w:rsidR="00515F2F" w:rsidRPr="008976F4">
        <w:t xml:space="preserve"> Поставка оборудования:</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134" w:right="496" w:hanging="283"/>
      </w:pPr>
      <w:r w:rsidRPr="008976F4">
        <w:t xml:space="preserve">- поставка </w:t>
      </w:r>
      <w:r w:rsidR="00F74359" w:rsidRPr="00F74359">
        <w:t xml:space="preserve">объектов </w:t>
      </w:r>
      <w:r w:rsidR="00F74359" w:rsidRPr="008976F4">
        <w:t>ЦОД</w:t>
      </w:r>
      <w:r w:rsidRPr="008976F4">
        <w:t>;</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134" w:right="496" w:hanging="283"/>
      </w:pPr>
      <w:r w:rsidRPr="008976F4">
        <w:t>- по</w:t>
      </w:r>
      <w:r w:rsidR="00C47252">
        <w:t>ставка инженерного оборудования;</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134" w:right="496" w:hanging="283"/>
      </w:pPr>
      <w:r w:rsidRPr="008976F4">
        <w:t>- системы электроснабжения (</w:t>
      </w:r>
      <w:r w:rsidR="00F74359">
        <w:rPr>
          <w:lang w:val="uz-Cyrl-UZ"/>
        </w:rPr>
        <w:t xml:space="preserve">КТП, </w:t>
      </w:r>
      <w:r w:rsidRPr="008976F4">
        <w:t>РУ, ИБП, ДГУ);</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134" w:right="496" w:hanging="283"/>
      </w:pPr>
      <w:r w:rsidRPr="008976F4">
        <w:t>- системы охлаждения;</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134" w:right="496" w:hanging="283"/>
      </w:pPr>
      <w:r w:rsidRPr="008976F4">
        <w:t>- системы мониторинга и управления (DCIM/BMS);</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134" w:right="496" w:hanging="283"/>
      </w:pPr>
      <w:r w:rsidRPr="008976F4">
        <w:t>- системы безопасности и пожаротушения;</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134" w:right="496" w:hanging="283"/>
      </w:pPr>
      <w:r w:rsidRPr="008976F4">
        <w:t>- поставка оборудования ВЭС и ФЭС;</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134" w:right="496" w:hanging="283"/>
      </w:pPr>
      <w:r w:rsidRPr="008976F4">
        <w:t>- поставка кабельной продукции и вспомогательных материалов.</w:t>
      </w:r>
    </w:p>
    <w:p w:rsidR="00515F2F" w:rsidRPr="008976F4" w:rsidRDefault="00C47252"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0" w:right="496" w:firstLine="0"/>
      </w:pPr>
      <w:r>
        <w:tab/>
        <w:t>9</w:t>
      </w:r>
      <w:r w:rsidR="00515F2F" w:rsidRPr="008976F4">
        <w:t>.1.3</w:t>
      </w:r>
      <w:r>
        <w:t>.</w:t>
      </w:r>
      <w:r w:rsidR="00515F2F" w:rsidRPr="008976F4">
        <w:t xml:space="preserve"> Строительно-монтажные работы:</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418" w:right="496" w:hanging="567"/>
      </w:pPr>
      <w:r w:rsidRPr="008976F4">
        <w:t xml:space="preserve">- установка </w:t>
      </w:r>
      <w:r w:rsidR="00F74359" w:rsidRPr="00F74359">
        <w:t xml:space="preserve">объектов </w:t>
      </w:r>
      <w:r w:rsidRPr="008976F4">
        <w:t>ЦОД;</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418" w:right="496" w:hanging="567"/>
      </w:pPr>
      <w:r w:rsidRPr="008976F4">
        <w:t>- монтаж инженерных систем:</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418" w:right="496" w:hanging="567"/>
      </w:pPr>
      <w:r w:rsidRPr="008976F4">
        <w:t>- электроснабжения;</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418" w:right="496" w:hanging="567"/>
      </w:pPr>
      <w:r w:rsidRPr="008976F4">
        <w:t>- заземления и молниезащиты;</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418" w:right="496" w:hanging="567"/>
      </w:pPr>
      <w:r w:rsidRPr="008976F4">
        <w:t>- охлаждения;</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418" w:right="496" w:hanging="567"/>
      </w:pPr>
      <w:r w:rsidRPr="008976F4">
        <w:t>- кабельной инфраструктуры;</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418" w:right="496" w:hanging="567"/>
      </w:pPr>
      <w:r w:rsidRPr="008976F4">
        <w:lastRenderedPageBreak/>
        <w:t>- монтаж оборудования ВЭС и ФЭС;</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418" w:right="496" w:hanging="567"/>
      </w:pPr>
      <w:r w:rsidRPr="008976F4">
        <w:t>- прокладка внешних и внутренних инженерных сетей;</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418" w:right="496" w:hanging="567"/>
      </w:pPr>
      <w:r w:rsidRPr="008976F4">
        <w:t>- подключение к внешним источникам электроснабжения.</w:t>
      </w:r>
    </w:p>
    <w:p w:rsidR="00515F2F" w:rsidRPr="008976F4" w:rsidRDefault="00C47252"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0" w:right="496" w:firstLine="0"/>
      </w:pPr>
      <w:r>
        <w:tab/>
        <w:t>9</w:t>
      </w:r>
      <w:r w:rsidR="00515F2F" w:rsidRPr="008976F4">
        <w:t>.1.4</w:t>
      </w:r>
      <w:r>
        <w:t>.</w:t>
      </w:r>
      <w:r w:rsidR="00515F2F" w:rsidRPr="008976F4">
        <w:t xml:space="preserve"> Интеграция систем</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418" w:right="496" w:hanging="567"/>
      </w:pPr>
      <w:r w:rsidRPr="008976F4">
        <w:t>- интеграция всех инженерных систем ЦОД;</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418" w:right="496" w:hanging="567"/>
      </w:pPr>
      <w:r w:rsidRPr="008976F4">
        <w:t>- интеграция ВЭС и ФЭС с системой электроснабжения ЦОД;</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418" w:right="496" w:hanging="567"/>
      </w:pPr>
      <w:r w:rsidRPr="008976F4">
        <w:t>- настройка автоматическо</w:t>
      </w:r>
      <w:r w:rsidR="005721C0" w:rsidRPr="008976F4">
        <w:t>го управления и диспетчеризации.</w:t>
      </w:r>
    </w:p>
    <w:p w:rsidR="00515F2F" w:rsidRPr="008976F4" w:rsidRDefault="00C47252"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0" w:right="496" w:firstLine="0"/>
      </w:pPr>
      <w:r>
        <w:tab/>
        <w:t>9</w:t>
      </w:r>
      <w:r w:rsidR="00515F2F" w:rsidRPr="008976F4">
        <w:t>.1.5</w:t>
      </w:r>
      <w:r>
        <w:t>.</w:t>
      </w:r>
      <w:r w:rsidR="00515F2F" w:rsidRPr="008976F4">
        <w:t xml:space="preserve"> Пусконаладочные работы (ПНР)</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418" w:right="496" w:hanging="567"/>
      </w:pPr>
      <w:r w:rsidRPr="008976F4">
        <w:t>- проверка и тестирование всех систем;</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418" w:right="496" w:hanging="567"/>
      </w:pPr>
      <w:r w:rsidRPr="008976F4">
        <w:t>- проведение индивидуальных и комплексных испытаний;</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418" w:right="496" w:hanging="567"/>
      </w:pPr>
      <w:r w:rsidRPr="008976F4">
        <w:t>- настройка режимов работы;</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418" w:right="496" w:hanging="567"/>
      </w:pPr>
      <w:r w:rsidRPr="008976F4">
        <w:t>- проведение нагрузочного тестирования;</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418" w:right="496" w:hanging="567"/>
      </w:pPr>
      <w:r w:rsidRPr="008976F4">
        <w:t>- подтверждение соответствия проектным параметрам.</w:t>
      </w:r>
    </w:p>
    <w:p w:rsidR="00515F2F" w:rsidRPr="008976F4" w:rsidRDefault="00C47252"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0" w:right="496" w:firstLine="0"/>
      </w:pPr>
      <w:r>
        <w:tab/>
        <w:t>9</w:t>
      </w:r>
      <w:r w:rsidR="00515F2F" w:rsidRPr="008976F4">
        <w:t>.1.6</w:t>
      </w:r>
      <w:r>
        <w:t>.</w:t>
      </w:r>
      <w:r w:rsidR="00515F2F" w:rsidRPr="008976F4">
        <w:t xml:space="preserve"> Ввод в эксплуатацию</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843" w:right="496" w:hanging="992"/>
      </w:pPr>
      <w:r w:rsidRPr="008976F4">
        <w:t>- проведение приемо-сдаточных испытаний;</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843" w:right="496" w:hanging="992"/>
      </w:pPr>
      <w:r w:rsidRPr="008976F4">
        <w:t>- оформление исполнительной документации;</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851" w:right="496" w:firstLine="0"/>
      </w:pPr>
      <w:r w:rsidRPr="008976F4">
        <w:t>- оформление акта ввода в эксплуатацию в соответствии с требованиями законодательства Республики Узбекистан;</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843" w:right="496" w:hanging="992"/>
      </w:pPr>
      <w:r w:rsidRPr="008976F4">
        <w:t>- передача объекта Заказчику.</w:t>
      </w:r>
    </w:p>
    <w:p w:rsidR="00515F2F" w:rsidRPr="008976F4" w:rsidRDefault="00C47252"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0" w:right="496" w:firstLine="0"/>
      </w:pPr>
      <w:r>
        <w:tab/>
        <w:t>9</w:t>
      </w:r>
      <w:r w:rsidR="00515F2F" w:rsidRPr="008976F4">
        <w:t>.1.7</w:t>
      </w:r>
      <w:r>
        <w:t>.</w:t>
      </w:r>
      <w:r w:rsidR="00515F2F" w:rsidRPr="008976F4">
        <w:t xml:space="preserve"> Обучение и сопровождение</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418" w:right="496" w:hanging="567"/>
      </w:pPr>
      <w:r w:rsidRPr="008976F4">
        <w:t>- обучение персонала Заказчика;</w:t>
      </w:r>
    </w:p>
    <w:p w:rsidR="00515F2F" w:rsidRPr="008976F4" w:rsidRDefault="00515F2F"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1418" w:right="496" w:hanging="567"/>
      </w:pPr>
      <w:r w:rsidRPr="008976F4">
        <w:t>- передача эксплуатационной документации;</w:t>
      </w:r>
    </w:p>
    <w:p w:rsidR="00515F2F" w:rsidRPr="008976F4" w:rsidRDefault="00C47252"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851" w:right="496" w:hanging="284"/>
      </w:pPr>
      <w:r>
        <w:tab/>
      </w:r>
      <w:r w:rsidR="00515F2F" w:rsidRPr="008976F4">
        <w:t>- обеспечение гарантийного обслуживания.</w:t>
      </w:r>
    </w:p>
    <w:p w:rsidR="00DC328E" w:rsidRDefault="00C47252" w:rsidP="00F74359">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0" w:right="-2" w:firstLine="0"/>
      </w:pPr>
      <w:r>
        <w:tab/>
        <w:t>9</w:t>
      </w:r>
      <w:r w:rsidR="00515F2F" w:rsidRPr="008976F4">
        <w:t>.2</w:t>
      </w:r>
      <w:r w:rsidR="005721C0" w:rsidRPr="008976F4">
        <w:t xml:space="preserve">. </w:t>
      </w:r>
      <w:r w:rsidR="00515F2F" w:rsidRPr="008976F4">
        <w:t>При выполнении работ Поставщик должен руководствоваться действующими требованиями СНиП, ГОСТ, ПТЭЭП, ПУЭ, Правилами по охране труда при эксплуатации электроустановок и другими нормативными документами.</w:t>
      </w:r>
    </w:p>
    <w:p w:rsidR="0017384A" w:rsidRDefault="0017384A" w:rsidP="00C47252">
      <w:pPr>
        <w:widowControl w:val="0"/>
        <w:pBdr>
          <w:top w:val="none" w:sz="0" w:space="0" w:color="auto"/>
          <w:left w:val="none" w:sz="0" w:space="0" w:color="auto"/>
          <w:bottom w:val="none" w:sz="0" w:space="0" w:color="auto"/>
          <w:right w:val="none" w:sz="0" w:space="0" w:color="auto"/>
          <w:between w:val="none" w:sz="0" w:space="0" w:color="auto"/>
        </w:pBdr>
        <w:tabs>
          <w:tab w:val="left" w:pos="362"/>
        </w:tabs>
        <w:autoSpaceDE w:val="0"/>
        <w:autoSpaceDN w:val="0"/>
        <w:spacing w:after="0" w:line="240" w:lineRule="auto"/>
        <w:ind w:left="0" w:right="496" w:firstLine="0"/>
      </w:pPr>
    </w:p>
    <w:p w:rsidR="00631D35" w:rsidRPr="008976F4" w:rsidRDefault="00631D35" w:rsidP="00D44C04">
      <w:pPr>
        <w:pStyle w:val="1"/>
        <w:keepLines/>
        <w:numPr>
          <w:ilvl w:val="0"/>
          <w:numId w:val="26"/>
        </w:numPr>
        <w:pBdr>
          <w:top w:val="none" w:sz="0" w:space="0" w:color="auto"/>
          <w:left w:val="none" w:sz="0" w:space="0" w:color="auto"/>
          <w:bottom w:val="none" w:sz="0" w:space="0" w:color="auto"/>
          <w:right w:val="none" w:sz="0" w:space="0" w:color="auto"/>
          <w:between w:val="none" w:sz="0" w:space="0" w:color="auto"/>
        </w:pBdr>
        <w:spacing w:line="259" w:lineRule="auto"/>
        <w:ind w:left="851" w:hanging="425"/>
        <w:rPr>
          <w:rStyle w:val="11"/>
          <w:rFonts w:eastAsia="Arial"/>
          <w:sz w:val="24"/>
          <w:szCs w:val="24"/>
        </w:rPr>
      </w:pPr>
      <w:bookmarkStart w:id="32" w:name="_Toc229036839"/>
      <w:r w:rsidRPr="008976F4">
        <w:rPr>
          <w:sz w:val="24"/>
          <w:szCs w:val="24"/>
        </w:rPr>
        <w:t xml:space="preserve">Технические </w:t>
      </w:r>
      <w:bookmarkEnd w:id="31"/>
      <w:r w:rsidRPr="008976F4">
        <w:rPr>
          <w:sz w:val="24"/>
          <w:szCs w:val="24"/>
        </w:rPr>
        <w:t xml:space="preserve">требования к </w:t>
      </w:r>
      <w:r w:rsidR="00F74359">
        <w:rPr>
          <w:sz w:val="24"/>
          <w:szCs w:val="24"/>
        </w:rPr>
        <w:t>объектам</w:t>
      </w:r>
      <w:r w:rsidR="00F74359" w:rsidRPr="00F74359">
        <w:rPr>
          <w:sz w:val="24"/>
          <w:szCs w:val="24"/>
        </w:rPr>
        <w:t xml:space="preserve"> </w:t>
      </w:r>
      <w:r w:rsidRPr="008976F4">
        <w:rPr>
          <w:sz w:val="24"/>
          <w:szCs w:val="24"/>
        </w:rPr>
        <w:t>ЦОД</w:t>
      </w:r>
      <w:r w:rsidR="0039261D" w:rsidRPr="008976F4">
        <w:rPr>
          <w:sz w:val="24"/>
          <w:szCs w:val="24"/>
        </w:rPr>
        <w:t>, ТП</w:t>
      </w:r>
      <w:r w:rsidR="00FD7D03" w:rsidRPr="008976F4">
        <w:rPr>
          <w:sz w:val="24"/>
          <w:szCs w:val="24"/>
        </w:rPr>
        <w:t xml:space="preserve"> и ФЭС</w:t>
      </w:r>
      <w:bookmarkEnd w:id="32"/>
    </w:p>
    <w:p w:rsidR="00631D35" w:rsidRDefault="005721C0" w:rsidP="0017384A">
      <w:pPr>
        <w:spacing w:after="0"/>
        <w:ind w:firstLine="430"/>
        <w:rPr>
          <w:szCs w:val="24"/>
        </w:rPr>
      </w:pPr>
      <w:r w:rsidRPr="008976F4">
        <w:rPr>
          <w:szCs w:val="24"/>
        </w:rPr>
        <w:t>Технические требования к проектированию, поставку, строительство и ввод в эксплуатацию инжен</w:t>
      </w:r>
      <w:r w:rsidR="00502AAB">
        <w:rPr>
          <w:szCs w:val="24"/>
        </w:rPr>
        <w:t>ерной инфраструктуры ЦОД, ВЭС и</w:t>
      </w:r>
      <w:r w:rsidR="003573CB">
        <w:rPr>
          <w:szCs w:val="24"/>
        </w:rPr>
        <w:t xml:space="preserve"> </w:t>
      </w:r>
      <w:r w:rsidRPr="008976F4">
        <w:rPr>
          <w:szCs w:val="24"/>
        </w:rPr>
        <w:t>ФЭС</w:t>
      </w:r>
      <w:r w:rsidR="003573CB">
        <w:rPr>
          <w:szCs w:val="24"/>
        </w:rPr>
        <w:t xml:space="preserve"> </w:t>
      </w:r>
      <w:r w:rsidR="003573CB" w:rsidRPr="008976F4">
        <w:rPr>
          <w:szCs w:val="24"/>
        </w:rPr>
        <w:t>приведены</w:t>
      </w:r>
      <w:r w:rsidRPr="008976F4">
        <w:rPr>
          <w:szCs w:val="24"/>
        </w:rPr>
        <w:t xml:space="preserve"> в Приложении №1, являющемся неотъемлемой частью настоящего технического задания.</w:t>
      </w:r>
    </w:p>
    <w:p w:rsidR="0017384A" w:rsidRPr="00A479F1" w:rsidRDefault="0017384A" w:rsidP="0017384A">
      <w:pPr>
        <w:spacing w:after="0"/>
        <w:ind w:firstLine="430"/>
      </w:pPr>
    </w:p>
    <w:p w:rsidR="00631D35" w:rsidRPr="00631D35" w:rsidRDefault="00631D35" w:rsidP="00D44C04">
      <w:pPr>
        <w:pStyle w:val="1"/>
        <w:keepLines/>
        <w:numPr>
          <w:ilvl w:val="0"/>
          <w:numId w:val="26"/>
        </w:numPr>
        <w:pBdr>
          <w:top w:val="none" w:sz="0" w:space="0" w:color="auto"/>
          <w:left w:val="none" w:sz="0" w:space="0" w:color="auto"/>
          <w:bottom w:val="none" w:sz="0" w:space="0" w:color="auto"/>
          <w:right w:val="none" w:sz="0" w:space="0" w:color="auto"/>
          <w:between w:val="none" w:sz="0" w:space="0" w:color="auto"/>
        </w:pBdr>
        <w:spacing w:line="259" w:lineRule="auto"/>
        <w:ind w:left="850" w:hanging="425"/>
        <w:rPr>
          <w:sz w:val="24"/>
          <w:szCs w:val="24"/>
        </w:rPr>
      </w:pPr>
      <w:bookmarkStart w:id="33" w:name="_Toc213769509"/>
      <w:bookmarkStart w:id="34" w:name="_Toc229036840"/>
      <w:r w:rsidRPr="00631D35">
        <w:rPr>
          <w:sz w:val="24"/>
          <w:szCs w:val="24"/>
        </w:rPr>
        <w:t>Требования по доставке</w:t>
      </w:r>
      <w:bookmarkEnd w:id="33"/>
      <w:bookmarkEnd w:id="34"/>
    </w:p>
    <w:p w:rsidR="00631D35" w:rsidRPr="00E438ED" w:rsidRDefault="00631D35" w:rsidP="00631D35">
      <w:pPr>
        <w:pStyle w:val="afff2"/>
        <w:spacing w:after="0" w:line="240" w:lineRule="auto"/>
        <w:ind w:firstLine="708"/>
        <w:rPr>
          <w:rFonts w:ascii="Times New Roman" w:hAnsi="Times New Roman"/>
          <w:sz w:val="24"/>
          <w:szCs w:val="24"/>
        </w:rPr>
      </w:pPr>
      <w:r w:rsidRPr="00E438ED">
        <w:rPr>
          <w:rFonts w:ascii="Times New Roman" w:hAnsi="Times New Roman"/>
          <w:sz w:val="24"/>
          <w:szCs w:val="24"/>
        </w:rPr>
        <w:t>Все оборудование, поставляемое в рамках требований данного технического задания, должно иметь надлежащую упаковку, обеспечивающую его защиту и предохраняющую от любых повреждений во время транспортировки и доставки соответствующим видом транспорта с соблюдением общепринятых стандартов обращения с грузами.</w:t>
      </w:r>
    </w:p>
    <w:p w:rsidR="00631D35" w:rsidRDefault="00631D35" w:rsidP="00631D35">
      <w:pPr>
        <w:spacing w:after="0"/>
        <w:ind w:firstLine="708"/>
        <w:rPr>
          <w:szCs w:val="24"/>
        </w:rPr>
      </w:pPr>
      <w:r w:rsidRPr="00E438ED">
        <w:rPr>
          <w:szCs w:val="24"/>
        </w:rPr>
        <w:t>Нижеследующая маркировка должна быть нанесена Исполнителем на две боковые стороны упаковочного ящика и должна содержать следующую информацию:</w:t>
      </w:r>
    </w:p>
    <w:p w:rsidR="00631D35" w:rsidRPr="00A179D5" w:rsidRDefault="00631D35" w:rsidP="00D44C04">
      <w:pPr>
        <w:pStyle w:val="ab"/>
        <w:numPr>
          <w:ilvl w:val="0"/>
          <w:numId w:val="7"/>
        </w:numPr>
        <w:pBdr>
          <w:top w:val="none" w:sz="0" w:space="0" w:color="auto"/>
          <w:left w:val="none" w:sz="0" w:space="0" w:color="auto"/>
          <w:bottom w:val="none" w:sz="0" w:space="0" w:color="auto"/>
          <w:right w:val="none" w:sz="0" w:space="0" w:color="auto"/>
          <w:between w:val="none" w:sz="0" w:space="0" w:color="auto"/>
        </w:pBdr>
        <w:spacing w:after="0" w:line="259" w:lineRule="auto"/>
        <w:rPr>
          <w:szCs w:val="24"/>
        </w:rPr>
      </w:pPr>
      <w:r w:rsidRPr="00A179D5">
        <w:rPr>
          <w:szCs w:val="24"/>
        </w:rPr>
        <w:t>Контракт №.</w:t>
      </w:r>
    </w:p>
    <w:p w:rsidR="00631D35" w:rsidRPr="00A179D5" w:rsidRDefault="00631D35" w:rsidP="00D44C04">
      <w:pPr>
        <w:pStyle w:val="ab"/>
        <w:numPr>
          <w:ilvl w:val="0"/>
          <w:numId w:val="7"/>
        </w:numPr>
        <w:pBdr>
          <w:top w:val="none" w:sz="0" w:space="0" w:color="auto"/>
          <w:left w:val="none" w:sz="0" w:space="0" w:color="auto"/>
          <w:bottom w:val="none" w:sz="0" w:space="0" w:color="auto"/>
          <w:right w:val="none" w:sz="0" w:space="0" w:color="auto"/>
          <w:between w:val="none" w:sz="0" w:space="0" w:color="auto"/>
        </w:pBdr>
        <w:spacing w:after="0" w:line="259" w:lineRule="auto"/>
        <w:rPr>
          <w:szCs w:val="24"/>
        </w:rPr>
      </w:pPr>
      <w:r w:rsidRPr="00A179D5">
        <w:rPr>
          <w:szCs w:val="24"/>
        </w:rPr>
        <w:t>Место назначения груза.</w:t>
      </w:r>
    </w:p>
    <w:p w:rsidR="00631D35" w:rsidRPr="00A179D5" w:rsidRDefault="00631D35" w:rsidP="00D44C04">
      <w:pPr>
        <w:pStyle w:val="ab"/>
        <w:numPr>
          <w:ilvl w:val="0"/>
          <w:numId w:val="7"/>
        </w:numPr>
        <w:pBdr>
          <w:top w:val="none" w:sz="0" w:space="0" w:color="auto"/>
          <w:left w:val="none" w:sz="0" w:space="0" w:color="auto"/>
          <w:bottom w:val="none" w:sz="0" w:space="0" w:color="auto"/>
          <w:right w:val="none" w:sz="0" w:space="0" w:color="auto"/>
          <w:between w:val="none" w:sz="0" w:space="0" w:color="auto"/>
        </w:pBdr>
        <w:spacing w:after="0" w:line="259" w:lineRule="auto"/>
        <w:rPr>
          <w:szCs w:val="24"/>
        </w:rPr>
      </w:pPr>
      <w:r w:rsidRPr="00A179D5">
        <w:rPr>
          <w:szCs w:val="24"/>
        </w:rPr>
        <w:t>Грузополучатель.</w:t>
      </w:r>
    </w:p>
    <w:p w:rsidR="00631D35" w:rsidRPr="00A179D5" w:rsidRDefault="00631D35" w:rsidP="00D44C04">
      <w:pPr>
        <w:pStyle w:val="ab"/>
        <w:numPr>
          <w:ilvl w:val="0"/>
          <w:numId w:val="7"/>
        </w:numPr>
        <w:pBdr>
          <w:top w:val="none" w:sz="0" w:space="0" w:color="auto"/>
          <w:left w:val="none" w:sz="0" w:space="0" w:color="auto"/>
          <w:bottom w:val="none" w:sz="0" w:space="0" w:color="auto"/>
          <w:right w:val="none" w:sz="0" w:space="0" w:color="auto"/>
          <w:between w:val="none" w:sz="0" w:space="0" w:color="auto"/>
        </w:pBdr>
        <w:spacing w:after="0" w:line="259" w:lineRule="auto"/>
        <w:rPr>
          <w:szCs w:val="24"/>
        </w:rPr>
      </w:pPr>
      <w:r w:rsidRPr="00A179D5">
        <w:rPr>
          <w:szCs w:val="24"/>
        </w:rPr>
        <w:t>Грузоотправитель.</w:t>
      </w:r>
    </w:p>
    <w:p w:rsidR="00631D35" w:rsidRPr="00A179D5" w:rsidRDefault="00631D35" w:rsidP="00D44C04">
      <w:pPr>
        <w:pStyle w:val="ab"/>
        <w:numPr>
          <w:ilvl w:val="0"/>
          <w:numId w:val="7"/>
        </w:numPr>
        <w:pBdr>
          <w:top w:val="none" w:sz="0" w:space="0" w:color="auto"/>
          <w:left w:val="none" w:sz="0" w:space="0" w:color="auto"/>
          <w:bottom w:val="none" w:sz="0" w:space="0" w:color="auto"/>
          <w:right w:val="none" w:sz="0" w:space="0" w:color="auto"/>
          <w:between w:val="none" w:sz="0" w:space="0" w:color="auto"/>
        </w:pBdr>
        <w:spacing w:after="0" w:line="259" w:lineRule="auto"/>
        <w:rPr>
          <w:szCs w:val="24"/>
        </w:rPr>
      </w:pPr>
      <w:r w:rsidRPr="00A179D5">
        <w:rPr>
          <w:szCs w:val="24"/>
        </w:rPr>
        <w:t>Наименование Товара.</w:t>
      </w:r>
    </w:p>
    <w:p w:rsidR="00631D35" w:rsidRPr="00A179D5" w:rsidRDefault="00631D35" w:rsidP="00D44C04">
      <w:pPr>
        <w:pStyle w:val="ab"/>
        <w:numPr>
          <w:ilvl w:val="0"/>
          <w:numId w:val="7"/>
        </w:numPr>
        <w:pBdr>
          <w:top w:val="none" w:sz="0" w:space="0" w:color="auto"/>
          <w:left w:val="none" w:sz="0" w:space="0" w:color="auto"/>
          <w:bottom w:val="none" w:sz="0" w:space="0" w:color="auto"/>
          <w:right w:val="none" w:sz="0" w:space="0" w:color="auto"/>
          <w:between w:val="none" w:sz="0" w:space="0" w:color="auto"/>
        </w:pBdr>
        <w:spacing w:after="0" w:line="259" w:lineRule="auto"/>
        <w:rPr>
          <w:szCs w:val="24"/>
        </w:rPr>
      </w:pPr>
      <w:r w:rsidRPr="00A179D5">
        <w:rPr>
          <w:szCs w:val="24"/>
        </w:rPr>
        <w:t>Номер места/общее количество мест.</w:t>
      </w:r>
    </w:p>
    <w:p w:rsidR="00631D35" w:rsidRPr="00A179D5" w:rsidRDefault="00631D35" w:rsidP="00D44C04">
      <w:pPr>
        <w:pStyle w:val="ab"/>
        <w:numPr>
          <w:ilvl w:val="0"/>
          <w:numId w:val="7"/>
        </w:numPr>
        <w:pBdr>
          <w:top w:val="none" w:sz="0" w:space="0" w:color="auto"/>
          <w:left w:val="none" w:sz="0" w:space="0" w:color="auto"/>
          <w:bottom w:val="none" w:sz="0" w:space="0" w:color="auto"/>
          <w:right w:val="none" w:sz="0" w:space="0" w:color="auto"/>
          <w:between w:val="none" w:sz="0" w:space="0" w:color="auto"/>
        </w:pBdr>
        <w:spacing w:after="0" w:line="259" w:lineRule="auto"/>
        <w:rPr>
          <w:szCs w:val="24"/>
        </w:rPr>
      </w:pPr>
      <w:r w:rsidRPr="00A179D5">
        <w:rPr>
          <w:szCs w:val="24"/>
        </w:rPr>
        <w:t>Вес брутто/вес нетто (кг).</w:t>
      </w:r>
    </w:p>
    <w:p w:rsidR="00631D35" w:rsidRDefault="00631D35" w:rsidP="00D44C04">
      <w:pPr>
        <w:pStyle w:val="ab"/>
        <w:numPr>
          <w:ilvl w:val="0"/>
          <w:numId w:val="7"/>
        </w:numPr>
        <w:pBdr>
          <w:top w:val="none" w:sz="0" w:space="0" w:color="auto"/>
          <w:left w:val="none" w:sz="0" w:space="0" w:color="auto"/>
          <w:bottom w:val="none" w:sz="0" w:space="0" w:color="auto"/>
          <w:right w:val="none" w:sz="0" w:space="0" w:color="auto"/>
          <w:between w:val="none" w:sz="0" w:space="0" w:color="auto"/>
        </w:pBdr>
        <w:spacing w:after="0" w:line="259" w:lineRule="auto"/>
        <w:rPr>
          <w:szCs w:val="24"/>
        </w:rPr>
      </w:pPr>
      <w:r w:rsidRPr="00A179D5">
        <w:rPr>
          <w:szCs w:val="24"/>
        </w:rPr>
        <w:t>Габариты (длина ширина высота).</w:t>
      </w:r>
    </w:p>
    <w:p w:rsidR="00631D35" w:rsidRDefault="00631D35" w:rsidP="00631D35">
      <w:pPr>
        <w:pStyle w:val="ab"/>
        <w:pBdr>
          <w:top w:val="none" w:sz="0" w:space="0" w:color="auto"/>
          <w:left w:val="none" w:sz="0" w:space="0" w:color="auto"/>
          <w:bottom w:val="none" w:sz="0" w:space="0" w:color="auto"/>
          <w:right w:val="none" w:sz="0" w:space="0" w:color="auto"/>
          <w:between w:val="none" w:sz="0" w:space="0" w:color="auto"/>
        </w:pBdr>
        <w:spacing w:after="0" w:line="259" w:lineRule="auto"/>
        <w:ind w:firstLine="0"/>
        <w:rPr>
          <w:szCs w:val="24"/>
        </w:rPr>
      </w:pPr>
    </w:p>
    <w:p w:rsidR="00631D35" w:rsidRDefault="00631D35" w:rsidP="005721C0">
      <w:pPr>
        <w:ind w:firstLine="713"/>
      </w:pPr>
      <w:r w:rsidRPr="00E438ED">
        <w:rPr>
          <w:szCs w:val="24"/>
        </w:rPr>
        <w:t xml:space="preserve">Такие знаки, как «Не кантовать», «Осторожно», «Держать в сухом месте» и общепринятые изображения, привлекающие внимание при перевозке, должны быть </w:t>
      </w:r>
      <w:r w:rsidRPr="00E438ED">
        <w:rPr>
          <w:szCs w:val="24"/>
        </w:rPr>
        <w:lastRenderedPageBreak/>
        <w:t>нанесены на две боковые стороны каждого упаковочного ящика в соответствии со спецификой груза и различными требов</w:t>
      </w:r>
      <w:r>
        <w:rPr>
          <w:szCs w:val="24"/>
        </w:rPr>
        <w:t>аниями к перегрузке и перевозке</w:t>
      </w:r>
      <w:r w:rsidRPr="00322B82">
        <w:t>.</w:t>
      </w:r>
    </w:p>
    <w:p w:rsidR="0017384A" w:rsidRPr="00A479F1" w:rsidRDefault="0017384A" w:rsidP="005721C0">
      <w:pPr>
        <w:ind w:firstLine="713"/>
      </w:pPr>
    </w:p>
    <w:p w:rsidR="00631D35" w:rsidRPr="00631D35" w:rsidRDefault="00631D35" w:rsidP="00D44C04">
      <w:pPr>
        <w:pStyle w:val="1"/>
        <w:keepLines/>
        <w:numPr>
          <w:ilvl w:val="0"/>
          <w:numId w:val="26"/>
        </w:numPr>
        <w:pBdr>
          <w:top w:val="none" w:sz="0" w:space="0" w:color="auto"/>
          <w:left w:val="none" w:sz="0" w:space="0" w:color="auto"/>
          <w:bottom w:val="none" w:sz="0" w:space="0" w:color="auto"/>
          <w:right w:val="none" w:sz="0" w:space="0" w:color="auto"/>
          <w:between w:val="none" w:sz="0" w:space="0" w:color="auto"/>
        </w:pBdr>
        <w:spacing w:line="259" w:lineRule="auto"/>
        <w:ind w:left="851" w:hanging="425"/>
        <w:rPr>
          <w:sz w:val="24"/>
          <w:szCs w:val="24"/>
        </w:rPr>
      </w:pPr>
      <w:bookmarkStart w:id="35" w:name="_Toc213769510"/>
      <w:bookmarkStart w:id="36" w:name="_Toc229036841"/>
      <w:r w:rsidRPr="00631D35">
        <w:rPr>
          <w:sz w:val="24"/>
          <w:szCs w:val="24"/>
        </w:rPr>
        <w:t>Требования по комплектации документов</w:t>
      </w:r>
      <w:bookmarkEnd w:id="35"/>
      <w:bookmarkEnd w:id="36"/>
    </w:p>
    <w:p w:rsidR="00631D35" w:rsidRDefault="00631D35" w:rsidP="0017384A">
      <w:pPr>
        <w:spacing w:after="0"/>
        <w:ind w:firstLine="708"/>
        <w:rPr>
          <w:szCs w:val="24"/>
        </w:rPr>
      </w:pPr>
      <w:r w:rsidRPr="00E438ED">
        <w:rPr>
          <w:szCs w:val="24"/>
        </w:rPr>
        <w:t>Поставка Продукции должна сопровождаться необходимым комплектом документов, включающим в себя:</w:t>
      </w:r>
    </w:p>
    <w:p w:rsidR="00631D35" w:rsidRPr="00A179D5" w:rsidRDefault="00631D35" w:rsidP="00D44C04">
      <w:pPr>
        <w:pStyle w:val="ab"/>
        <w:numPr>
          <w:ilvl w:val="0"/>
          <w:numId w:val="8"/>
        </w:numPr>
        <w:pBdr>
          <w:top w:val="none" w:sz="0" w:space="0" w:color="auto"/>
          <w:left w:val="none" w:sz="0" w:space="0" w:color="auto"/>
          <w:bottom w:val="none" w:sz="0" w:space="0" w:color="auto"/>
          <w:right w:val="none" w:sz="0" w:space="0" w:color="auto"/>
          <w:between w:val="none" w:sz="0" w:space="0" w:color="auto"/>
        </w:pBdr>
        <w:spacing w:after="0" w:line="259" w:lineRule="auto"/>
        <w:rPr>
          <w:szCs w:val="24"/>
        </w:rPr>
      </w:pPr>
      <w:r w:rsidRPr="00A179D5">
        <w:rPr>
          <w:szCs w:val="24"/>
        </w:rPr>
        <w:t>Счет-фактура 1 оригинал +2 копии.</w:t>
      </w:r>
    </w:p>
    <w:p w:rsidR="00631D35" w:rsidRPr="00A179D5" w:rsidRDefault="00631D35" w:rsidP="00D44C04">
      <w:pPr>
        <w:pStyle w:val="ab"/>
        <w:numPr>
          <w:ilvl w:val="0"/>
          <w:numId w:val="8"/>
        </w:numPr>
        <w:pBdr>
          <w:top w:val="none" w:sz="0" w:space="0" w:color="auto"/>
          <w:left w:val="none" w:sz="0" w:space="0" w:color="auto"/>
          <w:bottom w:val="none" w:sz="0" w:space="0" w:color="auto"/>
          <w:right w:val="none" w:sz="0" w:space="0" w:color="auto"/>
          <w:between w:val="none" w:sz="0" w:space="0" w:color="auto"/>
        </w:pBdr>
        <w:spacing w:after="0" w:line="259" w:lineRule="auto"/>
        <w:rPr>
          <w:szCs w:val="24"/>
        </w:rPr>
      </w:pPr>
      <w:r w:rsidRPr="00A179D5">
        <w:rPr>
          <w:szCs w:val="24"/>
        </w:rPr>
        <w:t>Упаковочный лист 1 оригинал + 1 копия.</w:t>
      </w:r>
    </w:p>
    <w:p w:rsidR="00631D35" w:rsidRPr="00A179D5" w:rsidRDefault="00631D35" w:rsidP="00D44C04">
      <w:pPr>
        <w:pStyle w:val="ab"/>
        <w:numPr>
          <w:ilvl w:val="0"/>
          <w:numId w:val="8"/>
        </w:numPr>
        <w:pBdr>
          <w:top w:val="none" w:sz="0" w:space="0" w:color="auto"/>
          <w:left w:val="none" w:sz="0" w:space="0" w:color="auto"/>
          <w:bottom w:val="none" w:sz="0" w:space="0" w:color="auto"/>
          <w:right w:val="none" w:sz="0" w:space="0" w:color="auto"/>
          <w:between w:val="none" w:sz="0" w:space="0" w:color="auto"/>
        </w:pBdr>
        <w:spacing w:after="0" w:line="259" w:lineRule="auto"/>
        <w:rPr>
          <w:szCs w:val="24"/>
        </w:rPr>
      </w:pPr>
      <w:r w:rsidRPr="00A179D5">
        <w:rPr>
          <w:szCs w:val="24"/>
        </w:rPr>
        <w:t>Сертификат качества 1 оригинал +1 копия, выданный Производителем.</w:t>
      </w:r>
    </w:p>
    <w:p w:rsidR="00631D35" w:rsidRDefault="00631D35" w:rsidP="00D44C04">
      <w:pPr>
        <w:pStyle w:val="ab"/>
        <w:numPr>
          <w:ilvl w:val="0"/>
          <w:numId w:val="8"/>
        </w:numPr>
        <w:pBdr>
          <w:top w:val="none" w:sz="0" w:space="0" w:color="auto"/>
          <w:left w:val="none" w:sz="0" w:space="0" w:color="auto"/>
          <w:bottom w:val="none" w:sz="0" w:space="0" w:color="auto"/>
          <w:right w:val="none" w:sz="0" w:space="0" w:color="auto"/>
          <w:between w:val="none" w:sz="0" w:space="0" w:color="auto"/>
        </w:pBdr>
        <w:spacing w:after="0" w:line="259" w:lineRule="auto"/>
        <w:rPr>
          <w:szCs w:val="24"/>
        </w:rPr>
      </w:pPr>
      <w:r w:rsidRPr="00A179D5">
        <w:rPr>
          <w:szCs w:val="24"/>
        </w:rPr>
        <w:t>Сертификат происхождения.</w:t>
      </w:r>
    </w:p>
    <w:p w:rsidR="00344EE1" w:rsidRDefault="00344EE1" w:rsidP="00D44C04">
      <w:pPr>
        <w:pStyle w:val="ab"/>
        <w:numPr>
          <w:ilvl w:val="0"/>
          <w:numId w:val="8"/>
        </w:numPr>
        <w:pBdr>
          <w:top w:val="none" w:sz="0" w:space="0" w:color="auto"/>
          <w:left w:val="none" w:sz="0" w:space="0" w:color="auto"/>
          <w:bottom w:val="none" w:sz="0" w:space="0" w:color="auto"/>
          <w:right w:val="none" w:sz="0" w:space="0" w:color="auto"/>
          <w:between w:val="none" w:sz="0" w:space="0" w:color="auto"/>
        </w:pBdr>
        <w:spacing w:after="0" w:line="259" w:lineRule="auto"/>
        <w:rPr>
          <w:szCs w:val="24"/>
        </w:rPr>
      </w:pPr>
      <w:r w:rsidRPr="00AF4BBD">
        <w:rPr>
          <w:szCs w:val="24"/>
        </w:rPr>
        <w:t>Сертификат соответствия.</w:t>
      </w:r>
    </w:p>
    <w:p w:rsidR="0017384A" w:rsidRDefault="0017384A" w:rsidP="0017384A">
      <w:pPr>
        <w:pStyle w:val="ab"/>
        <w:pBdr>
          <w:top w:val="none" w:sz="0" w:space="0" w:color="auto"/>
          <w:left w:val="none" w:sz="0" w:space="0" w:color="auto"/>
          <w:bottom w:val="none" w:sz="0" w:space="0" w:color="auto"/>
          <w:right w:val="none" w:sz="0" w:space="0" w:color="auto"/>
          <w:between w:val="none" w:sz="0" w:space="0" w:color="auto"/>
        </w:pBdr>
        <w:spacing w:after="0" w:line="259" w:lineRule="auto"/>
        <w:ind w:firstLine="0"/>
        <w:rPr>
          <w:szCs w:val="24"/>
        </w:rPr>
      </w:pPr>
    </w:p>
    <w:p w:rsidR="00631D35" w:rsidRPr="00C47252" w:rsidRDefault="005721C0" w:rsidP="00D44C04">
      <w:pPr>
        <w:pStyle w:val="1"/>
        <w:keepLines/>
        <w:numPr>
          <w:ilvl w:val="0"/>
          <w:numId w:val="26"/>
        </w:numPr>
        <w:pBdr>
          <w:top w:val="none" w:sz="0" w:space="0" w:color="auto"/>
          <w:left w:val="none" w:sz="0" w:space="0" w:color="auto"/>
          <w:bottom w:val="none" w:sz="0" w:space="0" w:color="auto"/>
          <w:right w:val="none" w:sz="0" w:space="0" w:color="auto"/>
          <w:between w:val="none" w:sz="0" w:space="0" w:color="auto"/>
        </w:pBdr>
        <w:spacing w:line="259" w:lineRule="auto"/>
        <w:ind w:left="851" w:hanging="425"/>
        <w:rPr>
          <w:sz w:val="24"/>
          <w:szCs w:val="24"/>
        </w:rPr>
      </w:pPr>
      <w:r w:rsidRPr="00C47252">
        <w:rPr>
          <w:sz w:val="24"/>
          <w:szCs w:val="24"/>
        </w:rPr>
        <w:t>Требования к обслуживанию и эксплуатации инженерной инфраструктуры ЦОД, ВЭС и ФЭС</w:t>
      </w:r>
    </w:p>
    <w:p w:rsidR="00631D35" w:rsidRPr="00C47252" w:rsidRDefault="00631D35" w:rsidP="00D44C04">
      <w:pPr>
        <w:pStyle w:val="ab"/>
        <w:numPr>
          <w:ilvl w:val="0"/>
          <w:numId w:val="6"/>
        </w:numPr>
        <w:pBdr>
          <w:top w:val="none" w:sz="0" w:space="0" w:color="auto"/>
          <w:left w:val="none" w:sz="0" w:space="0" w:color="auto"/>
          <w:bottom w:val="none" w:sz="0" w:space="0" w:color="auto"/>
          <w:right w:val="none" w:sz="0" w:space="0" w:color="auto"/>
          <w:between w:val="none" w:sz="0" w:space="0" w:color="auto"/>
        </w:pBdr>
        <w:spacing w:after="0" w:line="259" w:lineRule="auto"/>
        <w:rPr>
          <w:vanish/>
          <w:szCs w:val="24"/>
        </w:rPr>
      </w:pPr>
    </w:p>
    <w:p w:rsidR="00631D35" w:rsidRPr="00C47252" w:rsidRDefault="00631D35" w:rsidP="00D44C04">
      <w:pPr>
        <w:pStyle w:val="ab"/>
        <w:numPr>
          <w:ilvl w:val="0"/>
          <w:numId w:val="6"/>
        </w:numPr>
        <w:pBdr>
          <w:top w:val="none" w:sz="0" w:space="0" w:color="auto"/>
          <w:left w:val="none" w:sz="0" w:space="0" w:color="auto"/>
          <w:bottom w:val="none" w:sz="0" w:space="0" w:color="auto"/>
          <w:right w:val="none" w:sz="0" w:space="0" w:color="auto"/>
          <w:between w:val="none" w:sz="0" w:space="0" w:color="auto"/>
        </w:pBdr>
        <w:spacing w:after="0" w:line="259" w:lineRule="auto"/>
        <w:rPr>
          <w:vanish/>
          <w:szCs w:val="24"/>
        </w:rPr>
      </w:pPr>
    </w:p>
    <w:p w:rsidR="00631D35" w:rsidRDefault="005721C0" w:rsidP="0017384A">
      <w:pPr>
        <w:pBdr>
          <w:top w:val="none" w:sz="0" w:space="0" w:color="auto"/>
          <w:left w:val="none" w:sz="0" w:space="0" w:color="auto"/>
          <w:bottom w:val="none" w:sz="0" w:space="0" w:color="auto"/>
          <w:right w:val="none" w:sz="0" w:space="0" w:color="auto"/>
          <w:between w:val="none" w:sz="0" w:space="0" w:color="auto"/>
        </w:pBdr>
        <w:spacing w:after="0" w:line="259" w:lineRule="auto"/>
        <w:ind w:left="0" w:firstLine="708"/>
        <w:rPr>
          <w:szCs w:val="24"/>
        </w:rPr>
      </w:pPr>
      <w:r w:rsidRPr="00C47252">
        <w:rPr>
          <w:szCs w:val="24"/>
        </w:rPr>
        <w:t>Требования к обслуживанию и эксплуатации инженерной инфраструктуры ЦОД, ВЭС и ФЭС приведены в Приложении №1, являющемся неотъемлемой частью настоящего технического задания.</w:t>
      </w:r>
    </w:p>
    <w:p w:rsidR="003573CB" w:rsidRDefault="003573CB" w:rsidP="005721C0">
      <w:pPr>
        <w:pBdr>
          <w:top w:val="none" w:sz="0" w:space="0" w:color="auto"/>
          <w:left w:val="none" w:sz="0" w:space="0" w:color="auto"/>
          <w:bottom w:val="none" w:sz="0" w:space="0" w:color="auto"/>
          <w:right w:val="none" w:sz="0" w:space="0" w:color="auto"/>
          <w:between w:val="none" w:sz="0" w:space="0" w:color="auto"/>
        </w:pBdr>
        <w:spacing w:after="0" w:line="259" w:lineRule="auto"/>
        <w:ind w:left="0" w:firstLine="708"/>
        <w:rPr>
          <w:szCs w:val="24"/>
        </w:rPr>
      </w:pPr>
    </w:p>
    <w:p w:rsidR="003573CB" w:rsidRDefault="003573CB" w:rsidP="00D44C04">
      <w:pPr>
        <w:pStyle w:val="ab"/>
        <w:numPr>
          <w:ilvl w:val="0"/>
          <w:numId w:val="26"/>
        </w:numPr>
        <w:ind w:left="851"/>
        <w:rPr>
          <w:b/>
          <w:color w:val="auto"/>
          <w:szCs w:val="24"/>
        </w:rPr>
      </w:pPr>
      <w:r w:rsidRPr="003573CB">
        <w:rPr>
          <w:b/>
          <w:color w:val="auto"/>
          <w:szCs w:val="24"/>
        </w:rPr>
        <w:t>Требования к составу ЗИП</w:t>
      </w:r>
    </w:p>
    <w:p w:rsidR="003573CB" w:rsidRPr="003573CB" w:rsidRDefault="003573CB" w:rsidP="003573CB">
      <w:pPr>
        <w:pStyle w:val="af1"/>
        <w:rPr>
          <w:rFonts w:ascii="Times New Roman" w:hAnsi="Times New Roman" w:cs="Times New Roman"/>
          <w:sz w:val="24"/>
          <w:szCs w:val="24"/>
        </w:rPr>
      </w:pPr>
      <w:r>
        <w:rPr>
          <w:rFonts w:ascii="Times New Roman" w:hAnsi="Times New Roman" w:cs="Times New Roman"/>
          <w:sz w:val="24"/>
          <w:szCs w:val="24"/>
        </w:rPr>
        <w:t>На каждый компонент ЦОД</w:t>
      </w:r>
      <w:r w:rsidRPr="003573CB">
        <w:rPr>
          <w:rFonts w:ascii="Times New Roman" w:hAnsi="Times New Roman" w:cs="Times New Roman"/>
          <w:sz w:val="24"/>
          <w:szCs w:val="24"/>
        </w:rPr>
        <w:t xml:space="preserve"> должен поставляться ЗИП в следующем составе:</w:t>
      </w:r>
    </w:p>
    <w:p w:rsidR="003573CB" w:rsidRPr="003573CB" w:rsidRDefault="003573CB" w:rsidP="00D44C04">
      <w:pPr>
        <w:pStyle w:val="af1"/>
        <w:numPr>
          <w:ilvl w:val="0"/>
          <w:numId w:val="10"/>
        </w:numPr>
        <w:pBdr>
          <w:top w:val="none" w:sz="0" w:space="0" w:color="auto"/>
          <w:left w:val="none" w:sz="0" w:space="0" w:color="auto"/>
          <w:bottom w:val="none" w:sz="0" w:space="0" w:color="auto"/>
          <w:right w:val="none" w:sz="0" w:space="0" w:color="auto"/>
          <w:between w:val="none" w:sz="0" w:space="0" w:color="auto"/>
        </w:pBdr>
        <w:jc w:val="both"/>
        <w:rPr>
          <w:rFonts w:ascii="Times New Roman" w:hAnsi="Times New Roman" w:cs="Times New Roman"/>
          <w:sz w:val="24"/>
          <w:szCs w:val="24"/>
        </w:rPr>
      </w:pPr>
      <w:r w:rsidRPr="003573CB">
        <w:rPr>
          <w:rFonts w:ascii="Times New Roman" w:hAnsi="Times New Roman" w:cs="Times New Roman"/>
          <w:sz w:val="24"/>
          <w:szCs w:val="24"/>
        </w:rPr>
        <w:t>стандартный ЗИП предоставляемый производителем;</w:t>
      </w:r>
    </w:p>
    <w:p w:rsidR="003573CB" w:rsidRPr="003573CB" w:rsidRDefault="003573CB" w:rsidP="00D44C04">
      <w:pPr>
        <w:pStyle w:val="af1"/>
        <w:numPr>
          <w:ilvl w:val="0"/>
          <w:numId w:val="10"/>
        </w:numPr>
        <w:pBdr>
          <w:top w:val="none" w:sz="0" w:space="0" w:color="auto"/>
          <w:left w:val="none" w:sz="0" w:space="0" w:color="auto"/>
          <w:bottom w:val="none" w:sz="0" w:space="0" w:color="auto"/>
          <w:right w:val="none" w:sz="0" w:space="0" w:color="auto"/>
          <w:between w:val="none" w:sz="0" w:space="0" w:color="auto"/>
        </w:pBdr>
        <w:jc w:val="both"/>
        <w:rPr>
          <w:rFonts w:ascii="Times New Roman" w:hAnsi="Times New Roman" w:cs="Times New Roman"/>
          <w:sz w:val="24"/>
          <w:szCs w:val="24"/>
        </w:rPr>
      </w:pPr>
      <w:r w:rsidRPr="003573CB">
        <w:rPr>
          <w:rFonts w:ascii="Times New Roman" w:hAnsi="Times New Roman" w:cs="Times New Roman"/>
          <w:sz w:val="24"/>
          <w:szCs w:val="24"/>
        </w:rPr>
        <w:t>дополнительный ЗИП в минимальном составе:</w:t>
      </w:r>
    </w:p>
    <w:tbl>
      <w:tblPr>
        <w:tblStyle w:val="afd"/>
        <w:tblW w:w="9351" w:type="dxa"/>
        <w:tblLook w:val="04A0" w:firstRow="1" w:lastRow="0" w:firstColumn="1" w:lastColumn="0" w:noHBand="0" w:noVBand="1"/>
      </w:tblPr>
      <w:tblGrid>
        <w:gridCol w:w="2640"/>
        <w:gridCol w:w="5033"/>
        <w:gridCol w:w="1678"/>
      </w:tblGrid>
      <w:tr w:rsidR="003573CB" w:rsidTr="003573CB">
        <w:tc>
          <w:tcPr>
            <w:tcW w:w="2640" w:type="dxa"/>
            <w:vAlign w:val="center"/>
          </w:tcPr>
          <w:p w:rsidR="003573CB" w:rsidRPr="003573CB" w:rsidRDefault="003573CB" w:rsidP="00A24394">
            <w:pPr>
              <w:pStyle w:val="af1"/>
              <w:jc w:val="center"/>
              <w:rPr>
                <w:rFonts w:ascii="Times New Roman" w:hAnsi="Times New Roman" w:cs="Times New Roman"/>
                <w:b/>
                <w:bCs/>
                <w:sz w:val="24"/>
                <w:szCs w:val="24"/>
              </w:rPr>
            </w:pPr>
            <w:r w:rsidRPr="003573CB">
              <w:rPr>
                <w:rFonts w:ascii="Times New Roman" w:hAnsi="Times New Roman" w:cs="Times New Roman"/>
                <w:b/>
                <w:bCs/>
                <w:sz w:val="24"/>
                <w:szCs w:val="24"/>
              </w:rPr>
              <w:t>Наименование компонент</w:t>
            </w:r>
            <w:r w:rsidR="00E049CD">
              <w:rPr>
                <w:rFonts w:ascii="Times New Roman" w:hAnsi="Times New Roman" w:cs="Times New Roman"/>
                <w:b/>
                <w:bCs/>
                <w:sz w:val="24"/>
                <w:szCs w:val="24"/>
              </w:rPr>
              <w:t>а инженерной инфраструктуры ЦОД</w:t>
            </w:r>
          </w:p>
        </w:tc>
        <w:tc>
          <w:tcPr>
            <w:tcW w:w="5033" w:type="dxa"/>
            <w:vAlign w:val="center"/>
          </w:tcPr>
          <w:p w:rsidR="003573CB" w:rsidRPr="003573CB" w:rsidRDefault="003573CB" w:rsidP="00A24394">
            <w:pPr>
              <w:pStyle w:val="af1"/>
              <w:jc w:val="center"/>
              <w:rPr>
                <w:rFonts w:ascii="Times New Roman" w:hAnsi="Times New Roman" w:cs="Times New Roman"/>
                <w:b/>
                <w:bCs/>
                <w:sz w:val="24"/>
                <w:szCs w:val="24"/>
              </w:rPr>
            </w:pPr>
            <w:r w:rsidRPr="003573CB">
              <w:rPr>
                <w:rFonts w:ascii="Times New Roman" w:hAnsi="Times New Roman" w:cs="Times New Roman"/>
                <w:b/>
                <w:bCs/>
                <w:sz w:val="24"/>
                <w:szCs w:val="24"/>
              </w:rPr>
              <w:t>Описание дополнительного элемента ЗИП</w:t>
            </w:r>
          </w:p>
        </w:tc>
        <w:tc>
          <w:tcPr>
            <w:tcW w:w="1678" w:type="dxa"/>
            <w:vAlign w:val="center"/>
          </w:tcPr>
          <w:p w:rsidR="003573CB" w:rsidRPr="003573CB" w:rsidRDefault="003573CB" w:rsidP="00A24394">
            <w:pPr>
              <w:pStyle w:val="af1"/>
              <w:jc w:val="center"/>
              <w:rPr>
                <w:rFonts w:ascii="Times New Roman" w:hAnsi="Times New Roman" w:cs="Times New Roman"/>
                <w:b/>
                <w:bCs/>
                <w:sz w:val="24"/>
                <w:szCs w:val="24"/>
              </w:rPr>
            </w:pPr>
            <w:r w:rsidRPr="003573CB">
              <w:rPr>
                <w:rFonts w:ascii="Times New Roman" w:hAnsi="Times New Roman" w:cs="Times New Roman"/>
                <w:b/>
                <w:bCs/>
                <w:sz w:val="24"/>
                <w:szCs w:val="24"/>
              </w:rPr>
              <w:t>Кол-во дополни-тельных элементов</w:t>
            </w:r>
          </w:p>
        </w:tc>
      </w:tr>
      <w:tr w:rsidR="003573CB" w:rsidTr="003573CB">
        <w:tc>
          <w:tcPr>
            <w:tcW w:w="2640" w:type="dxa"/>
            <w:vMerge w:val="restart"/>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ДГУ</w:t>
            </w: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Фильтр воздушный</w:t>
            </w:r>
          </w:p>
        </w:tc>
        <w:tc>
          <w:tcPr>
            <w:tcW w:w="1678" w:type="dxa"/>
            <w:vAlign w:val="center"/>
          </w:tcPr>
          <w:p w:rsidR="003573CB" w:rsidRPr="003573CB" w:rsidRDefault="003573CB" w:rsidP="00A24394">
            <w:pPr>
              <w:pStyle w:val="af1"/>
              <w:jc w:val="center"/>
              <w:rPr>
                <w:rFonts w:ascii="Times New Roman" w:hAnsi="Times New Roman" w:cs="Times New Roman"/>
                <w:sz w:val="24"/>
                <w:szCs w:val="24"/>
              </w:rPr>
            </w:pPr>
            <w:r w:rsidRPr="003573CB">
              <w:rPr>
                <w:rFonts w:ascii="Times New Roman" w:hAnsi="Times New Roman" w:cs="Times New Roman"/>
                <w:sz w:val="24"/>
                <w:szCs w:val="24"/>
              </w:rPr>
              <w:t>2 шт</w:t>
            </w:r>
          </w:p>
        </w:tc>
      </w:tr>
      <w:tr w:rsidR="003573CB" w:rsidTr="003573CB">
        <w:tc>
          <w:tcPr>
            <w:tcW w:w="2640" w:type="dxa"/>
            <w:vMerge/>
            <w:vAlign w:val="center"/>
          </w:tcPr>
          <w:p w:rsidR="003573CB" w:rsidRPr="003573CB" w:rsidRDefault="003573CB" w:rsidP="00A24394">
            <w:pPr>
              <w:pStyle w:val="af1"/>
              <w:rPr>
                <w:rFonts w:ascii="Times New Roman" w:hAnsi="Times New Roman" w:cs="Times New Roman"/>
                <w:sz w:val="24"/>
                <w:szCs w:val="24"/>
              </w:rPr>
            </w:pP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Фильтр масляный</w:t>
            </w:r>
          </w:p>
        </w:tc>
        <w:tc>
          <w:tcPr>
            <w:tcW w:w="1678" w:type="dxa"/>
            <w:vAlign w:val="center"/>
          </w:tcPr>
          <w:p w:rsidR="003573CB" w:rsidRPr="003573CB" w:rsidRDefault="003573CB" w:rsidP="00A24394">
            <w:pPr>
              <w:pStyle w:val="af1"/>
              <w:jc w:val="center"/>
              <w:rPr>
                <w:rFonts w:ascii="Times New Roman" w:hAnsi="Times New Roman" w:cs="Times New Roman"/>
                <w:sz w:val="24"/>
                <w:szCs w:val="24"/>
              </w:rPr>
            </w:pPr>
            <w:r w:rsidRPr="003573CB">
              <w:rPr>
                <w:rFonts w:ascii="Times New Roman" w:hAnsi="Times New Roman" w:cs="Times New Roman"/>
                <w:sz w:val="24"/>
                <w:szCs w:val="24"/>
              </w:rPr>
              <w:t>2 шт</w:t>
            </w:r>
          </w:p>
        </w:tc>
      </w:tr>
      <w:tr w:rsidR="003573CB" w:rsidTr="003573CB">
        <w:tc>
          <w:tcPr>
            <w:tcW w:w="2640" w:type="dxa"/>
            <w:vMerge/>
            <w:vAlign w:val="center"/>
          </w:tcPr>
          <w:p w:rsidR="003573CB" w:rsidRPr="003573CB" w:rsidRDefault="003573CB" w:rsidP="00A24394">
            <w:pPr>
              <w:pStyle w:val="af1"/>
              <w:rPr>
                <w:rFonts w:ascii="Times New Roman" w:hAnsi="Times New Roman" w:cs="Times New Roman"/>
                <w:sz w:val="24"/>
                <w:szCs w:val="24"/>
              </w:rPr>
            </w:pP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Фильтр топливный двигателя</w:t>
            </w:r>
          </w:p>
        </w:tc>
        <w:tc>
          <w:tcPr>
            <w:tcW w:w="1678" w:type="dxa"/>
            <w:vAlign w:val="center"/>
          </w:tcPr>
          <w:p w:rsidR="003573CB" w:rsidRPr="003573CB" w:rsidRDefault="003573CB" w:rsidP="00A24394">
            <w:pPr>
              <w:pStyle w:val="af1"/>
              <w:jc w:val="center"/>
              <w:rPr>
                <w:rFonts w:ascii="Times New Roman" w:hAnsi="Times New Roman" w:cs="Times New Roman"/>
                <w:sz w:val="24"/>
                <w:szCs w:val="24"/>
              </w:rPr>
            </w:pPr>
            <w:r w:rsidRPr="003573CB">
              <w:rPr>
                <w:rFonts w:ascii="Times New Roman" w:hAnsi="Times New Roman" w:cs="Times New Roman"/>
                <w:sz w:val="24"/>
                <w:szCs w:val="24"/>
              </w:rPr>
              <w:t>2 шт</w:t>
            </w:r>
          </w:p>
        </w:tc>
      </w:tr>
      <w:tr w:rsidR="003573CB" w:rsidTr="003573CB">
        <w:tc>
          <w:tcPr>
            <w:tcW w:w="2640" w:type="dxa"/>
            <w:vMerge/>
            <w:vAlign w:val="center"/>
          </w:tcPr>
          <w:p w:rsidR="003573CB" w:rsidRPr="003573CB" w:rsidRDefault="003573CB" w:rsidP="00A24394">
            <w:pPr>
              <w:pStyle w:val="af1"/>
              <w:rPr>
                <w:rFonts w:ascii="Times New Roman" w:hAnsi="Times New Roman" w:cs="Times New Roman"/>
                <w:sz w:val="24"/>
                <w:szCs w:val="24"/>
              </w:rPr>
            </w:pP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Фильтр системы подготовки топлива</w:t>
            </w:r>
          </w:p>
        </w:tc>
        <w:tc>
          <w:tcPr>
            <w:tcW w:w="1678" w:type="dxa"/>
            <w:vAlign w:val="center"/>
          </w:tcPr>
          <w:p w:rsidR="003573CB" w:rsidRPr="003573CB" w:rsidRDefault="003573CB" w:rsidP="00A24394">
            <w:pPr>
              <w:pStyle w:val="af1"/>
              <w:jc w:val="center"/>
              <w:rPr>
                <w:rFonts w:ascii="Times New Roman" w:hAnsi="Times New Roman" w:cs="Times New Roman"/>
                <w:sz w:val="24"/>
                <w:szCs w:val="24"/>
              </w:rPr>
            </w:pPr>
            <w:r w:rsidRPr="003573CB">
              <w:rPr>
                <w:rFonts w:ascii="Times New Roman" w:hAnsi="Times New Roman" w:cs="Times New Roman"/>
                <w:sz w:val="24"/>
                <w:szCs w:val="24"/>
              </w:rPr>
              <w:t>2 шт</w:t>
            </w:r>
          </w:p>
        </w:tc>
      </w:tr>
      <w:tr w:rsidR="003573CB" w:rsidTr="003573CB">
        <w:tc>
          <w:tcPr>
            <w:tcW w:w="2640" w:type="dxa"/>
            <w:vMerge/>
            <w:vAlign w:val="center"/>
          </w:tcPr>
          <w:p w:rsidR="003573CB" w:rsidRPr="003573CB" w:rsidRDefault="003573CB" w:rsidP="00A24394">
            <w:pPr>
              <w:pStyle w:val="af1"/>
              <w:rPr>
                <w:rFonts w:ascii="Times New Roman" w:hAnsi="Times New Roman" w:cs="Times New Roman"/>
                <w:sz w:val="24"/>
                <w:szCs w:val="24"/>
              </w:rPr>
            </w:pP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Топливный насос двигателя</w:t>
            </w:r>
          </w:p>
        </w:tc>
        <w:tc>
          <w:tcPr>
            <w:tcW w:w="1678" w:type="dxa"/>
            <w:vAlign w:val="center"/>
          </w:tcPr>
          <w:p w:rsidR="003573CB" w:rsidRPr="003573CB" w:rsidRDefault="003573CB" w:rsidP="00A24394">
            <w:pPr>
              <w:pStyle w:val="af1"/>
              <w:jc w:val="center"/>
              <w:rPr>
                <w:rFonts w:ascii="Times New Roman" w:hAnsi="Times New Roman" w:cs="Times New Roman"/>
                <w:sz w:val="24"/>
                <w:szCs w:val="24"/>
              </w:rPr>
            </w:pPr>
            <w:r w:rsidRPr="003573CB">
              <w:rPr>
                <w:rFonts w:ascii="Times New Roman" w:hAnsi="Times New Roman" w:cs="Times New Roman"/>
                <w:sz w:val="24"/>
                <w:szCs w:val="24"/>
              </w:rPr>
              <w:t>1 шт</w:t>
            </w:r>
          </w:p>
        </w:tc>
      </w:tr>
      <w:tr w:rsidR="003573CB" w:rsidTr="003573CB">
        <w:tc>
          <w:tcPr>
            <w:tcW w:w="2640" w:type="dxa"/>
            <w:vMerge/>
            <w:vAlign w:val="center"/>
          </w:tcPr>
          <w:p w:rsidR="003573CB" w:rsidRPr="003573CB" w:rsidRDefault="003573CB" w:rsidP="00A24394">
            <w:pPr>
              <w:pStyle w:val="af1"/>
              <w:rPr>
                <w:rFonts w:ascii="Times New Roman" w:hAnsi="Times New Roman" w:cs="Times New Roman"/>
                <w:sz w:val="24"/>
                <w:szCs w:val="24"/>
              </w:rPr>
            </w:pP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Насос перекачки топлива между резервуарами (если применяется в конструкции ДГУ)</w:t>
            </w:r>
          </w:p>
        </w:tc>
        <w:tc>
          <w:tcPr>
            <w:tcW w:w="1678" w:type="dxa"/>
            <w:vAlign w:val="center"/>
          </w:tcPr>
          <w:p w:rsidR="003573CB" w:rsidRPr="003573CB" w:rsidRDefault="003573CB" w:rsidP="00A24394">
            <w:pPr>
              <w:pStyle w:val="af1"/>
              <w:jc w:val="center"/>
              <w:rPr>
                <w:rFonts w:ascii="Times New Roman" w:hAnsi="Times New Roman" w:cs="Times New Roman"/>
                <w:sz w:val="24"/>
                <w:szCs w:val="24"/>
              </w:rPr>
            </w:pPr>
            <w:r w:rsidRPr="003573CB">
              <w:rPr>
                <w:rFonts w:ascii="Times New Roman" w:hAnsi="Times New Roman" w:cs="Times New Roman"/>
                <w:sz w:val="24"/>
                <w:szCs w:val="24"/>
              </w:rPr>
              <w:t>1 шт</w:t>
            </w:r>
          </w:p>
        </w:tc>
      </w:tr>
      <w:tr w:rsidR="003573CB" w:rsidTr="003573CB">
        <w:tc>
          <w:tcPr>
            <w:tcW w:w="2640" w:type="dxa"/>
            <w:vMerge w:val="restart"/>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ИБП</w:t>
            </w: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Модуль силовой</w:t>
            </w:r>
          </w:p>
        </w:tc>
        <w:tc>
          <w:tcPr>
            <w:tcW w:w="1678" w:type="dxa"/>
            <w:vAlign w:val="center"/>
          </w:tcPr>
          <w:p w:rsidR="003573CB" w:rsidRPr="003573CB" w:rsidRDefault="003573CB" w:rsidP="00A24394">
            <w:pPr>
              <w:pStyle w:val="af1"/>
              <w:jc w:val="center"/>
              <w:rPr>
                <w:rFonts w:ascii="Times New Roman" w:hAnsi="Times New Roman" w:cs="Times New Roman"/>
                <w:sz w:val="24"/>
                <w:szCs w:val="24"/>
              </w:rPr>
            </w:pPr>
            <w:r w:rsidRPr="003573CB">
              <w:rPr>
                <w:rFonts w:ascii="Times New Roman" w:hAnsi="Times New Roman" w:cs="Times New Roman"/>
                <w:sz w:val="24"/>
                <w:szCs w:val="24"/>
              </w:rPr>
              <w:t>2 шт</w:t>
            </w:r>
          </w:p>
        </w:tc>
      </w:tr>
      <w:tr w:rsidR="003573CB" w:rsidTr="003573CB">
        <w:tc>
          <w:tcPr>
            <w:tcW w:w="2640" w:type="dxa"/>
            <w:vMerge/>
            <w:vAlign w:val="center"/>
          </w:tcPr>
          <w:p w:rsidR="003573CB" w:rsidRPr="003573CB" w:rsidRDefault="003573CB" w:rsidP="00A24394">
            <w:pPr>
              <w:pStyle w:val="af1"/>
              <w:rPr>
                <w:rFonts w:ascii="Times New Roman" w:hAnsi="Times New Roman" w:cs="Times New Roman"/>
                <w:sz w:val="24"/>
                <w:szCs w:val="24"/>
              </w:rPr>
            </w:pP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Модуль управления (если применяется в конструкции ИБП)</w:t>
            </w:r>
          </w:p>
        </w:tc>
        <w:tc>
          <w:tcPr>
            <w:tcW w:w="1678" w:type="dxa"/>
            <w:vAlign w:val="center"/>
          </w:tcPr>
          <w:p w:rsidR="003573CB" w:rsidRPr="003573CB" w:rsidRDefault="003573CB" w:rsidP="00A24394">
            <w:pPr>
              <w:pStyle w:val="af1"/>
              <w:jc w:val="center"/>
              <w:rPr>
                <w:rFonts w:ascii="Times New Roman" w:hAnsi="Times New Roman" w:cs="Times New Roman"/>
                <w:sz w:val="24"/>
                <w:szCs w:val="24"/>
              </w:rPr>
            </w:pPr>
            <w:r w:rsidRPr="003573CB">
              <w:rPr>
                <w:rFonts w:ascii="Times New Roman" w:hAnsi="Times New Roman" w:cs="Times New Roman"/>
                <w:sz w:val="24"/>
                <w:szCs w:val="24"/>
              </w:rPr>
              <w:t>1 шт</w:t>
            </w:r>
          </w:p>
        </w:tc>
      </w:tr>
      <w:tr w:rsidR="003573CB" w:rsidTr="003573CB">
        <w:tc>
          <w:tcPr>
            <w:tcW w:w="2640" w:type="dxa"/>
            <w:vMerge/>
            <w:vAlign w:val="center"/>
          </w:tcPr>
          <w:p w:rsidR="003573CB" w:rsidRPr="003573CB" w:rsidRDefault="003573CB" w:rsidP="00A24394">
            <w:pPr>
              <w:pStyle w:val="af1"/>
              <w:rPr>
                <w:rFonts w:ascii="Times New Roman" w:hAnsi="Times New Roman" w:cs="Times New Roman"/>
                <w:sz w:val="24"/>
                <w:szCs w:val="24"/>
              </w:rPr>
            </w:pP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Батарея АКБ</w:t>
            </w:r>
          </w:p>
        </w:tc>
        <w:tc>
          <w:tcPr>
            <w:tcW w:w="1678" w:type="dxa"/>
            <w:vAlign w:val="center"/>
          </w:tcPr>
          <w:p w:rsidR="003573CB" w:rsidRPr="003573CB" w:rsidRDefault="003573CB" w:rsidP="00A24394">
            <w:pPr>
              <w:pStyle w:val="af1"/>
              <w:jc w:val="center"/>
              <w:rPr>
                <w:rFonts w:ascii="Times New Roman" w:hAnsi="Times New Roman" w:cs="Times New Roman"/>
                <w:sz w:val="24"/>
                <w:szCs w:val="24"/>
              </w:rPr>
            </w:pPr>
            <w:r w:rsidRPr="003573CB">
              <w:rPr>
                <w:rFonts w:ascii="Times New Roman" w:hAnsi="Times New Roman" w:cs="Times New Roman"/>
                <w:sz w:val="24"/>
                <w:szCs w:val="24"/>
              </w:rPr>
              <w:t>10 шт</w:t>
            </w:r>
          </w:p>
        </w:tc>
      </w:tr>
      <w:tr w:rsidR="003573CB" w:rsidTr="003573CB">
        <w:tc>
          <w:tcPr>
            <w:tcW w:w="2640" w:type="dxa"/>
            <w:vMerge/>
            <w:vAlign w:val="center"/>
          </w:tcPr>
          <w:p w:rsidR="003573CB" w:rsidRPr="003573CB" w:rsidRDefault="003573CB" w:rsidP="00A24394">
            <w:pPr>
              <w:pStyle w:val="af1"/>
              <w:rPr>
                <w:rFonts w:ascii="Times New Roman" w:hAnsi="Times New Roman" w:cs="Times New Roman"/>
                <w:sz w:val="24"/>
                <w:szCs w:val="24"/>
              </w:rPr>
            </w:pP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Шасси для монтажа модулей</w:t>
            </w:r>
          </w:p>
        </w:tc>
        <w:tc>
          <w:tcPr>
            <w:tcW w:w="1678" w:type="dxa"/>
            <w:vAlign w:val="center"/>
          </w:tcPr>
          <w:p w:rsidR="003573CB" w:rsidRPr="003573CB" w:rsidRDefault="003573CB" w:rsidP="00A24394">
            <w:pPr>
              <w:pStyle w:val="af1"/>
              <w:jc w:val="center"/>
              <w:rPr>
                <w:rFonts w:ascii="Times New Roman" w:hAnsi="Times New Roman" w:cs="Times New Roman"/>
                <w:sz w:val="24"/>
                <w:szCs w:val="24"/>
              </w:rPr>
            </w:pPr>
            <w:r w:rsidRPr="003573CB">
              <w:rPr>
                <w:rFonts w:ascii="Times New Roman" w:hAnsi="Times New Roman" w:cs="Times New Roman"/>
                <w:sz w:val="24"/>
                <w:szCs w:val="24"/>
              </w:rPr>
              <w:t>1 шт</w:t>
            </w:r>
          </w:p>
        </w:tc>
      </w:tr>
      <w:tr w:rsidR="003573CB" w:rsidTr="003573CB">
        <w:tc>
          <w:tcPr>
            <w:tcW w:w="2640" w:type="dxa"/>
            <w:vMerge w:val="restart"/>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Кондиционер прецизионный</w:t>
            </w: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Компрессор</w:t>
            </w:r>
          </w:p>
        </w:tc>
        <w:tc>
          <w:tcPr>
            <w:tcW w:w="1678" w:type="dxa"/>
            <w:vAlign w:val="center"/>
          </w:tcPr>
          <w:p w:rsidR="003573CB" w:rsidRPr="003573CB" w:rsidRDefault="003573CB" w:rsidP="00A24394">
            <w:pPr>
              <w:pStyle w:val="af1"/>
              <w:jc w:val="center"/>
              <w:rPr>
                <w:rFonts w:ascii="Times New Roman" w:hAnsi="Times New Roman" w:cs="Times New Roman"/>
                <w:sz w:val="24"/>
                <w:szCs w:val="24"/>
              </w:rPr>
            </w:pPr>
            <w:r w:rsidRPr="003573CB">
              <w:rPr>
                <w:rFonts w:ascii="Times New Roman" w:hAnsi="Times New Roman" w:cs="Times New Roman"/>
                <w:sz w:val="24"/>
                <w:szCs w:val="24"/>
              </w:rPr>
              <w:t>2 шт</w:t>
            </w:r>
          </w:p>
        </w:tc>
      </w:tr>
      <w:tr w:rsidR="003573CB" w:rsidTr="003573CB">
        <w:tc>
          <w:tcPr>
            <w:tcW w:w="2640" w:type="dxa"/>
            <w:vMerge/>
            <w:vAlign w:val="center"/>
          </w:tcPr>
          <w:p w:rsidR="003573CB" w:rsidRPr="003573CB" w:rsidRDefault="003573CB" w:rsidP="00A24394">
            <w:pPr>
              <w:pStyle w:val="af1"/>
              <w:rPr>
                <w:rFonts w:ascii="Times New Roman" w:hAnsi="Times New Roman" w:cs="Times New Roman"/>
                <w:sz w:val="24"/>
                <w:szCs w:val="24"/>
              </w:rPr>
            </w:pP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Вентилятор внутреннего блока</w:t>
            </w:r>
          </w:p>
        </w:tc>
        <w:tc>
          <w:tcPr>
            <w:tcW w:w="1678" w:type="dxa"/>
            <w:vAlign w:val="center"/>
          </w:tcPr>
          <w:p w:rsidR="003573CB" w:rsidRPr="003573CB" w:rsidRDefault="003573CB" w:rsidP="00A24394">
            <w:pPr>
              <w:pStyle w:val="af1"/>
              <w:jc w:val="center"/>
              <w:rPr>
                <w:rFonts w:ascii="Times New Roman" w:hAnsi="Times New Roman" w:cs="Times New Roman"/>
                <w:sz w:val="24"/>
                <w:szCs w:val="24"/>
              </w:rPr>
            </w:pPr>
            <w:r w:rsidRPr="003573CB">
              <w:rPr>
                <w:rFonts w:ascii="Times New Roman" w:hAnsi="Times New Roman" w:cs="Times New Roman"/>
                <w:sz w:val="24"/>
                <w:szCs w:val="24"/>
              </w:rPr>
              <w:t>5 шт</w:t>
            </w:r>
          </w:p>
        </w:tc>
      </w:tr>
      <w:tr w:rsidR="003573CB" w:rsidTr="003573CB">
        <w:tc>
          <w:tcPr>
            <w:tcW w:w="2640" w:type="dxa"/>
            <w:vMerge/>
            <w:vAlign w:val="center"/>
          </w:tcPr>
          <w:p w:rsidR="003573CB" w:rsidRPr="003573CB" w:rsidRDefault="003573CB" w:rsidP="00A24394">
            <w:pPr>
              <w:pStyle w:val="af1"/>
              <w:rPr>
                <w:rFonts w:ascii="Times New Roman" w:hAnsi="Times New Roman" w:cs="Times New Roman"/>
                <w:sz w:val="24"/>
                <w:szCs w:val="24"/>
              </w:rPr>
            </w:pP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Вентилятор внешнего блока</w:t>
            </w:r>
          </w:p>
        </w:tc>
        <w:tc>
          <w:tcPr>
            <w:tcW w:w="1678" w:type="dxa"/>
            <w:vAlign w:val="center"/>
          </w:tcPr>
          <w:p w:rsidR="003573CB" w:rsidRPr="003573CB" w:rsidRDefault="003573CB" w:rsidP="00A24394">
            <w:pPr>
              <w:pStyle w:val="af1"/>
              <w:jc w:val="center"/>
              <w:rPr>
                <w:rFonts w:ascii="Times New Roman" w:hAnsi="Times New Roman" w:cs="Times New Roman"/>
                <w:sz w:val="24"/>
                <w:szCs w:val="24"/>
              </w:rPr>
            </w:pPr>
            <w:r w:rsidRPr="003573CB">
              <w:rPr>
                <w:rFonts w:ascii="Times New Roman" w:hAnsi="Times New Roman" w:cs="Times New Roman"/>
                <w:sz w:val="24"/>
                <w:szCs w:val="24"/>
              </w:rPr>
              <w:t>5 шт</w:t>
            </w:r>
          </w:p>
        </w:tc>
      </w:tr>
      <w:tr w:rsidR="003573CB" w:rsidTr="003573CB">
        <w:tc>
          <w:tcPr>
            <w:tcW w:w="2640" w:type="dxa"/>
            <w:vMerge/>
            <w:vAlign w:val="center"/>
          </w:tcPr>
          <w:p w:rsidR="003573CB" w:rsidRPr="003573CB" w:rsidRDefault="003573CB" w:rsidP="00A24394">
            <w:pPr>
              <w:pStyle w:val="af1"/>
              <w:rPr>
                <w:rFonts w:ascii="Times New Roman" w:hAnsi="Times New Roman" w:cs="Times New Roman"/>
                <w:sz w:val="24"/>
                <w:szCs w:val="24"/>
              </w:rPr>
            </w:pP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Контроллер</w:t>
            </w:r>
          </w:p>
        </w:tc>
        <w:tc>
          <w:tcPr>
            <w:tcW w:w="1678" w:type="dxa"/>
            <w:vAlign w:val="center"/>
          </w:tcPr>
          <w:p w:rsidR="003573CB" w:rsidRPr="003573CB" w:rsidRDefault="003573CB" w:rsidP="00A24394">
            <w:pPr>
              <w:pStyle w:val="af1"/>
              <w:jc w:val="center"/>
              <w:rPr>
                <w:rFonts w:ascii="Times New Roman" w:hAnsi="Times New Roman" w:cs="Times New Roman"/>
                <w:sz w:val="24"/>
                <w:szCs w:val="24"/>
              </w:rPr>
            </w:pPr>
            <w:r w:rsidRPr="003573CB">
              <w:rPr>
                <w:rFonts w:ascii="Times New Roman" w:hAnsi="Times New Roman" w:cs="Times New Roman"/>
                <w:sz w:val="24"/>
                <w:szCs w:val="24"/>
              </w:rPr>
              <w:t>2 шт</w:t>
            </w:r>
          </w:p>
        </w:tc>
      </w:tr>
      <w:tr w:rsidR="003573CB" w:rsidTr="003573CB">
        <w:tc>
          <w:tcPr>
            <w:tcW w:w="2640" w:type="dxa"/>
            <w:vMerge/>
            <w:vAlign w:val="center"/>
          </w:tcPr>
          <w:p w:rsidR="003573CB" w:rsidRPr="003573CB" w:rsidRDefault="003573CB" w:rsidP="00A24394">
            <w:pPr>
              <w:pStyle w:val="af1"/>
              <w:rPr>
                <w:rFonts w:ascii="Times New Roman" w:hAnsi="Times New Roman" w:cs="Times New Roman"/>
                <w:sz w:val="24"/>
                <w:szCs w:val="24"/>
              </w:rPr>
            </w:pP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Автоматический ввод резерва электропитания</w:t>
            </w:r>
          </w:p>
        </w:tc>
        <w:tc>
          <w:tcPr>
            <w:tcW w:w="1678" w:type="dxa"/>
            <w:vAlign w:val="center"/>
          </w:tcPr>
          <w:p w:rsidR="003573CB" w:rsidRPr="003573CB" w:rsidRDefault="003573CB" w:rsidP="00A24394">
            <w:pPr>
              <w:pStyle w:val="af1"/>
              <w:jc w:val="center"/>
              <w:rPr>
                <w:rFonts w:ascii="Times New Roman" w:hAnsi="Times New Roman" w:cs="Times New Roman"/>
                <w:sz w:val="24"/>
                <w:szCs w:val="24"/>
              </w:rPr>
            </w:pPr>
            <w:r w:rsidRPr="003573CB">
              <w:rPr>
                <w:rFonts w:ascii="Times New Roman" w:hAnsi="Times New Roman" w:cs="Times New Roman"/>
                <w:sz w:val="24"/>
                <w:szCs w:val="24"/>
              </w:rPr>
              <w:t>1 шт</w:t>
            </w:r>
          </w:p>
        </w:tc>
      </w:tr>
      <w:tr w:rsidR="003573CB" w:rsidTr="003573CB">
        <w:tc>
          <w:tcPr>
            <w:tcW w:w="2640" w:type="dxa"/>
            <w:vMerge w:val="restart"/>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РУ 0,4 кВ</w:t>
            </w: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Автоматический ввод резерва (для каждого применяемого номинала)</w:t>
            </w:r>
          </w:p>
        </w:tc>
        <w:tc>
          <w:tcPr>
            <w:tcW w:w="1678" w:type="dxa"/>
            <w:vAlign w:val="center"/>
          </w:tcPr>
          <w:p w:rsidR="003573CB" w:rsidRPr="003573CB" w:rsidRDefault="003573CB" w:rsidP="00A24394">
            <w:pPr>
              <w:pStyle w:val="af1"/>
              <w:jc w:val="center"/>
              <w:rPr>
                <w:rFonts w:ascii="Times New Roman" w:hAnsi="Times New Roman" w:cs="Times New Roman"/>
                <w:sz w:val="24"/>
                <w:szCs w:val="24"/>
              </w:rPr>
            </w:pPr>
            <w:r w:rsidRPr="003573CB">
              <w:rPr>
                <w:rFonts w:ascii="Times New Roman" w:hAnsi="Times New Roman" w:cs="Times New Roman"/>
                <w:sz w:val="24"/>
                <w:szCs w:val="24"/>
              </w:rPr>
              <w:t>1 шт</w:t>
            </w:r>
          </w:p>
        </w:tc>
      </w:tr>
      <w:tr w:rsidR="003573CB" w:rsidTr="003573CB">
        <w:tc>
          <w:tcPr>
            <w:tcW w:w="2640" w:type="dxa"/>
            <w:vMerge/>
            <w:vAlign w:val="center"/>
          </w:tcPr>
          <w:p w:rsidR="003573CB" w:rsidRPr="003573CB" w:rsidRDefault="003573CB" w:rsidP="00A24394">
            <w:pPr>
              <w:pStyle w:val="af1"/>
              <w:rPr>
                <w:rFonts w:ascii="Times New Roman" w:hAnsi="Times New Roman" w:cs="Times New Roman"/>
                <w:sz w:val="24"/>
                <w:szCs w:val="24"/>
              </w:rPr>
            </w:pP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Автоматический выключатель (для каждого применяемого номинала)</w:t>
            </w:r>
          </w:p>
        </w:tc>
        <w:tc>
          <w:tcPr>
            <w:tcW w:w="1678" w:type="dxa"/>
            <w:vAlign w:val="center"/>
          </w:tcPr>
          <w:p w:rsidR="003573CB" w:rsidRPr="003573CB" w:rsidRDefault="003573CB" w:rsidP="00A24394">
            <w:pPr>
              <w:pStyle w:val="af1"/>
              <w:jc w:val="center"/>
              <w:rPr>
                <w:rFonts w:ascii="Times New Roman" w:hAnsi="Times New Roman" w:cs="Times New Roman"/>
                <w:sz w:val="24"/>
                <w:szCs w:val="24"/>
              </w:rPr>
            </w:pPr>
            <w:r w:rsidRPr="003573CB">
              <w:rPr>
                <w:rFonts w:ascii="Times New Roman" w:hAnsi="Times New Roman" w:cs="Times New Roman"/>
                <w:sz w:val="24"/>
                <w:szCs w:val="24"/>
              </w:rPr>
              <w:t>1 шт</w:t>
            </w:r>
          </w:p>
        </w:tc>
      </w:tr>
      <w:tr w:rsidR="003573CB" w:rsidTr="003573CB">
        <w:tc>
          <w:tcPr>
            <w:tcW w:w="2640" w:type="dxa"/>
            <w:vMerge w:val="restart"/>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lastRenderedPageBreak/>
              <w:t>АСГПТ</w:t>
            </w: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Извещатель пожарный по каждому применяемому типу</w:t>
            </w:r>
          </w:p>
        </w:tc>
        <w:tc>
          <w:tcPr>
            <w:tcW w:w="1678" w:type="dxa"/>
            <w:vAlign w:val="center"/>
          </w:tcPr>
          <w:p w:rsidR="003573CB" w:rsidRPr="003573CB" w:rsidRDefault="003573CB" w:rsidP="00A24394">
            <w:pPr>
              <w:pStyle w:val="af1"/>
              <w:jc w:val="center"/>
              <w:rPr>
                <w:rFonts w:ascii="Times New Roman" w:hAnsi="Times New Roman" w:cs="Times New Roman"/>
                <w:sz w:val="24"/>
                <w:szCs w:val="24"/>
              </w:rPr>
            </w:pPr>
            <w:r w:rsidRPr="003573CB">
              <w:rPr>
                <w:rFonts w:ascii="Times New Roman" w:hAnsi="Times New Roman" w:cs="Times New Roman"/>
                <w:sz w:val="24"/>
                <w:szCs w:val="24"/>
              </w:rPr>
              <w:t>10% от общего количества</w:t>
            </w:r>
          </w:p>
        </w:tc>
      </w:tr>
      <w:tr w:rsidR="003573CB" w:rsidTr="003573CB">
        <w:tc>
          <w:tcPr>
            <w:tcW w:w="2640" w:type="dxa"/>
            <w:vMerge/>
            <w:vAlign w:val="center"/>
          </w:tcPr>
          <w:p w:rsidR="003573CB" w:rsidRPr="003573CB" w:rsidRDefault="003573CB" w:rsidP="00A24394">
            <w:pPr>
              <w:pStyle w:val="af1"/>
              <w:rPr>
                <w:rFonts w:ascii="Times New Roman" w:hAnsi="Times New Roman" w:cs="Times New Roman"/>
                <w:sz w:val="24"/>
                <w:szCs w:val="24"/>
              </w:rPr>
            </w:pP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Блок питания</w:t>
            </w:r>
          </w:p>
        </w:tc>
        <w:tc>
          <w:tcPr>
            <w:tcW w:w="1678" w:type="dxa"/>
            <w:vAlign w:val="center"/>
          </w:tcPr>
          <w:p w:rsidR="003573CB" w:rsidRPr="003573CB" w:rsidRDefault="003573CB" w:rsidP="00A24394">
            <w:pPr>
              <w:pStyle w:val="af1"/>
              <w:jc w:val="center"/>
              <w:rPr>
                <w:rFonts w:ascii="Times New Roman" w:hAnsi="Times New Roman" w:cs="Times New Roman"/>
                <w:sz w:val="24"/>
                <w:szCs w:val="24"/>
              </w:rPr>
            </w:pPr>
            <w:r w:rsidRPr="003573CB">
              <w:rPr>
                <w:rFonts w:ascii="Times New Roman" w:hAnsi="Times New Roman" w:cs="Times New Roman"/>
                <w:sz w:val="24"/>
                <w:szCs w:val="24"/>
              </w:rPr>
              <w:t>4 шт</w:t>
            </w:r>
          </w:p>
        </w:tc>
      </w:tr>
      <w:tr w:rsidR="003573CB" w:rsidTr="003573CB">
        <w:tc>
          <w:tcPr>
            <w:tcW w:w="2640" w:type="dxa"/>
            <w:vMerge w:val="restart"/>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АСДУ</w:t>
            </w: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Датчик температуры воздуха</w:t>
            </w:r>
          </w:p>
        </w:tc>
        <w:tc>
          <w:tcPr>
            <w:tcW w:w="1678" w:type="dxa"/>
            <w:vMerge w:val="restart"/>
            <w:vAlign w:val="center"/>
          </w:tcPr>
          <w:p w:rsidR="003573CB" w:rsidRPr="003573CB" w:rsidRDefault="003573CB" w:rsidP="00A24394">
            <w:pPr>
              <w:pStyle w:val="af1"/>
              <w:jc w:val="center"/>
              <w:rPr>
                <w:rFonts w:ascii="Times New Roman" w:hAnsi="Times New Roman" w:cs="Times New Roman"/>
                <w:sz w:val="24"/>
                <w:szCs w:val="24"/>
              </w:rPr>
            </w:pPr>
            <w:r w:rsidRPr="003573CB">
              <w:rPr>
                <w:rFonts w:ascii="Times New Roman" w:hAnsi="Times New Roman" w:cs="Times New Roman"/>
                <w:sz w:val="24"/>
                <w:szCs w:val="24"/>
              </w:rPr>
              <w:t>10% от общего количества, но не менее 2 шт</w:t>
            </w:r>
          </w:p>
        </w:tc>
      </w:tr>
      <w:tr w:rsidR="003573CB" w:rsidTr="003573CB">
        <w:tc>
          <w:tcPr>
            <w:tcW w:w="2640" w:type="dxa"/>
            <w:vMerge/>
            <w:vAlign w:val="center"/>
          </w:tcPr>
          <w:p w:rsidR="003573CB" w:rsidRPr="003573CB" w:rsidRDefault="003573CB" w:rsidP="00A24394">
            <w:pPr>
              <w:pStyle w:val="af1"/>
              <w:rPr>
                <w:rFonts w:ascii="Times New Roman" w:hAnsi="Times New Roman" w:cs="Times New Roman"/>
                <w:sz w:val="24"/>
                <w:szCs w:val="24"/>
              </w:rPr>
            </w:pP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Датчик влажности воздуха</w:t>
            </w:r>
          </w:p>
        </w:tc>
        <w:tc>
          <w:tcPr>
            <w:tcW w:w="1678" w:type="dxa"/>
            <w:vMerge/>
            <w:vAlign w:val="center"/>
          </w:tcPr>
          <w:p w:rsidR="003573CB" w:rsidRPr="003573CB" w:rsidRDefault="003573CB" w:rsidP="00A24394">
            <w:pPr>
              <w:pStyle w:val="af1"/>
              <w:jc w:val="center"/>
              <w:rPr>
                <w:rFonts w:ascii="Times New Roman" w:hAnsi="Times New Roman" w:cs="Times New Roman"/>
                <w:sz w:val="24"/>
                <w:szCs w:val="24"/>
              </w:rPr>
            </w:pPr>
          </w:p>
        </w:tc>
      </w:tr>
      <w:tr w:rsidR="003573CB" w:rsidTr="003573CB">
        <w:tc>
          <w:tcPr>
            <w:tcW w:w="2640" w:type="dxa"/>
            <w:vMerge/>
            <w:vAlign w:val="center"/>
          </w:tcPr>
          <w:p w:rsidR="003573CB" w:rsidRPr="003573CB" w:rsidRDefault="003573CB" w:rsidP="00A24394">
            <w:pPr>
              <w:pStyle w:val="af1"/>
              <w:rPr>
                <w:rFonts w:ascii="Times New Roman" w:hAnsi="Times New Roman" w:cs="Times New Roman"/>
                <w:sz w:val="24"/>
                <w:szCs w:val="24"/>
              </w:rPr>
            </w:pP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Датчик воздушного потока</w:t>
            </w:r>
          </w:p>
        </w:tc>
        <w:tc>
          <w:tcPr>
            <w:tcW w:w="1678" w:type="dxa"/>
            <w:vMerge/>
            <w:vAlign w:val="center"/>
          </w:tcPr>
          <w:p w:rsidR="003573CB" w:rsidRPr="003573CB" w:rsidRDefault="003573CB" w:rsidP="00A24394">
            <w:pPr>
              <w:pStyle w:val="af1"/>
              <w:jc w:val="center"/>
              <w:rPr>
                <w:rFonts w:ascii="Times New Roman" w:hAnsi="Times New Roman" w:cs="Times New Roman"/>
                <w:sz w:val="24"/>
                <w:szCs w:val="24"/>
              </w:rPr>
            </w:pPr>
          </w:p>
        </w:tc>
      </w:tr>
      <w:tr w:rsidR="003573CB" w:rsidTr="003573CB">
        <w:tc>
          <w:tcPr>
            <w:tcW w:w="2640" w:type="dxa"/>
            <w:vMerge/>
            <w:vAlign w:val="center"/>
          </w:tcPr>
          <w:p w:rsidR="003573CB" w:rsidRPr="003573CB" w:rsidRDefault="003573CB" w:rsidP="00A24394">
            <w:pPr>
              <w:pStyle w:val="af1"/>
              <w:rPr>
                <w:rFonts w:ascii="Times New Roman" w:hAnsi="Times New Roman" w:cs="Times New Roman"/>
                <w:sz w:val="24"/>
                <w:szCs w:val="24"/>
              </w:rPr>
            </w:pP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Датчики протечек</w:t>
            </w:r>
          </w:p>
        </w:tc>
        <w:tc>
          <w:tcPr>
            <w:tcW w:w="1678" w:type="dxa"/>
            <w:vMerge/>
            <w:vAlign w:val="center"/>
          </w:tcPr>
          <w:p w:rsidR="003573CB" w:rsidRPr="003573CB" w:rsidRDefault="003573CB" w:rsidP="00A24394">
            <w:pPr>
              <w:pStyle w:val="af1"/>
              <w:jc w:val="center"/>
              <w:rPr>
                <w:rFonts w:ascii="Times New Roman" w:hAnsi="Times New Roman" w:cs="Times New Roman"/>
                <w:sz w:val="24"/>
                <w:szCs w:val="24"/>
              </w:rPr>
            </w:pPr>
          </w:p>
        </w:tc>
      </w:tr>
      <w:tr w:rsidR="003573CB" w:rsidTr="003573CB">
        <w:tc>
          <w:tcPr>
            <w:tcW w:w="2640" w:type="dxa"/>
            <w:vMerge w:val="restart"/>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Система раннего обнаружения пожара</w:t>
            </w: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Аспирационный модуль</w:t>
            </w:r>
          </w:p>
        </w:tc>
        <w:tc>
          <w:tcPr>
            <w:tcW w:w="1678" w:type="dxa"/>
            <w:vAlign w:val="center"/>
          </w:tcPr>
          <w:p w:rsidR="003573CB" w:rsidRPr="003573CB" w:rsidRDefault="003573CB" w:rsidP="00A24394">
            <w:pPr>
              <w:pStyle w:val="af1"/>
              <w:jc w:val="center"/>
              <w:rPr>
                <w:rFonts w:ascii="Times New Roman" w:hAnsi="Times New Roman" w:cs="Times New Roman"/>
                <w:sz w:val="24"/>
                <w:szCs w:val="24"/>
              </w:rPr>
            </w:pPr>
            <w:r w:rsidRPr="003573CB">
              <w:rPr>
                <w:rFonts w:ascii="Times New Roman" w:hAnsi="Times New Roman" w:cs="Times New Roman"/>
                <w:sz w:val="24"/>
                <w:szCs w:val="24"/>
              </w:rPr>
              <w:t>2 шт</w:t>
            </w:r>
          </w:p>
        </w:tc>
      </w:tr>
      <w:tr w:rsidR="003573CB" w:rsidTr="003573CB">
        <w:tc>
          <w:tcPr>
            <w:tcW w:w="2640" w:type="dxa"/>
            <w:vMerge/>
            <w:vAlign w:val="center"/>
          </w:tcPr>
          <w:p w:rsidR="003573CB" w:rsidRPr="003573CB" w:rsidRDefault="003573CB" w:rsidP="00A24394">
            <w:pPr>
              <w:pStyle w:val="af1"/>
              <w:rPr>
                <w:rFonts w:ascii="Times New Roman" w:hAnsi="Times New Roman" w:cs="Times New Roman"/>
                <w:sz w:val="24"/>
                <w:szCs w:val="24"/>
              </w:rPr>
            </w:pP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Комплект инструментов для чистки и обслуживания компонентов системы</w:t>
            </w:r>
          </w:p>
        </w:tc>
        <w:tc>
          <w:tcPr>
            <w:tcW w:w="1678" w:type="dxa"/>
            <w:vAlign w:val="center"/>
          </w:tcPr>
          <w:p w:rsidR="003573CB" w:rsidRPr="003573CB" w:rsidRDefault="003573CB" w:rsidP="00A24394">
            <w:pPr>
              <w:pStyle w:val="af1"/>
              <w:jc w:val="center"/>
              <w:rPr>
                <w:rFonts w:ascii="Times New Roman" w:hAnsi="Times New Roman" w:cs="Times New Roman"/>
                <w:sz w:val="24"/>
                <w:szCs w:val="24"/>
              </w:rPr>
            </w:pPr>
            <w:r w:rsidRPr="003573CB">
              <w:rPr>
                <w:rFonts w:ascii="Times New Roman" w:hAnsi="Times New Roman" w:cs="Times New Roman"/>
                <w:sz w:val="24"/>
                <w:szCs w:val="24"/>
              </w:rPr>
              <w:t>1 шт</w:t>
            </w:r>
          </w:p>
        </w:tc>
      </w:tr>
      <w:tr w:rsidR="003573CB" w:rsidTr="003573CB">
        <w:tc>
          <w:tcPr>
            <w:tcW w:w="2640"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Фальш-пол (в случае применения)</w:t>
            </w: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Плитка</w:t>
            </w:r>
          </w:p>
        </w:tc>
        <w:tc>
          <w:tcPr>
            <w:tcW w:w="1678" w:type="dxa"/>
            <w:vAlign w:val="center"/>
          </w:tcPr>
          <w:p w:rsidR="003573CB" w:rsidRPr="003573CB" w:rsidRDefault="003573CB" w:rsidP="00A24394">
            <w:pPr>
              <w:pStyle w:val="af1"/>
              <w:jc w:val="center"/>
              <w:rPr>
                <w:rFonts w:ascii="Times New Roman" w:hAnsi="Times New Roman" w:cs="Times New Roman"/>
                <w:sz w:val="24"/>
                <w:szCs w:val="24"/>
              </w:rPr>
            </w:pPr>
            <w:r w:rsidRPr="003573CB">
              <w:rPr>
                <w:rFonts w:ascii="Times New Roman" w:hAnsi="Times New Roman" w:cs="Times New Roman"/>
                <w:sz w:val="24"/>
                <w:szCs w:val="24"/>
              </w:rPr>
              <w:t>10 шт</w:t>
            </w:r>
          </w:p>
        </w:tc>
      </w:tr>
      <w:tr w:rsidR="003573CB" w:rsidTr="003573CB">
        <w:tc>
          <w:tcPr>
            <w:tcW w:w="2640"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СКС</w:t>
            </w: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 от количества всех применяемых компонентов (включая кабеле несущую инфраструктуру)</w:t>
            </w:r>
          </w:p>
        </w:tc>
        <w:tc>
          <w:tcPr>
            <w:tcW w:w="1678" w:type="dxa"/>
            <w:vAlign w:val="center"/>
          </w:tcPr>
          <w:p w:rsidR="003573CB" w:rsidRPr="003573CB" w:rsidRDefault="003573CB" w:rsidP="00A24394">
            <w:pPr>
              <w:pStyle w:val="af1"/>
              <w:jc w:val="center"/>
              <w:rPr>
                <w:rFonts w:ascii="Times New Roman" w:hAnsi="Times New Roman" w:cs="Times New Roman"/>
                <w:sz w:val="24"/>
                <w:szCs w:val="24"/>
              </w:rPr>
            </w:pPr>
            <w:r w:rsidRPr="003573CB">
              <w:rPr>
                <w:rFonts w:ascii="Times New Roman" w:hAnsi="Times New Roman" w:cs="Times New Roman"/>
                <w:sz w:val="24"/>
                <w:szCs w:val="24"/>
              </w:rPr>
              <w:t>5% но не менее 1 единицы</w:t>
            </w:r>
          </w:p>
        </w:tc>
      </w:tr>
      <w:tr w:rsidR="003573CB" w:rsidTr="003573CB">
        <w:tc>
          <w:tcPr>
            <w:tcW w:w="2640"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СКУД</w:t>
            </w: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 xml:space="preserve">% от количества всех применяемых компонентов, </w:t>
            </w:r>
          </w:p>
        </w:tc>
        <w:tc>
          <w:tcPr>
            <w:tcW w:w="1678" w:type="dxa"/>
            <w:vAlign w:val="center"/>
          </w:tcPr>
          <w:p w:rsidR="003573CB" w:rsidRPr="003573CB" w:rsidRDefault="003573CB" w:rsidP="00A24394">
            <w:pPr>
              <w:pStyle w:val="af1"/>
              <w:jc w:val="center"/>
              <w:rPr>
                <w:rFonts w:ascii="Times New Roman" w:hAnsi="Times New Roman" w:cs="Times New Roman"/>
                <w:sz w:val="24"/>
                <w:szCs w:val="24"/>
              </w:rPr>
            </w:pPr>
            <w:r w:rsidRPr="003573CB">
              <w:rPr>
                <w:rFonts w:ascii="Times New Roman" w:hAnsi="Times New Roman" w:cs="Times New Roman"/>
                <w:sz w:val="24"/>
                <w:szCs w:val="24"/>
              </w:rPr>
              <w:t>5% но не менее 1 единицы</w:t>
            </w:r>
          </w:p>
        </w:tc>
      </w:tr>
      <w:tr w:rsidR="003573CB" w:rsidTr="003573CB">
        <w:tc>
          <w:tcPr>
            <w:tcW w:w="2640"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Система видеонаблюдения</w:t>
            </w:r>
          </w:p>
        </w:tc>
        <w:tc>
          <w:tcPr>
            <w:tcW w:w="5033" w:type="dxa"/>
            <w:vAlign w:val="center"/>
          </w:tcPr>
          <w:p w:rsidR="003573CB" w:rsidRPr="003573CB" w:rsidRDefault="003573CB" w:rsidP="00A24394">
            <w:pPr>
              <w:pStyle w:val="af1"/>
              <w:rPr>
                <w:rFonts w:ascii="Times New Roman" w:hAnsi="Times New Roman" w:cs="Times New Roman"/>
                <w:sz w:val="24"/>
                <w:szCs w:val="24"/>
              </w:rPr>
            </w:pPr>
            <w:r w:rsidRPr="003573CB">
              <w:rPr>
                <w:rFonts w:ascii="Times New Roman" w:hAnsi="Times New Roman" w:cs="Times New Roman"/>
                <w:sz w:val="24"/>
                <w:szCs w:val="24"/>
              </w:rPr>
              <w:t xml:space="preserve">% от количества всех применяемых компонентов, </w:t>
            </w:r>
          </w:p>
        </w:tc>
        <w:tc>
          <w:tcPr>
            <w:tcW w:w="1678" w:type="dxa"/>
            <w:vAlign w:val="center"/>
          </w:tcPr>
          <w:p w:rsidR="003573CB" w:rsidRPr="003573CB" w:rsidRDefault="003573CB" w:rsidP="00A24394">
            <w:pPr>
              <w:pStyle w:val="af1"/>
              <w:jc w:val="center"/>
              <w:rPr>
                <w:rFonts w:ascii="Times New Roman" w:hAnsi="Times New Roman" w:cs="Times New Roman"/>
                <w:sz w:val="24"/>
                <w:szCs w:val="24"/>
              </w:rPr>
            </w:pPr>
            <w:r w:rsidRPr="003573CB">
              <w:rPr>
                <w:rFonts w:ascii="Times New Roman" w:hAnsi="Times New Roman" w:cs="Times New Roman"/>
                <w:sz w:val="24"/>
                <w:szCs w:val="24"/>
              </w:rPr>
              <w:t>5% но не менее 1 единицы</w:t>
            </w:r>
          </w:p>
        </w:tc>
      </w:tr>
      <w:tr w:rsidR="00EA79D1" w:rsidTr="003573CB">
        <w:tc>
          <w:tcPr>
            <w:tcW w:w="2640" w:type="dxa"/>
            <w:vAlign w:val="center"/>
          </w:tcPr>
          <w:p w:rsidR="00EA79D1" w:rsidRPr="003573CB" w:rsidRDefault="00EA79D1" w:rsidP="00A24394">
            <w:pPr>
              <w:pStyle w:val="af1"/>
              <w:rPr>
                <w:rFonts w:ascii="Times New Roman" w:hAnsi="Times New Roman" w:cs="Times New Roman"/>
                <w:sz w:val="24"/>
                <w:szCs w:val="24"/>
              </w:rPr>
            </w:pPr>
            <w:r w:rsidRPr="00EA79D1">
              <w:rPr>
                <w:rFonts w:ascii="Times New Roman" w:hAnsi="Times New Roman" w:cs="Times New Roman"/>
                <w:sz w:val="24"/>
                <w:szCs w:val="24"/>
              </w:rPr>
              <w:t>ФЭС</w:t>
            </w:r>
          </w:p>
        </w:tc>
        <w:tc>
          <w:tcPr>
            <w:tcW w:w="5033" w:type="dxa"/>
            <w:vAlign w:val="center"/>
          </w:tcPr>
          <w:p w:rsidR="00EA79D1" w:rsidRPr="003573CB" w:rsidRDefault="00EA79D1" w:rsidP="00A24394">
            <w:pPr>
              <w:pStyle w:val="af1"/>
              <w:rPr>
                <w:rFonts w:ascii="Times New Roman" w:hAnsi="Times New Roman" w:cs="Times New Roman"/>
                <w:sz w:val="24"/>
                <w:szCs w:val="24"/>
              </w:rPr>
            </w:pPr>
            <w:r w:rsidRPr="003573CB">
              <w:rPr>
                <w:rFonts w:ascii="Times New Roman" w:hAnsi="Times New Roman" w:cs="Times New Roman"/>
                <w:sz w:val="24"/>
                <w:szCs w:val="24"/>
              </w:rPr>
              <w:t>% от количества всех применяемых компонентов,</w:t>
            </w:r>
          </w:p>
        </w:tc>
        <w:tc>
          <w:tcPr>
            <w:tcW w:w="1678" w:type="dxa"/>
            <w:vAlign w:val="center"/>
          </w:tcPr>
          <w:p w:rsidR="00EA79D1" w:rsidRPr="003573CB" w:rsidRDefault="00EA79D1" w:rsidP="00A24394">
            <w:pPr>
              <w:pStyle w:val="af1"/>
              <w:jc w:val="center"/>
              <w:rPr>
                <w:rFonts w:ascii="Times New Roman" w:hAnsi="Times New Roman" w:cs="Times New Roman"/>
                <w:sz w:val="24"/>
                <w:szCs w:val="24"/>
              </w:rPr>
            </w:pPr>
            <w:r w:rsidRPr="003573CB">
              <w:rPr>
                <w:rFonts w:ascii="Times New Roman" w:hAnsi="Times New Roman" w:cs="Times New Roman"/>
                <w:sz w:val="24"/>
                <w:szCs w:val="24"/>
              </w:rPr>
              <w:t>5% но не менее 1 единицы</w:t>
            </w:r>
          </w:p>
        </w:tc>
      </w:tr>
    </w:tbl>
    <w:p w:rsidR="0017384A" w:rsidRDefault="0017384A" w:rsidP="0017384A">
      <w:pPr>
        <w:pStyle w:val="1"/>
        <w:keepLines/>
        <w:numPr>
          <w:ilvl w:val="0"/>
          <w:numId w:val="0"/>
        </w:numPr>
        <w:pBdr>
          <w:top w:val="none" w:sz="0" w:space="0" w:color="auto"/>
          <w:left w:val="none" w:sz="0" w:space="0" w:color="auto"/>
          <w:bottom w:val="none" w:sz="0" w:space="0" w:color="auto"/>
          <w:right w:val="none" w:sz="0" w:space="0" w:color="auto"/>
          <w:between w:val="none" w:sz="0" w:space="0" w:color="auto"/>
        </w:pBdr>
        <w:spacing w:line="259" w:lineRule="auto"/>
        <w:ind w:left="851"/>
        <w:jc w:val="left"/>
        <w:rPr>
          <w:sz w:val="24"/>
          <w:szCs w:val="24"/>
        </w:rPr>
      </w:pPr>
      <w:bookmarkStart w:id="37" w:name="_Toc82616188"/>
      <w:bookmarkStart w:id="38" w:name="_Toc213769514"/>
      <w:bookmarkStart w:id="39" w:name="_Toc229036845"/>
    </w:p>
    <w:p w:rsidR="00073AE7" w:rsidRPr="0017384A" w:rsidRDefault="00073AE7" w:rsidP="00D44C04">
      <w:pPr>
        <w:pStyle w:val="1"/>
        <w:keepLines/>
        <w:numPr>
          <w:ilvl w:val="0"/>
          <w:numId w:val="26"/>
        </w:numPr>
        <w:pBdr>
          <w:top w:val="none" w:sz="0" w:space="0" w:color="auto"/>
          <w:left w:val="none" w:sz="0" w:space="0" w:color="auto"/>
          <w:bottom w:val="none" w:sz="0" w:space="0" w:color="auto"/>
          <w:right w:val="none" w:sz="0" w:space="0" w:color="auto"/>
          <w:between w:val="none" w:sz="0" w:space="0" w:color="auto"/>
        </w:pBdr>
        <w:spacing w:line="259" w:lineRule="auto"/>
        <w:ind w:left="851" w:hanging="425"/>
        <w:jc w:val="left"/>
        <w:rPr>
          <w:sz w:val="24"/>
          <w:szCs w:val="24"/>
        </w:rPr>
      </w:pPr>
      <w:r w:rsidRPr="0017384A">
        <w:rPr>
          <w:sz w:val="24"/>
          <w:szCs w:val="24"/>
        </w:rPr>
        <w:t>Требования по количеству, периодичности, сроку и месту поставок</w:t>
      </w:r>
      <w:bookmarkEnd w:id="37"/>
      <w:bookmarkEnd w:id="38"/>
      <w:bookmarkEnd w:id="39"/>
    </w:p>
    <w:p w:rsidR="00073AE7" w:rsidRPr="000F6A93" w:rsidRDefault="00073AE7" w:rsidP="0017384A">
      <w:pPr>
        <w:pStyle w:val="ab"/>
        <w:spacing w:after="0"/>
        <w:ind w:left="0" w:firstLine="567"/>
        <w:rPr>
          <w:szCs w:val="24"/>
        </w:rPr>
      </w:pPr>
      <w:r w:rsidRPr="000F6A93">
        <w:rPr>
          <w:szCs w:val="24"/>
        </w:rPr>
        <w:t>Поставка Товара осуществляется в течение 90 (девяносто) календарных дней с даты получения Исполнител</w:t>
      </w:r>
      <w:r w:rsidRPr="00172F16">
        <w:rPr>
          <w:szCs w:val="24"/>
        </w:rPr>
        <w:t>ем</w:t>
      </w:r>
      <w:r w:rsidRPr="000F6A93">
        <w:rPr>
          <w:szCs w:val="24"/>
        </w:rPr>
        <w:t xml:space="preserve"> авансового платежа.</w:t>
      </w:r>
    </w:p>
    <w:p w:rsidR="00073AE7" w:rsidRDefault="00073AE7" w:rsidP="00073AE7">
      <w:pPr>
        <w:pStyle w:val="ab"/>
        <w:ind w:left="0" w:firstLine="567"/>
        <w:rPr>
          <w:szCs w:val="24"/>
        </w:rPr>
      </w:pPr>
      <w:r>
        <w:rPr>
          <w:szCs w:val="24"/>
        </w:rPr>
        <w:t xml:space="preserve">Для нерезидентов поставка Товара осуществляется на условиях </w:t>
      </w:r>
      <w:r>
        <w:rPr>
          <w:szCs w:val="24"/>
          <w:lang w:val="en-US"/>
        </w:rPr>
        <w:t>DAP</w:t>
      </w:r>
      <w:r w:rsidRPr="00C04FC2">
        <w:rPr>
          <w:szCs w:val="24"/>
        </w:rPr>
        <w:t xml:space="preserve"> </w:t>
      </w:r>
      <w:r>
        <w:rPr>
          <w:szCs w:val="24"/>
        </w:rPr>
        <w:t>ИНКОТЕРМС 2020 г.Ташкент.</w:t>
      </w:r>
    </w:p>
    <w:p w:rsidR="009D2F46" w:rsidRDefault="00073AE7" w:rsidP="00073AE7">
      <w:pPr>
        <w:spacing w:after="0"/>
        <w:ind w:left="0" w:firstLine="0"/>
        <w:rPr>
          <w:szCs w:val="24"/>
        </w:rPr>
      </w:pPr>
      <w:r w:rsidRPr="00A479F1">
        <w:rPr>
          <w:szCs w:val="24"/>
        </w:rPr>
        <w:t xml:space="preserve">Для резидентов поставка Товара осуществляется на условиях </w:t>
      </w:r>
      <w:r w:rsidRPr="00A479F1">
        <w:rPr>
          <w:szCs w:val="24"/>
          <w:lang w:val="en-US"/>
        </w:rPr>
        <w:t>DDP</w:t>
      </w:r>
      <w:r w:rsidRPr="00A479F1">
        <w:rPr>
          <w:szCs w:val="24"/>
        </w:rPr>
        <w:t xml:space="preserve"> ИНКОТЕРМС 2020 г.Ташкент.</w:t>
      </w:r>
    </w:p>
    <w:p w:rsidR="0017384A" w:rsidRDefault="0017384A" w:rsidP="00073AE7">
      <w:pPr>
        <w:spacing w:after="0"/>
        <w:ind w:left="0" w:firstLine="0"/>
        <w:rPr>
          <w:rFonts w:eastAsia="SimHei"/>
          <w:szCs w:val="24"/>
        </w:rPr>
      </w:pPr>
    </w:p>
    <w:p w:rsidR="00BF5A61" w:rsidRPr="003573CB" w:rsidRDefault="00BF5A61" w:rsidP="00D44C04">
      <w:pPr>
        <w:pStyle w:val="1"/>
        <w:keepLines/>
        <w:numPr>
          <w:ilvl w:val="0"/>
          <w:numId w:val="26"/>
        </w:numPr>
        <w:pBdr>
          <w:top w:val="none" w:sz="0" w:space="0" w:color="auto"/>
          <w:left w:val="none" w:sz="0" w:space="0" w:color="auto"/>
          <w:bottom w:val="none" w:sz="0" w:space="0" w:color="auto"/>
          <w:right w:val="none" w:sz="0" w:space="0" w:color="auto"/>
          <w:between w:val="none" w:sz="0" w:space="0" w:color="auto"/>
        </w:pBdr>
        <w:spacing w:line="259" w:lineRule="auto"/>
        <w:ind w:left="851" w:hanging="425"/>
        <w:jc w:val="left"/>
        <w:rPr>
          <w:sz w:val="24"/>
          <w:szCs w:val="24"/>
        </w:rPr>
      </w:pPr>
      <w:bookmarkStart w:id="40" w:name="_Toc82616190"/>
      <w:bookmarkStart w:id="41" w:name="_Toc213769516"/>
      <w:bookmarkStart w:id="42" w:name="_Toc229036846"/>
      <w:r w:rsidRPr="003573CB">
        <w:rPr>
          <w:sz w:val="24"/>
          <w:szCs w:val="24"/>
        </w:rPr>
        <w:t>Требования к обучению персонала</w:t>
      </w:r>
      <w:bookmarkEnd w:id="40"/>
      <w:bookmarkEnd w:id="41"/>
      <w:bookmarkEnd w:id="42"/>
    </w:p>
    <w:p w:rsidR="003573CB" w:rsidRPr="00B47A05" w:rsidRDefault="003573CB" w:rsidP="00D44C04">
      <w:pPr>
        <w:pStyle w:val="ab"/>
        <w:numPr>
          <w:ilvl w:val="1"/>
          <w:numId w:val="26"/>
        </w:numPr>
        <w:pBdr>
          <w:top w:val="none" w:sz="0" w:space="0" w:color="auto"/>
          <w:left w:val="none" w:sz="0" w:space="0" w:color="auto"/>
          <w:bottom w:val="none" w:sz="0" w:space="0" w:color="auto"/>
          <w:right w:val="none" w:sz="0" w:space="0" w:color="auto"/>
          <w:between w:val="none" w:sz="0" w:space="0" w:color="auto"/>
        </w:pBdr>
        <w:spacing w:after="0" w:line="259" w:lineRule="auto"/>
        <w:ind w:left="0" w:firstLine="426"/>
        <w:rPr>
          <w:szCs w:val="24"/>
        </w:rPr>
      </w:pPr>
      <w:bookmarkStart w:id="43" w:name="_Toc213769517"/>
      <w:bookmarkStart w:id="44" w:name="_Toc229036847"/>
      <w:r w:rsidRPr="00B47A05">
        <w:rPr>
          <w:szCs w:val="24"/>
        </w:rPr>
        <w:t xml:space="preserve">Исполнитель должен предоставить программу обучения экспертного уровня по всем компонентам инженерной инфраструктуры </w:t>
      </w:r>
      <w:r>
        <w:rPr>
          <w:szCs w:val="24"/>
        </w:rPr>
        <w:t>ЦОД</w:t>
      </w:r>
      <w:r w:rsidRPr="00B47A05">
        <w:rPr>
          <w:szCs w:val="24"/>
        </w:rPr>
        <w:t xml:space="preserve">, </w:t>
      </w:r>
      <w:r>
        <w:rPr>
          <w:szCs w:val="24"/>
        </w:rPr>
        <w:t>а так</w:t>
      </w:r>
      <w:r w:rsidRPr="00B47A05">
        <w:rPr>
          <w:szCs w:val="24"/>
        </w:rPr>
        <w:t>же системы диспетчеризации и управления. Обучение может быть, как очным, так и удаленным. Количество слушателей определяется проектом;</w:t>
      </w:r>
    </w:p>
    <w:p w:rsidR="003573CB" w:rsidRPr="00070E4B" w:rsidRDefault="003573CB" w:rsidP="00D44C04">
      <w:pPr>
        <w:pStyle w:val="ab"/>
        <w:numPr>
          <w:ilvl w:val="1"/>
          <w:numId w:val="26"/>
        </w:numPr>
        <w:pBdr>
          <w:top w:val="none" w:sz="0" w:space="0" w:color="auto"/>
          <w:left w:val="none" w:sz="0" w:space="0" w:color="auto"/>
          <w:bottom w:val="none" w:sz="0" w:space="0" w:color="auto"/>
          <w:right w:val="none" w:sz="0" w:space="0" w:color="auto"/>
          <w:between w:val="none" w:sz="0" w:space="0" w:color="auto"/>
        </w:pBdr>
        <w:spacing w:after="0" w:line="259" w:lineRule="auto"/>
        <w:ind w:left="0" w:firstLine="426"/>
        <w:rPr>
          <w:szCs w:val="24"/>
        </w:rPr>
      </w:pPr>
      <w:r w:rsidRPr="00070E4B">
        <w:rPr>
          <w:szCs w:val="24"/>
        </w:rPr>
        <w:t>Исполнитель обязуется разработать обучающую программу и инструкции, для разного уровня квалификации обслуживающего персонала;</w:t>
      </w:r>
    </w:p>
    <w:p w:rsidR="003573CB" w:rsidRPr="00B47A05" w:rsidRDefault="003573CB" w:rsidP="00D44C04">
      <w:pPr>
        <w:pStyle w:val="ab"/>
        <w:numPr>
          <w:ilvl w:val="1"/>
          <w:numId w:val="26"/>
        </w:numPr>
        <w:pBdr>
          <w:top w:val="none" w:sz="0" w:space="0" w:color="auto"/>
          <w:left w:val="none" w:sz="0" w:space="0" w:color="auto"/>
          <w:bottom w:val="none" w:sz="0" w:space="0" w:color="auto"/>
          <w:right w:val="none" w:sz="0" w:space="0" w:color="auto"/>
          <w:between w:val="none" w:sz="0" w:space="0" w:color="auto"/>
        </w:pBdr>
        <w:spacing w:after="0" w:line="259" w:lineRule="auto"/>
        <w:ind w:left="0" w:firstLine="426"/>
        <w:rPr>
          <w:szCs w:val="24"/>
        </w:rPr>
      </w:pPr>
      <w:r w:rsidRPr="00B47A05">
        <w:rPr>
          <w:szCs w:val="24"/>
        </w:rPr>
        <w:t xml:space="preserve">Исполнитель обязуется проводить как минимум два раза в год, курсы повышения квалификации обслуживающего персонала, с учетом выявленных особенностей эксплуатации инженерных решений </w:t>
      </w:r>
      <w:r>
        <w:rPr>
          <w:szCs w:val="24"/>
        </w:rPr>
        <w:t>ЦОД</w:t>
      </w:r>
      <w:r w:rsidRPr="00B47A05">
        <w:rPr>
          <w:szCs w:val="24"/>
        </w:rPr>
        <w:t>;</w:t>
      </w:r>
    </w:p>
    <w:p w:rsidR="003573CB" w:rsidRDefault="003573CB" w:rsidP="00D44C04">
      <w:pPr>
        <w:pStyle w:val="ab"/>
        <w:numPr>
          <w:ilvl w:val="1"/>
          <w:numId w:val="26"/>
        </w:numPr>
        <w:pBdr>
          <w:top w:val="none" w:sz="0" w:space="0" w:color="auto"/>
          <w:left w:val="none" w:sz="0" w:space="0" w:color="auto"/>
          <w:bottom w:val="none" w:sz="0" w:space="0" w:color="auto"/>
          <w:right w:val="none" w:sz="0" w:space="0" w:color="auto"/>
          <w:between w:val="none" w:sz="0" w:space="0" w:color="auto"/>
        </w:pBdr>
        <w:spacing w:after="160" w:line="259" w:lineRule="auto"/>
        <w:ind w:left="0" w:firstLine="426"/>
        <w:rPr>
          <w:szCs w:val="24"/>
        </w:rPr>
      </w:pPr>
      <w:r w:rsidRPr="00B47A05">
        <w:rPr>
          <w:szCs w:val="24"/>
        </w:rPr>
        <w:t xml:space="preserve">Поставщик должен предоставить доступ к своей базе знаний или информационному порталу, для получения информации по оборудованию находящегося в эксплуатации </w:t>
      </w:r>
      <w:r>
        <w:rPr>
          <w:szCs w:val="24"/>
        </w:rPr>
        <w:t>ЦОД</w:t>
      </w:r>
      <w:r w:rsidRPr="00B47A05">
        <w:rPr>
          <w:szCs w:val="24"/>
        </w:rPr>
        <w:t>.</w:t>
      </w:r>
    </w:p>
    <w:p w:rsidR="00BF5A61" w:rsidRPr="00BF5A61" w:rsidRDefault="00BF5A61" w:rsidP="00D44C04">
      <w:pPr>
        <w:pStyle w:val="1"/>
        <w:keepLines/>
        <w:numPr>
          <w:ilvl w:val="0"/>
          <w:numId w:val="26"/>
        </w:numPr>
        <w:pBdr>
          <w:top w:val="none" w:sz="0" w:space="0" w:color="auto"/>
          <w:left w:val="none" w:sz="0" w:space="0" w:color="auto"/>
          <w:bottom w:val="none" w:sz="0" w:space="0" w:color="auto"/>
          <w:right w:val="none" w:sz="0" w:space="0" w:color="auto"/>
          <w:between w:val="none" w:sz="0" w:space="0" w:color="auto"/>
        </w:pBdr>
        <w:spacing w:line="259" w:lineRule="auto"/>
        <w:ind w:left="0" w:firstLine="426"/>
        <w:jc w:val="left"/>
        <w:rPr>
          <w:sz w:val="24"/>
          <w:szCs w:val="24"/>
        </w:rPr>
      </w:pPr>
      <w:bookmarkStart w:id="45" w:name="_Toc213769518"/>
      <w:bookmarkStart w:id="46" w:name="_Toc229036848"/>
      <w:bookmarkEnd w:id="43"/>
      <w:bookmarkEnd w:id="44"/>
      <w:r w:rsidRPr="00BF5A61">
        <w:rPr>
          <w:sz w:val="24"/>
          <w:szCs w:val="24"/>
        </w:rPr>
        <w:t>Требования по гарантийному и постгарантийному обслуживанию</w:t>
      </w:r>
      <w:bookmarkEnd w:id="45"/>
      <w:bookmarkEnd w:id="46"/>
    </w:p>
    <w:p w:rsidR="00BF5A61" w:rsidRDefault="00BF5A61" w:rsidP="009E1516">
      <w:pPr>
        <w:pStyle w:val="ab"/>
        <w:spacing w:after="0"/>
        <w:ind w:left="0" w:firstLine="426"/>
        <w:rPr>
          <w:szCs w:val="24"/>
        </w:rPr>
      </w:pPr>
      <w:r w:rsidRPr="00D337CA">
        <w:rPr>
          <w:szCs w:val="24"/>
        </w:rPr>
        <w:t>Требования приведены в Приложении №1.</w:t>
      </w:r>
    </w:p>
    <w:p w:rsidR="009E1516" w:rsidRPr="00A14E73" w:rsidRDefault="009E1516" w:rsidP="009E1516">
      <w:pPr>
        <w:pStyle w:val="ab"/>
        <w:spacing w:after="0"/>
        <w:ind w:left="0" w:firstLine="426"/>
      </w:pPr>
    </w:p>
    <w:p w:rsidR="00BF5A61" w:rsidRDefault="00BF5A61" w:rsidP="00D44C04">
      <w:pPr>
        <w:pStyle w:val="1"/>
        <w:keepLines/>
        <w:numPr>
          <w:ilvl w:val="0"/>
          <w:numId w:val="26"/>
        </w:numPr>
        <w:pBdr>
          <w:top w:val="none" w:sz="0" w:space="0" w:color="auto"/>
          <w:left w:val="none" w:sz="0" w:space="0" w:color="auto"/>
          <w:bottom w:val="none" w:sz="0" w:space="0" w:color="auto"/>
          <w:right w:val="none" w:sz="0" w:space="0" w:color="auto"/>
          <w:between w:val="none" w:sz="0" w:space="0" w:color="auto"/>
        </w:pBdr>
        <w:spacing w:line="259" w:lineRule="auto"/>
        <w:ind w:left="709" w:hanging="283"/>
        <w:jc w:val="left"/>
        <w:rPr>
          <w:sz w:val="24"/>
          <w:szCs w:val="24"/>
        </w:rPr>
      </w:pPr>
      <w:bookmarkStart w:id="47" w:name="_Toc213769520"/>
      <w:bookmarkStart w:id="48" w:name="_Toc229036850"/>
      <w:r w:rsidRPr="00740C48">
        <w:rPr>
          <w:sz w:val="24"/>
          <w:szCs w:val="24"/>
        </w:rPr>
        <w:t>Требование к приемочному тестированию</w:t>
      </w:r>
      <w:bookmarkEnd w:id="47"/>
      <w:bookmarkEnd w:id="48"/>
    </w:p>
    <w:p w:rsidR="00BD4761" w:rsidRPr="008976F4" w:rsidRDefault="00BD4761" w:rsidP="009E1516">
      <w:pPr>
        <w:spacing w:after="0"/>
        <w:ind w:firstLine="431"/>
      </w:pPr>
      <w:r w:rsidRPr="008976F4">
        <w:t>Исполнитель должен обеспечить проведение полного комплекса приемочных испытаний инженерной инфраструктуры ЦОД, ВЭС и ФЭС с целью подтверждения их соответствия проектной документации, техническим требованиям и нормативным документам Республики Узбекистан.</w:t>
      </w:r>
    </w:p>
    <w:p w:rsidR="00BD4761" w:rsidRPr="009E1516" w:rsidRDefault="009E1516" w:rsidP="00BD4761">
      <w:pPr>
        <w:pStyle w:val="3"/>
        <w:numPr>
          <w:ilvl w:val="0"/>
          <w:numId w:val="0"/>
        </w:numPr>
        <w:spacing w:before="0"/>
        <w:ind w:left="1146" w:hanging="720"/>
        <w:rPr>
          <w:rStyle w:val="affc"/>
          <w:rFonts w:eastAsia="Arial"/>
          <w:bCs/>
          <w:sz w:val="24"/>
          <w:szCs w:val="24"/>
        </w:rPr>
      </w:pPr>
      <w:bookmarkStart w:id="49" w:name="_Toc228972437"/>
      <w:r w:rsidRPr="009E1516">
        <w:rPr>
          <w:rStyle w:val="affc"/>
          <w:rFonts w:eastAsia="Arial"/>
          <w:bCs/>
          <w:sz w:val="24"/>
          <w:szCs w:val="24"/>
        </w:rPr>
        <w:t>18</w:t>
      </w:r>
      <w:r w:rsidR="00BD4761" w:rsidRPr="009E1516">
        <w:rPr>
          <w:rStyle w:val="affc"/>
          <w:rFonts w:eastAsia="Arial"/>
          <w:bCs/>
          <w:sz w:val="24"/>
          <w:szCs w:val="24"/>
        </w:rPr>
        <w:t>.1</w:t>
      </w:r>
      <w:r>
        <w:rPr>
          <w:rStyle w:val="affc"/>
          <w:rFonts w:eastAsia="Arial"/>
          <w:bCs/>
          <w:sz w:val="24"/>
          <w:szCs w:val="24"/>
        </w:rPr>
        <w:t>.</w:t>
      </w:r>
      <w:bookmarkEnd w:id="49"/>
      <w:r w:rsidR="00C87A69">
        <w:rPr>
          <w:rStyle w:val="affc"/>
          <w:rFonts w:eastAsia="Arial"/>
          <w:bCs/>
          <w:sz w:val="24"/>
          <w:szCs w:val="24"/>
        </w:rPr>
        <w:t xml:space="preserve"> </w:t>
      </w:r>
      <w:r w:rsidR="00BD4761" w:rsidRPr="009E1516">
        <w:rPr>
          <w:rStyle w:val="affc"/>
          <w:rFonts w:eastAsia="Arial"/>
          <w:bCs/>
          <w:sz w:val="24"/>
          <w:szCs w:val="24"/>
        </w:rPr>
        <w:t>Общие требования:</w:t>
      </w:r>
    </w:p>
    <w:p w:rsidR="00BD4761" w:rsidRPr="008976F4" w:rsidRDefault="00BD4761" w:rsidP="009E1516">
      <w:pPr>
        <w:spacing w:after="0"/>
        <w:ind w:left="851" w:hanging="425"/>
      </w:pPr>
      <w:r w:rsidRPr="008976F4">
        <w:t xml:space="preserve">- приемочное тестирование должно проводиться до ввода объектов в эксплуатацию; </w:t>
      </w:r>
    </w:p>
    <w:p w:rsidR="00BD4761" w:rsidRPr="008976F4" w:rsidRDefault="00BD4761" w:rsidP="009E1516">
      <w:pPr>
        <w:spacing w:after="0"/>
        <w:ind w:left="851" w:hanging="425"/>
      </w:pPr>
      <w:r w:rsidRPr="008976F4">
        <w:t xml:space="preserve">- программа и методика испытаний должны быть разработаны Исполнителем и согласованы с Заказчиком; </w:t>
      </w:r>
    </w:p>
    <w:p w:rsidR="00BD4761" w:rsidRPr="008976F4" w:rsidRDefault="00BD4761" w:rsidP="009E1516">
      <w:pPr>
        <w:spacing w:after="0"/>
        <w:ind w:left="851" w:hanging="425"/>
      </w:pPr>
      <w:r w:rsidRPr="008976F4">
        <w:t xml:space="preserve">- испытания должны проводиться с участием представителей Заказчика; </w:t>
      </w:r>
    </w:p>
    <w:p w:rsidR="005C51C5" w:rsidRPr="008976F4" w:rsidRDefault="00BD4761" w:rsidP="009E1516">
      <w:pPr>
        <w:pBdr>
          <w:top w:val="none" w:sz="0" w:space="0" w:color="auto"/>
          <w:left w:val="none" w:sz="0" w:space="0" w:color="auto"/>
          <w:bottom w:val="none" w:sz="0" w:space="0" w:color="auto"/>
          <w:right w:val="none" w:sz="0" w:space="0" w:color="auto"/>
          <w:between w:val="none" w:sz="0" w:space="0" w:color="auto"/>
        </w:pBdr>
        <w:spacing w:after="0" w:line="240" w:lineRule="auto"/>
        <w:ind w:left="851" w:hanging="425"/>
        <w:jc w:val="left"/>
        <w:rPr>
          <w:b/>
        </w:rPr>
      </w:pPr>
      <w:r w:rsidRPr="008976F4">
        <w:t>- все результаты испытаний должны быть задокументированы.</w:t>
      </w:r>
      <w:r w:rsidR="00AC1766" w:rsidRPr="008976F4">
        <w:t xml:space="preserve"> </w:t>
      </w:r>
    </w:p>
    <w:p w:rsidR="009E1516" w:rsidRDefault="00BD4761" w:rsidP="00BD4761">
      <w:pPr>
        <w:spacing w:after="0"/>
        <w:ind w:firstLine="431"/>
      </w:pPr>
      <w:r w:rsidRPr="009E1516">
        <w:t>1</w:t>
      </w:r>
      <w:r w:rsidR="009E1516" w:rsidRPr="009E1516">
        <w:t>8</w:t>
      </w:r>
      <w:r w:rsidRPr="009E1516">
        <w:t>.2</w:t>
      </w:r>
      <w:r w:rsidR="009E1516">
        <w:t>.</w:t>
      </w:r>
      <w:r w:rsidRPr="009E1516">
        <w:t xml:space="preserve"> Виды испытаний.</w:t>
      </w:r>
      <w:r w:rsidRPr="008976F4">
        <w:rPr>
          <w:b/>
        </w:rPr>
        <w:t xml:space="preserve"> </w:t>
      </w:r>
    </w:p>
    <w:p w:rsidR="00BD4761" w:rsidRPr="008976F4" w:rsidRDefault="00BD4761" w:rsidP="00BD4761">
      <w:pPr>
        <w:spacing w:after="0"/>
        <w:ind w:firstLine="431"/>
      </w:pPr>
      <w:r w:rsidRPr="008976F4">
        <w:t>Исполнитель должен провести:</w:t>
      </w:r>
    </w:p>
    <w:p w:rsidR="00BD4761" w:rsidRPr="008976F4" w:rsidRDefault="00BD4761" w:rsidP="009E1516">
      <w:pPr>
        <w:spacing w:after="0"/>
        <w:ind w:firstLine="431"/>
      </w:pPr>
      <w:r w:rsidRPr="008976F4">
        <w:t>1</w:t>
      </w:r>
      <w:r w:rsidR="009E1516">
        <w:t>8</w:t>
      </w:r>
      <w:r w:rsidRPr="008976F4">
        <w:t>.</w:t>
      </w:r>
      <w:r w:rsidR="00C87A69">
        <w:t>2</w:t>
      </w:r>
      <w:r w:rsidR="009E1516">
        <w:t>.</w:t>
      </w:r>
      <w:r w:rsidR="00C87A69">
        <w:t>1</w:t>
      </w:r>
      <w:r w:rsidR="009E1516">
        <w:t>.</w:t>
      </w:r>
      <w:r w:rsidRPr="008976F4">
        <w:t xml:space="preserve"> Заводские испытания (FAT)</w:t>
      </w:r>
    </w:p>
    <w:p w:rsidR="00BD4761" w:rsidRPr="008976F4" w:rsidRDefault="00BD4761" w:rsidP="009E1516">
      <w:pPr>
        <w:spacing w:after="0"/>
        <w:ind w:left="284" w:firstLine="431"/>
      </w:pPr>
      <w:r w:rsidRPr="008976F4">
        <w:t xml:space="preserve">- проверка оборудования на заводе-изготовителе; </w:t>
      </w:r>
    </w:p>
    <w:p w:rsidR="00BD4761" w:rsidRPr="008976F4" w:rsidRDefault="00BD4761" w:rsidP="009E1516">
      <w:pPr>
        <w:spacing w:after="0"/>
        <w:ind w:left="284" w:firstLine="431"/>
      </w:pPr>
      <w:r w:rsidRPr="008976F4">
        <w:t xml:space="preserve">- проверка комплектности; </w:t>
      </w:r>
    </w:p>
    <w:p w:rsidR="00BD4761" w:rsidRPr="008976F4" w:rsidRDefault="00BD4761" w:rsidP="009E1516">
      <w:pPr>
        <w:spacing w:after="0"/>
        <w:ind w:left="284" w:firstLine="431"/>
      </w:pPr>
      <w:r w:rsidRPr="008976F4">
        <w:t xml:space="preserve">- подтверждение заявленных характеристик. </w:t>
      </w:r>
    </w:p>
    <w:p w:rsidR="00BD4761" w:rsidRPr="008976F4" w:rsidRDefault="00C87A69" w:rsidP="009E1516">
      <w:pPr>
        <w:spacing w:after="0"/>
        <w:ind w:firstLine="431"/>
      </w:pPr>
      <w:r>
        <w:t>18.2</w:t>
      </w:r>
      <w:r w:rsidR="009E1516">
        <w:t>.</w:t>
      </w:r>
      <w:r>
        <w:t>2</w:t>
      </w:r>
      <w:r w:rsidR="009E1516">
        <w:t>.</w:t>
      </w:r>
      <w:r w:rsidR="00BD4761" w:rsidRPr="008976F4">
        <w:t xml:space="preserve"> Приемочные испытания на площадке (SAT)</w:t>
      </w:r>
    </w:p>
    <w:p w:rsidR="00BD4761" w:rsidRPr="008976F4" w:rsidRDefault="00BD4761" w:rsidP="009E1516">
      <w:pPr>
        <w:spacing w:after="0"/>
        <w:ind w:firstLine="431"/>
      </w:pPr>
      <w:r w:rsidRPr="008976F4">
        <w:t xml:space="preserve">- проверка правильности монтажа; </w:t>
      </w:r>
    </w:p>
    <w:p w:rsidR="00BD4761" w:rsidRPr="008976F4" w:rsidRDefault="00BD4761" w:rsidP="009E1516">
      <w:pPr>
        <w:spacing w:after="0"/>
        <w:ind w:firstLine="431"/>
      </w:pPr>
      <w:r w:rsidRPr="008976F4">
        <w:t xml:space="preserve">- проверка подключения и взаимодействия систем; </w:t>
      </w:r>
    </w:p>
    <w:p w:rsidR="00BD4761" w:rsidRPr="008976F4" w:rsidRDefault="00BD4761" w:rsidP="009E1516">
      <w:pPr>
        <w:spacing w:after="0"/>
        <w:ind w:firstLine="431"/>
      </w:pPr>
      <w:r w:rsidRPr="008976F4">
        <w:t xml:space="preserve">- проверка работоспособности оборудования. </w:t>
      </w:r>
    </w:p>
    <w:p w:rsidR="00BD4761" w:rsidRPr="008976F4" w:rsidRDefault="00C87A69" w:rsidP="009E1516">
      <w:pPr>
        <w:spacing w:after="0"/>
        <w:ind w:firstLine="431"/>
      </w:pPr>
      <w:r>
        <w:t>18.2</w:t>
      </w:r>
      <w:r w:rsidR="009E1516">
        <w:t>.</w:t>
      </w:r>
      <w:r>
        <w:t>3</w:t>
      </w:r>
      <w:r w:rsidR="009E1516">
        <w:t xml:space="preserve">. </w:t>
      </w:r>
      <w:r w:rsidR="00BD4761" w:rsidRPr="008976F4">
        <w:t>Индивидуальные испытания</w:t>
      </w:r>
    </w:p>
    <w:p w:rsidR="00BD4761" w:rsidRPr="008976F4" w:rsidRDefault="00BD4761" w:rsidP="009E1516">
      <w:pPr>
        <w:spacing w:after="0"/>
        <w:ind w:firstLine="431"/>
      </w:pPr>
      <w:r w:rsidRPr="008976F4">
        <w:t xml:space="preserve">- тестирование каждого элемента системы: </w:t>
      </w:r>
    </w:p>
    <w:p w:rsidR="00BD4761" w:rsidRPr="008976F4" w:rsidRDefault="00BD4761" w:rsidP="00D44C04">
      <w:pPr>
        <w:pStyle w:val="ab"/>
        <w:numPr>
          <w:ilvl w:val="0"/>
          <w:numId w:val="28"/>
        </w:numPr>
        <w:spacing w:after="0"/>
      </w:pPr>
      <w:r w:rsidRPr="008976F4">
        <w:t xml:space="preserve">ИБП; </w:t>
      </w:r>
    </w:p>
    <w:p w:rsidR="00BD4761" w:rsidRPr="008976F4" w:rsidRDefault="00BD4761" w:rsidP="00D44C04">
      <w:pPr>
        <w:pStyle w:val="ab"/>
        <w:numPr>
          <w:ilvl w:val="0"/>
          <w:numId w:val="28"/>
        </w:numPr>
        <w:spacing w:after="0"/>
      </w:pPr>
      <w:r w:rsidRPr="008976F4">
        <w:t xml:space="preserve">ДГУ; </w:t>
      </w:r>
    </w:p>
    <w:p w:rsidR="00BD4761" w:rsidRPr="008976F4" w:rsidRDefault="00BD4761" w:rsidP="00D44C04">
      <w:pPr>
        <w:pStyle w:val="ab"/>
        <w:numPr>
          <w:ilvl w:val="0"/>
          <w:numId w:val="28"/>
        </w:numPr>
        <w:spacing w:after="0"/>
      </w:pPr>
      <w:r w:rsidRPr="008976F4">
        <w:t xml:space="preserve">распределительных устройств; </w:t>
      </w:r>
    </w:p>
    <w:p w:rsidR="00BD4761" w:rsidRPr="008976F4" w:rsidRDefault="00BD4761" w:rsidP="00D44C04">
      <w:pPr>
        <w:pStyle w:val="ab"/>
        <w:numPr>
          <w:ilvl w:val="0"/>
          <w:numId w:val="28"/>
        </w:numPr>
        <w:spacing w:after="0"/>
      </w:pPr>
      <w:r w:rsidRPr="008976F4">
        <w:t xml:space="preserve">систем охлаждения; </w:t>
      </w:r>
    </w:p>
    <w:p w:rsidR="00772831" w:rsidRDefault="00772831" w:rsidP="00D44C04">
      <w:pPr>
        <w:pStyle w:val="ab"/>
        <w:numPr>
          <w:ilvl w:val="0"/>
          <w:numId w:val="28"/>
        </w:numPr>
        <w:spacing w:after="0"/>
      </w:pPr>
      <w:r>
        <w:t>систем ВЭС</w:t>
      </w:r>
      <w:r w:rsidR="00096593">
        <w:rPr>
          <w:lang w:val="uz-Cyrl-UZ"/>
        </w:rPr>
        <w:t>;</w:t>
      </w:r>
    </w:p>
    <w:p w:rsidR="00BD4761" w:rsidRPr="008976F4" w:rsidRDefault="00096593" w:rsidP="00D44C04">
      <w:pPr>
        <w:pStyle w:val="ab"/>
        <w:numPr>
          <w:ilvl w:val="0"/>
          <w:numId w:val="28"/>
        </w:numPr>
        <w:spacing w:after="0"/>
      </w:pPr>
      <w:r>
        <w:rPr>
          <w:lang w:val="uz-Cyrl-UZ"/>
        </w:rPr>
        <w:t xml:space="preserve">комплекса </w:t>
      </w:r>
      <w:r w:rsidR="00BD4761" w:rsidRPr="008976F4">
        <w:t xml:space="preserve">ФЭС. </w:t>
      </w:r>
    </w:p>
    <w:p w:rsidR="00BD4761" w:rsidRPr="008976F4" w:rsidRDefault="009E1516" w:rsidP="009E1516">
      <w:pPr>
        <w:spacing w:after="0"/>
        <w:ind w:firstLine="431"/>
      </w:pPr>
      <w:r>
        <w:t>18.</w:t>
      </w:r>
      <w:r w:rsidR="00C87A69">
        <w:t>2</w:t>
      </w:r>
      <w:r>
        <w:t>.</w:t>
      </w:r>
      <w:r w:rsidR="00C87A69">
        <w:t>4</w:t>
      </w:r>
      <w:r>
        <w:t>.</w:t>
      </w:r>
      <w:r w:rsidR="00BD4761" w:rsidRPr="008976F4">
        <w:t xml:space="preserve"> Комплексные испытания</w:t>
      </w:r>
    </w:p>
    <w:p w:rsidR="00BD4761" w:rsidRPr="008976F4" w:rsidRDefault="00BD4761" w:rsidP="009E1516">
      <w:pPr>
        <w:spacing w:after="0"/>
        <w:ind w:firstLine="431"/>
      </w:pPr>
      <w:r w:rsidRPr="008976F4">
        <w:t xml:space="preserve">- проверка работы всех систем в едином комплексе; </w:t>
      </w:r>
    </w:p>
    <w:p w:rsidR="00C87A69" w:rsidRPr="00C87A69" w:rsidRDefault="009E1516" w:rsidP="005C51C5">
      <w:pPr>
        <w:spacing w:after="0"/>
        <w:ind w:left="284" w:firstLine="142"/>
      </w:pPr>
      <w:r w:rsidRPr="00C87A69">
        <w:t>18</w:t>
      </w:r>
      <w:r w:rsidR="005C51C5" w:rsidRPr="00C87A69">
        <w:t>.3</w:t>
      </w:r>
      <w:r w:rsidR="00C87A69">
        <w:t>.</w:t>
      </w:r>
      <w:r w:rsidR="005C51C5" w:rsidRPr="00C87A69">
        <w:t xml:space="preserve"> Нагрузочное тестирование. </w:t>
      </w:r>
    </w:p>
    <w:p w:rsidR="005C51C5" w:rsidRPr="008976F4" w:rsidRDefault="005C51C5" w:rsidP="005C51C5">
      <w:pPr>
        <w:spacing w:after="0"/>
        <w:ind w:left="284" w:firstLine="142"/>
      </w:pPr>
      <w:r w:rsidRPr="008976F4">
        <w:t>Исполнитель должен обеспечить:</w:t>
      </w:r>
    </w:p>
    <w:p w:rsidR="005C51C5" w:rsidRPr="008976F4" w:rsidRDefault="005C51C5" w:rsidP="00C87A69">
      <w:pPr>
        <w:spacing w:after="0"/>
        <w:ind w:left="709" w:hanging="283"/>
      </w:pPr>
      <w:r w:rsidRPr="008976F4">
        <w:t xml:space="preserve">- проведение тестирования под полной или имитированной нагрузкой (до 100% проектной мощности); </w:t>
      </w:r>
    </w:p>
    <w:p w:rsidR="005C51C5" w:rsidRPr="008976F4" w:rsidRDefault="005C51C5" w:rsidP="00C87A69">
      <w:pPr>
        <w:spacing w:after="0"/>
        <w:ind w:left="709" w:hanging="283"/>
      </w:pPr>
      <w:r w:rsidRPr="008976F4">
        <w:t xml:space="preserve">- проверку устойчивости работы ЦОД при максимальной нагрузке; </w:t>
      </w:r>
    </w:p>
    <w:p w:rsidR="00AC1766" w:rsidRPr="008976F4" w:rsidRDefault="005C51C5" w:rsidP="00C87A69">
      <w:pPr>
        <w:pBdr>
          <w:top w:val="none" w:sz="0" w:space="0" w:color="auto"/>
          <w:left w:val="none" w:sz="0" w:space="0" w:color="auto"/>
          <w:bottom w:val="none" w:sz="0" w:space="0" w:color="auto"/>
          <w:right w:val="none" w:sz="0" w:space="0" w:color="auto"/>
          <w:between w:val="none" w:sz="0" w:space="0" w:color="auto"/>
        </w:pBdr>
        <w:spacing w:after="0" w:line="240" w:lineRule="auto"/>
        <w:ind w:left="709" w:hanging="283"/>
        <w:rPr>
          <w:color w:val="auto"/>
          <w:szCs w:val="24"/>
          <w:lang w:eastAsia="ru-RU"/>
        </w:rPr>
      </w:pPr>
      <w:r w:rsidRPr="008976F4">
        <w:t>- подтверждение параметров энергоэффективности (при необходимости).</w:t>
      </w:r>
    </w:p>
    <w:p w:rsidR="005C51C5" w:rsidRPr="00C87A69" w:rsidRDefault="00C87A69" w:rsidP="005C51C5">
      <w:pPr>
        <w:spacing w:after="0"/>
        <w:ind w:left="284" w:firstLine="142"/>
      </w:pPr>
      <w:r w:rsidRPr="00C87A69">
        <w:t>18</w:t>
      </w:r>
      <w:r w:rsidR="005C51C5" w:rsidRPr="00C87A69">
        <w:t>.4</w:t>
      </w:r>
      <w:r>
        <w:t>.</w:t>
      </w:r>
      <w:r w:rsidR="005C51C5" w:rsidRPr="00C87A69">
        <w:t xml:space="preserve"> Тестирование отказоустойчивости</w:t>
      </w:r>
    </w:p>
    <w:p w:rsidR="005C51C5" w:rsidRPr="008976F4" w:rsidRDefault="005C51C5" w:rsidP="00C87A69">
      <w:pPr>
        <w:spacing w:after="0"/>
        <w:ind w:firstLine="431"/>
      </w:pPr>
      <w:r w:rsidRPr="008976F4">
        <w:t xml:space="preserve">- проверка резервирования (N+1); </w:t>
      </w:r>
    </w:p>
    <w:p w:rsidR="005C51C5" w:rsidRPr="008976F4" w:rsidRDefault="005C51C5" w:rsidP="00C87A69">
      <w:pPr>
        <w:spacing w:after="0"/>
        <w:ind w:firstLine="431"/>
      </w:pPr>
      <w:r w:rsidRPr="008976F4">
        <w:t xml:space="preserve">- тестирование сценариев отказа: </w:t>
      </w:r>
    </w:p>
    <w:p w:rsidR="005C51C5" w:rsidRPr="008976F4" w:rsidRDefault="005C51C5" w:rsidP="00D44C04">
      <w:pPr>
        <w:pStyle w:val="ab"/>
        <w:numPr>
          <w:ilvl w:val="0"/>
          <w:numId w:val="27"/>
        </w:numPr>
        <w:spacing w:after="0"/>
      </w:pPr>
      <w:r w:rsidRPr="008976F4">
        <w:t xml:space="preserve">отключение внешнего питания; </w:t>
      </w:r>
    </w:p>
    <w:p w:rsidR="005C51C5" w:rsidRPr="008976F4" w:rsidRDefault="005C51C5" w:rsidP="00D44C04">
      <w:pPr>
        <w:pStyle w:val="ab"/>
        <w:numPr>
          <w:ilvl w:val="0"/>
          <w:numId w:val="27"/>
        </w:numPr>
        <w:spacing w:after="0"/>
      </w:pPr>
      <w:r w:rsidRPr="008976F4">
        <w:t xml:space="preserve">переход на ИБП и ДГУ; </w:t>
      </w:r>
    </w:p>
    <w:p w:rsidR="005C51C5" w:rsidRPr="008976F4" w:rsidRDefault="005C51C5" w:rsidP="00D44C04">
      <w:pPr>
        <w:pStyle w:val="ab"/>
        <w:numPr>
          <w:ilvl w:val="0"/>
          <w:numId w:val="27"/>
        </w:numPr>
        <w:spacing w:after="0"/>
      </w:pPr>
      <w:r w:rsidRPr="008976F4">
        <w:t xml:space="preserve">отказ элементов охлаждения; </w:t>
      </w:r>
    </w:p>
    <w:p w:rsidR="005C51C5" w:rsidRPr="008976F4" w:rsidRDefault="005C51C5" w:rsidP="00C87A69">
      <w:pPr>
        <w:spacing w:after="0"/>
        <w:ind w:firstLine="431"/>
      </w:pPr>
      <w:r w:rsidRPr="008976F4">
        <w:t xml:space="preserve">- проверка автоматического переключения систем; </w:t>
      </w:r>
    </w:p>
    <w:p w:rsidR="005C51C5" w:rsidRPr="008976F4" w:rsidRDefault="005C51C5" w:rsidP="00C87A69">
      <w:pPr>
        <w:spacing w:after="0"/>
        <w:ind w:firstLine="431"/>
      </w:pPr>
      <w:r w:rsidRPr="008976F4">
        <w:t xml:space="preserve">- подтверждение отсутствия единой точки отказа. </w:t>
      </w:r>
    </w:p>
    <w:p w:rsidR="005C51C5" w:rsidRPr="00C87A69" w:rsidRDefault="005C51C5" w:rsidP="005C51C5">
      <w:pPr>
        <w:spacing w:after="0"/>
        <w:ind w:left="284" w:firstLine="142"/>
      </w:pPr>
      <w:r w:rsidRPr="00C87A69">
        <w:t>1</w:t>
      </w:r>
      <w:r w:rsidR="00C87A69">
        <w:t>8</w:t>
      </w:r>
      <w:r w:rsidRPr="00C87A69">
        <w:t>.5</w:t>
      </w:r>
      <w:r w:rsidR="00C87A69">
        <w:t>.</w:t>
      </w:r>
      <w:r w:rsidRPr="00C87A69">
        <w:t xml:space="preserve"> Тестирование ВЭС и ФЭС</w:t>
      </w:r>
    </w:p>
    <w:p w:rsidR="005C51C5" w:rsidRPr="008976F4" w:rsidRDefault="005C51C5" w:rsidP="00C87A69">
      <w:pPr>
        <w:spacing w:after="0"/>
        <w:ind w:firstLine="431"/>
      </w:pPr>
      <w:r w:rsidRPr="008976F4">
        <w:t xml:space="preserve">- проверка работы систем; </w:t>
      </w:r>
    </w:p>
    <w:p w:rsidR="005C51C5" w:rsidRPr="008976F4" w:rsidRDefault="005C51C5" w:rsidP="00C87A69">
      <w:pPr>
        <w:spacing w:after="0"/>
        <w:ind w:firstLine="431"/>
      </w:pPr>
      <w:r w:rsidRPr="008976F4">
        <w:t xml:space="preserve">- проверка систем управления; </w:t>
      </w:r>
    </w:p>
    <w:p w:rsidR="005C51C5" w:rsidRPr="008976F4" w:rsidRDefault="005C51C5" w:rsidP="00C87A69">
      <w:pPr>
        <w:spacing w:after="0"/>
        <w:ind w:firstLine="431"/>
      </w:pPr>
      <w:r w:rsidRPr="008976F4">
        <w:t xml:space="preserve">- тестирование интеграции с системой электроснабжения ЦОД; </w:t>
      </w:r>
    </w:p>
    <w:p w:rsidR="005C51C5" w:rsidRPr="008976F4" w:rsidRDefault="005C51C5" w:rsidP="00C87A69">
      <w:pPr>
        <w:spacing w:after="0"/>
        <w:ind w:firstLine="431"/>
      </w:pPr>
      <w:r w:rsidRPr="008976F4">
        <w:lastRenderedPageBreak/>
        <w:t xml:space="preserve">- проверка алгоритмов ограничения генерации (zero export, при необходимости). </w:t>
      </w:r>
    </w:p>
    <w:p w:rsidR="005C51C5" w:rsidRPr="00C87A69" w:rsidRDefault="005C51C5" w:rsidP="005C51C5">
      <w:pPr>
        <w:spacing w:after="0"/>
        <w:ind w:left="284" w:firstLine="142"/>
      </w:pPr>
      <w:r w:rsidRPr="00C87A69">
        <w:t>1</w:t>
      </w:r>
      <w:r w:rsidR="00C87A69">
        <w:t>8</w:t>
      </w:r>
      <w:r w:rsidRPr="00C87A69">
        <w:t>.6</w:t>
      </w:r>
      <w:r w:rsidR="00C87A69">
        <w:t>.</w:t>
      </w:r>
      <w:r w:rsidRPr="00C87A69">
        <w:t xml:space="preserve"> Проверка систем безопасности</w:t>
      </w:r>
    </w:p>
    <w:p w:rsidR="005C51C5" w:rsidRPr="008976F4" w:rsidRDefault="005C51C5" w:rsidP="00C87A69">
      <w:pPr>
        <w:spacing w:after="0"/>
        <w:ind w:firstLine="431"/>
      </w:pPr>
      <w:r w:rsidRPr="008976F4">
        <w:t xml:space="preserve">- тестирование систем пожарной сигнализации и пожаротушения; </w:t>
      </w:r>
    </w:p>
    <w:p w:rsidR="005C51C5" w:rsidRPr="008976F4" w:rsidRDefault="005C51C5" w:rsidP="00C87A69">
      <w:pPr>
        <w:spacing w:after="0"/>
        <w:ind w:firstLine="431"/>
      </w:pPr>
      <w:r w:rsidRPr="008976F4">
        <w:t xml:space="preserve">- проверка систем контроля доступа; </w:t>
      </w:r>
    </w:p>
    <w:p w:rsidR="005C51C5" w:rsidRPr="008976F4" w:rsidRDefault="005C51C5" w:rsidP="00C87A69">
      <w:pPr>
        <w:spacing w:after="0"/>
        <w:ind w:firstLine="431"/>
      </w:pPr>
      <w:r w:rsidRPr="008976F4">
        <w:t xml:space="preserve">- проверка систем видеонаблюдения; </w:t>
      </w:r>
    </w:p>
    <w:p w:rsidR="005C51C5" w:rsidRPr="008976F4" w:rsidRDefault="005C51C5" w:rsidP="00C87A69">
      <w:pPr>
        <w:spacing w:after="0"/>
        <w:ind w:firstLine="431"/>
      </w:pPr>
      <w:r w:rsidRPr="008976F4">
        <w:t xml:space="preserve">- тестирование аварийных сигналов и оповещений. </w:t>
      </w:r>
    </w:p>
    <w:p w:rsidR="00C87A69" w:rsidRPr="00C87A69" w:rsidRDefault="005C51C5" w:rsidP="00611762">
      <w:pPr>
        <w:spacing w:after="0"/>
        <w:ind w:left="993" w:hanging="567"/>
      </w:pPr>
      <w:r w:rsidRPr="00C87A69">
        <w:t>1</w:t>
      </w:r>
      <w:r w:rsidR="00C87A69">
        <w:t>8</w:t>
      </w:r>
      <w:r w:rsidRPr="00C87A69">
        <w:t>.7</w:t>
      </w:r>
      <w:r w:rsidR="00C87A69">
        <w:t>.</w:t>
      </w:r>
      <w:r w:rsidRPr="00C87A69">
        <w:t xml:space="preserve"> Документирование результатов</w:t>
      </w:r>
      <w:r w:rsidR="00611762" w:rsidRPr="00C87A69">
        <w:t xml:space="preserve">. </w:t>
      </w:r>
    </w:p>
    <w:p w:rsidR="005C51C5" w:rsidRPr="008976F4" w:rsidRDefault="005C51C5" w:rsidP="00611762">
      <w:pPr>
        <w:spacing w:after="0"/>
        <w:ind w:left="993" w:hanging="567"/>
      </w:pPr>
      <w:r w:rsidRPr="008976F4">
        <w:t>По результатам испытаний Исполнитель должен предоставить:</w:t>
      </w:r>
    </w:p>
    <w:p w:rsidR="005C51C5" w:rsidRPr="008976F4" w:rsidRDefault="005C51C5" w:rsidP="00C87A69">
      <w:pPr>
        <w:spacing w:after="0"/>
        <w:ind w:firstLine="431"/>
      </w:pPr>
      <w:r w:rsidRPr="008976F4">
        <w:t xml:space="preserve">- протоколы испытаний; </w:t>
      </w:r>
    </w:p>
    <w:p w:rsidR="005C51C5" w:rsidRPr="008976F4" w:rsidRDefault="005C51C5" w:rsidP="00C87A69">
      <w:pPr>
        <w:spacing w:after="0"/>
        <w:ind w:firstLine="431"/>
      </w:pPr>
      <w:r w:rsidRPr="008976F4">
        <w:t xml:space="preserve">- акты выполненных испытаний; </w:t>
      </w:r>
    </w:p>
    <w:p w:rsidR="005C51C5" w:rsidRPr="008976F4" w:rsidRDefault="005C51C5" w:rsidP="00C87A69">
      <w:pPr>
        <w:spacing w:after="0"/>
        <w:ind w:firstLine="431"/>
      </w:pPr>
      <w:r w:rsidRPr="008976F4">
        <w:t xml:space="preserve">- отчёты о выявленных замечаниях и их устранении; </w:t>
      </w:r>
    </w:p>
    <w:p w:rsidR="005C51C5" w:rsidRPr="008976F4" w:rsidRDefault="005C51C5" w:rsidP="00C87A69">
      <w:pPr>
        <w:spacing w:after="0"/>
        <w:ind w:firstLine="431"/>
      </w:pPr>
      <w:r w:rsidRPr="008976F4">
        <w:t xml:space="preserve">- подтверждение соответствия проектным параметрам. </w:t>
      </w:r>
    </w:p>
    <w:p w:rsidR="00C87A69" w:rsidRPr="00C87A69" w:rsidRDefault="00C87A69" w:rsidP="00611762">
      <w:pPr>
        <w:spacing w:after="0"/>
        <w:ind w:left="284" w:firstLine="142"/>
      </w:pPr>
      <w:r w:rsidRPr="00C87A69">
        <w:t>18</w:t>
      </w:r>
      <w:r w:rsidR="005C51C5" w:rsidRPr="00C87A69">
        <w:t>.8</w:t>
      </w:r>
      <w:r w:rsidRPr="00C87A69">
        <w:t>.</w:t>
      </w:r>
      <w:r w:rsidR="005C51C5" w:rsidRPr="00C87A69">
        <w:t xml:space="preserve"> Условия приемки</w:t>
      </w:r>
      <w:r w:rsidR="00611762" w:rsidRPr="00C87A69">
        <w:t xml:space="preserve"> </w:t>
      </w:r>
    </w:p>
    <w:p w:rsidR="005C51C5" w:rsidRPr="008976F4" w:rsidRDefault="005C51C5" w:rsidP="00611762">
      <w:pPr>
        <w:spacing w:after="0"/>
        <w:ind w:left="284" w:firstLine="142"/>
      </w:pPr>
      <w:r w:rsidRPr="008976F4">
        <w:t>Объект считается принятым при условии:</w:t>
      </w:r>
    </w:p>
    <w:p w:rsidR="005C51C5" w:rsidRPr="008976F4" w:rsidRDefault="005C51C5" w:rsidP="00C87A69">
      <w:pPr>
        <w:spacing w:after="0"/>
        <w:ind w:firstLine="431"/>
      </w:pPr>
      <w:r w:rsidRPr="008976F4">
        <w:t xml:space="preserve">- успешного прохождения всех испытаний; </w:t>
      </w:r>
    </w:p>
    <w:p w:rsidR="005C51C5" w:rsidRPr="008976F4" w:rsidRDefault="005C51C5" w:rsidP="00C87A69">
      <w:pPr>
        <w:spacing w:after="0"/>
        <w:ind w:firstLine="431"/>
      </w:pPr>
      <w:r w:rsidRPr="008976F4">
        <w:t xml:space="preserve">- устранения выявленных замечаний; </w:t>
      </w:r>
    </w:p>
    <w:p w:rsidR="005C51C5" w:rsidRPr="008976F4" w:rsidRDefault="005C51C5" w:rsidP="00C87A69">
      <w:pPr>
        <w:spacing w:after="0"/>
        <w:ind w:firstLine="431"/>
      </w:pPr>
      <w:r w:rsidRPr="008976F4">
        <w:t xml:space="preserve">- предоставления полного комплекта исполнительной документации; </w:t>
      </w:r>
    </w:p>
    <w:p w:rsidR="005C51C5" w:rsidRPr="008976F4" w:rsidRDefault="005C51C5" w:rsidP="002C3C10">
      <w:pPr>
        <w:spacing w:after="0"/>
        <w:ind w:firstLine="431"/>
        <w:rPr>
          <w:b/>
        </w:rPr>
      </w:pPr>
      <w:r w:rsidRPr="008976F4">
        <w:t xml:space="preserve">- подписания актов приемки Заказчиком. </w:t>
      </w:r>
    </w:p>
    <w:p w:rsidR="005C51C5" w:rsidRPr="002C3C10" w:rsidRDefault="00C87A69" w:rsidP="005C51C5">
      <w:pPr>
        <w:spacing w:after="0"/>
        <w:ind w:left="284" w:firstLine="142"/>
      </w:pPr>
      <w:bookmarkStart w:id="50" w:name="_GoBack"/>
      <w:r w:rsidRPr="002C3C10">
        <w:t>18</w:t>
      </w:r>
      <w:r w:rsidR="005C51C5" w:rsidRPr="002C3C10">
        <w:t>.9</w:t>
      </w:r>
      <w:r w:rsidRPr="002C3C10">
        <w:t>.</w:t>
      </w:r>
      <w:r w:rsidR="005C51C5" w:rsidRPr="002C3C10">
        <w:t xml:space="preserve"> Дополнительные требования</w:t>
      </w:r>
    </w:p>
    <w:bookmarkEnd w:id="50"/>
    <w:p w:rsidR="005C51C5" w:rsidRPr="008976F4" w:rsidRDefault="005C51C5" w:rsidP="00C87A69">
      <w:pPr>
        <w:spacing w:after="0"/>
        <w:ind w:left="0" w:firstLine="426"/>
      </w:pPr>
      <w:r w:rsidRPr="008976F4">
        <w:t xml:space="preserve">- испытания должны проводиться в соответствии с требованиями нормативных документов Республики Узбекистан; </w:t>
      </w:r>
    </w:p>
    <w:p w:rsidR="005C51C5" w:rsidRDefault="005C51C5" w:rsidP="00C87A69">
      <w:pPr>
        <w:pBdr>
          <w:top w:val="none" w:sz="0" w:space="0" w:color="auto"/>
          <w:left w:val="none" w:sz="0" w:space="0" w:color="auto"/>
          <w:bottom w:val="none" w:sz="0" w:space="0" w:color="auto"/>
          <w:right w:val="none" w:sz="0" w:space="0" w:color="auto"/>
          <w:between w:val="none" w:sz="0" w:space="0" w:color="auto"/>
        </w:pBdr>
        <w:spacing w:after="0" w:line="240" w:lineRule="auto"/>
        <w:ind w:left="0" w:firstLine="426"/>
        <w:rPr>
          <w:color w:val="auto"/>
          <w:szCs w:val="24"/>
          <w:lang w:eastAsia="ru-RU"/>
        </w:rPr>
      </w:pPr>
      <w:r w:rsidRPr="008976F4">
        <w:t>- при необходимости должны проводиться повторные испытания.</w:t>
      </w:r>
    </w:p>
    <w:p w:rsidR="005C51C5" w:rsidRDefault="005C51C5" w:rsidP="00303E1D">
      <w:pPr>
        <w:pBdr>
          <w:top w:val="none" w:sz="0" w:space="0" w:color="auto"/>
          <w:left w:val="none" w:sz="0" w:space="0" w:color="auto"/>
          <w:bottom w:val="none" w:sz="0" w:space="0" w:color="auto"/>
          <w:right w:val="none" w:sz="0" w:space="0" w:color="auto"/>
          <w:between w:val="none" w:sz="0" w:space="0" w:color="auto"/>
        </w:pBdr>
        <w:spacing w:after="0" w:line="240" w:lineRule="auto"/>
        <w:ind w:left="0" w:firstLine="0"/>
        <w:rPr>
          <w:color w:val="auto"/>
          <w:szCs w:val="24"/>
          <w:lang w:eastAsia="ru-RU"/>
        </w:rPr>
      </w:pPr>
    </w:p>
    <w:p w:rsidR="00BF5A61" w:rsidRPr="004B144D" w:rsidRDefault="00BF5A61" w:rsidP="00D44C04">
      <w:pPr>
        <w:pStyle w:val="1"/>
        <w:keepLines/>
        <w:numPr>
          <w:ilvl w:val="0"/>
          <w:numId w:val="29"/>
        </w:numPr>
        <w:pBdr>
          <w:top w:val="none" w:sz="0" w:space="0" w:color="auto"/>
          <w:left w:val="none" w:sz="0" w:space="0" w:color="auto"/>
          <w:bottom w:val="none" w:sz="0" w:space="0" w:color="auto"/>
          <w:right w:val="none" w:sz="0" w:space="0" w:color="auto"/>
          <w:between w:val="none" w:sz="0" w:space="0" w:color="auto"/>
        </w:pBdr>
        <w:spacing w:line="259" w:lineRule="auto"/>
        <w:ind w:left="851" w:hanging="425"/>
        <w:jc w:val="left"/>
        <w:rPr>
          <w:sz w:val="24"/>
          <w:szCs w:val="24"/>
        </w:rPr>
      </w:pPr>
      <w:bookmarkStart w:id="51" w:name="_Toc213769521"/>
      <w:bookmarkStart w:id="52" w:name="_Toc229036854"/>
      <w:r w:rsidRPr="004B144D">
        <w:rPr>
          <w:sz w:val="24"/>
          <w:szCs w:val="24"/>
        </w:rPr>
        <w:t>Дополнительные требования</w:t>
      </w:r>
      <w:bookmarkEnd w:id="51"/>
      <w:bookmarkEnd w:id="52"/>
    </w:p>
    <w:p w:rsidR="00611762" w:rsidRPr="004B144D" w:rsidRDefault="00611762" w:rsidP="00D44C04">
      <w:pPr>
        <w:pStyle w:val="ab"/>
        <w:numPr>
          <w:ilvl w:val="1"/>
          <w:numId w:val="29"/>
        </w:numPr>
        <w:pBdr>
          <w:top w:val="none" w:sz="0" w:space="0" w:color="auto"/>
          <w:left w:val="none" w:sz="0" w:space="0" w:color="auto"/>
          <w:bottom w:val="none" w:sz="0" w:space="0" w:color="auto"/>
          <w:right w:val="none" w:sz="0" w:space="0" w:color="auto"/>
          <w:between w:val="none" w:sz="0" w:space="0" w:color="auto"/>
        </w:pBdr>
        <w:spacing w:after="0" w:line="259" w:lineRule="auto"/>
        <w:ind w:left="0" w:firstLine="426"/>
        <w:rPr>
          <w:szCs w:val="24"/>
        </w:rPr>
      </w:pPr>
      <w:r w:rsidRPr="004B144D">
        <w:rPr>
          <w:szCs w:val="24"/>
        </w:rPr>
        <w:t>Исполнитель обязан предусмотреть и включить в состав предложения все необходимые компоненты, системы, программное обеспечение и сопутствующие работы, даже если они прямо не указаны в настоящем Техническом задании, но объективно необходимы для обеспечения полной функциональности, надежности и безопасной эксплуатации ЦОД.</w:t>
      </w:r>
    </w:p>
    <w:p w:rsidR="00611762" w:rsidRPr="004B144D" w:rsidRDefault="00611762" w:rsidP="00D44C04">
      <w:pPr>
        <w:pStyle w:val="ab"/>
        <w:numPr>
          <w:ilvl w:val="1"/>
          <w:numId w:val="29"/>
        </w:numPr>
        <w:pBdr>
          <w:top w:val="none" w:sz="0" w:space="0" w:color="auto"/>
          <w:left w:val="none" w:sz="0" w:space="0" w:color="auto"/>
          <w:bottom w:val="none" w:sz="0" w:space="0" w:color="auto"/>
          <w:right w:val="none" w:sz="0" w:space="0" w:color="auto"/>
          <w:between w:val="none" w:sz="0" w:space="0" w:color="auto"/>
        </w:pBdr>
        <w:spacing w:after="0" w:line="259" w:lineRule="auto"/>
        <w:ind w:left="0" w:firstLine="426"/>
        <w:rPr>
          <w:szCs w:val="24"/>
        </w:rPr>
      </w:pPr>
      <w:r w:rsidRPr="004B144D">
        <w:rPr>
          <w:szCs w:val="24"/>
        </w:rPr>
        <w:t>В случае выявления недостающих элементов, влияющих на работоспособность, отказоустойчивость, безопасность или соответствие нормативным требованиям, Исполнитель обязан:</w:t>
      </w:r>
    </w:p>
    <w:p w:rsidR="00611762" w:rsidRPr="004B144D" w:rsidRDefault="00611762" w:rsidP="004B144D">
      <w:pPr>
        <w:pBdr>
          <w:top w:val="none" w:sz="0" w:space="0" w:color="auto"/>
          <w:left w:val="none" w:sz="0" w:space="0" w:color="auto"/>
          <w:bottom w:val="none" w:sz="0" w:space="0" w:color="auto"/>
          <w:right w:val="none" w:sz="0" w:space="0" w:color="auto"/>
          <w:between w:val="none" w:sz="0" w:space="0" w:color="auto"/>
        </w:pBdr>
        <w:spacing w:after="0" w:line="259" w:lineRule="auto"/>
        <w:ind w:left="1276" w:hanging="850"/>
        <w:rPr>
          <w:szCs w:val="24"/>
        </w:rPr>
      </w:pPr>
      <w:r w:rsidRPr="004B144D">
        <w:rPr>
          <w:szCs w:val="24"/>
        </w:rPr>
        <w:t>- обосновать необходимость их включения;</w:t>
      </w:r>
    </w:p>
    <w:p w:rsidR="00611762" w:rsidRPr="004B144D" w:rsidRDefault="00611762" w:rsidP="004B144D">
      <w:pPr>
        <w:pBdr>
          <w:top w:val="none" w:sz="0" w:space="0" w:color="auto"/>
          <w:left w:val="none" w:sz="0" w:space="0" w:color="auto"/>
          <w:bottom w:val="none" w:sz="0" w:space="0" w:color="auto"/>
          <w:right w:val="none" w:sz="0" w:space="0" w:color="auto"/>
          <w:between w:val="none" w:sz="0" w:space="0" w:color="auto"/>
        </w:pBdr>
        <w:spacing w:after="0" w:line="259" w:lineRule="auto"/>
        <w:ind w:left="1276" w:hanging="850"/>
        <w:rPr>
          <w:szCs w:val="24"/>
        </w:rPr>
      </w:pPr>
      <w:r w:rsidRPr="004B144D">
        <w:rPr>
          <w:szCs w:val="24"/>
        </w:rPr>
        <w:t>- представить их в составе технического предложения;</w:t>
      </w:r>
    </w:p>
    <w:p w:rsidR="00611762" w:rsidRPr="004B144D" w:rsidRDefault="00611762" w:rsidP="004B144D">
      <w:pPr>
        <w:pBdr>
          <w:top w:val="none" w:sz="0" w:space="0" w:color="auto"/>
          <w:left w:val="none" w:sz="0" w:space="0" w:color="auto"/>
          <w:bottom w:val="none" w:sz="0" w:space="0" w:color="auto"/>
          <w:right w:val="none" w:sz="0" w:space="0" w:color="auto"/>
          <w:between w:val="none" w:sz="0" w:space="0" w:color="auto"/>
        </w:pBdr>
        <w:spacing w:after="0" w:line="259" w:lineRule="auto"/>
        <w:ind w:left="1276" w:hanging="850"/>
        <w:rPr>
          <w:szCs w:val="24"/>
        </w:rPr>
      </w:pPr>
      <w:r w:rsidRPr="004B144D">
        <w:rPr>
          <w:szCs w:val="24"/>
        </w:rPr>
        <w:t>- включить их в спецификацию поставки и объем работ.</w:t>
      </w:r>
    </w:p>
    <w:p w:rsidR="00611762" w:rsidRPr="004B144D" w:rsidRDefault="00611762" w:rsidP="00D44C04">
      <w:pPr>
        <w:pStyle w:val="ab"/>
        <w:numPr>
          <w:ilvl w:val="1"/>
          <w:numId w:val="29"/>
        </w:numPr>
        <w:pBdr>
          <w:top w:val="none" w:sz="0" w:space="0" w:color="auto"/>
          <w:left w:val="none" w:sz="0" w:space="0" w:color="auto"/>
          <w:bottom w:val="none" w:sz="0" w:space="0" w:color="auto"/>
          <w:right w:val="none" w:sz="0" w:space="0" w:color="auto"/>
          <w:between w:val="none" w:sz="0" w:space="0" w:color="auto"/>
        </w:pBdr>
        <w:spacing w:after="0" w:line="259" w:lineRule="auto"/>
        <w:ind w:left="0" w:firstLine="426"/>
        <w:rPr>
          <w:szCs w:val="24"/>
        </w:rPr>
      </w:pPr>
      <w:r w:rsidRPr="004B144D">
        <w:rPr>
          <w:szCs w:val="24"/>
        </w:rPr>
        <w:t>Отсутствие в настоящем Техническом задании отдельных компонентов или решений не освобождает Исполнителя от ответственности за создание полностью функционального, завершенного и готового к эксплуатации объекта.</w:t>
      </w:r>
    </w:p>
    <w:p w:rsidR="00BF5A61" w:rsidRPr="004B144D" w:rsidRDefault="00611762" w:rsidP="00D44C04">
      <w:pPr>
        <w:pStyle w:val="ab"/>
        <w:numPr>
          <w:ilvl w:val="1"/>
          <w:numId w:val="29"/>
        </w:numPr>
        <w:pBdr>
          <w:top w:val="none" w:sz="0" w:space="0" w:color="auto"/>
          <w:left w:val="none" w:sz="0" w:space="0" w:color="auto"/>
          <w:bottom w:val="none" w:sz="0" w:space="0" w:color="auto"/>
          <w:right w:val="none" w:sz="0" w:space="0" w:color="auto"/>
          <w:between w:val="none" w:sz="0" w:space="0" w:color="auto"/>
        </w:pBdr>
        <w:spacing w:after="240" w:line="259" w:lineRule="auto"/>
        <w:ind w:left="0" w:firstLine="426"/>
        <w:contextualSpacing w:val="0"/>
        <w:rPr>
          <w:szCs w:val="24"/>
        </w:rPr>
      </w:pPr>
      <w:r w:rsidRPr="004B144D">
        <w:rPr>
          <w:szCs w:val="24"/>
        </w:rPr>
        <w:t>Исполнитель обязуется предпринять все необходимые меры по обеспечению информационной безопасности и сохранности конфиденциальной информации Заказчика, как содержащейся в настоящем техническом задании, так и поступившей для обработки на данное оборудование после его ввода в эксплуатацию, а также Исполнитель обязуется предпринять все необходимые меры по предотвращению утечек информации Заказчика и по обеспечению техники безопасности для персонала Заказчика, занимающегося установкой и развёртыванием настоящего закупаемого оборудования.</w:t>
      </w:r>
    </w:p>
    <w:bookmarkEnd w:id="3"/>
    <w:bookmarkEnd w:id="4"/>
    <w:bookmarkEnd w:id="5"/>
    <w:bookmarkEnd w:id="6"/>
    <w:tbl>
      <w:tblPr>
        <w:tblStyle w:val="afd"/>
        <w:tblW w:w="935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4"/>
        <w:gridCol w:w="3336"/>
        <w:gridCol w:w="2994"/>
      </w:tblGrid>
      <w:tr w:rsidR="00646D9B" w:rsidTr="00676230">
        <w:tc>
          <w:tcPr>
            <w:tcW w:w="3024" w:type="dxa"/>
          </w:tcPr>
          <w:p w:rsidR="00290711" w:rsidRDefault="00290711" w:rsidP="00330D3E">
            <w:pPr>
              <w:rPr>
                <w:b/>
                <w:szCs w:val="24"/>
              </w:rPr>
            </w:pPr>
          </w:p>
          <w:p w:rsidR="00676230" w:rsidRDefault="00676230" w:rsidP="00330D3E">
            <w:pPr>
              <w:rPr>
                <w:b/>
                <w:szCs w:val="24"/>
              </w:rPr>
            </w:pPr>
          </w:p>
          <w:p w:rsidR="00676230" w:rsidRDefault="00676230" w:rsidP="00330D3E">
            <w:pPr>
              <w:rPr>
                <w:b/>
                <w:szCs w:val="24"/>
              </w:rPr>
            </w:pPr>
          </w:p>
          <w:p w:rsidR="00646D9B" w:rsidRDefault="00646D9B" w:rsidP="00330D3E">
            <w:pPr>
              <w:rPr>
                <w:b/>
                <w:szCs w:val="24"/>
              </w:rPr>
            </w:pPr>
            <w:r>
              <w:rPr>
                <w:b/>
                <w:szCs w:val="24"/>
              </w:rPr>
              <w:lastRenderedPageBreak/>
              <w:t>Разработано:</w:t>
            </w:r>
          </w:p>
          <w:p w:rsidR="00646D9B" w:rsidRDefault="00646D9B" w:rsidP="00330D3E">
            <w:pPr>
              <w:rPr>
                <w:b/>
                <w:i/>
                <w:szCs w:val="24"/>
              </w:rPr>
            </w:pPr>
          </w:p>
        </w:tc>
        <w:tc>
          <w:tcPr>
            <w:tcW w:w="3336" w:type="dxa"/>
          </w:tcPr>
          <w:p w:rsidR="00646D9B" w:rsidRDefault="00646D9B" w:rsidP="00330D3E">
            <w:pPr>
              <w:rPr>
                <w:i/>
                <w:szCs w:val="24"/>
              </w:rPr>
            </w:pPr>
          </w:p>
        </w:tc>
        <w:tc>
          <w:tcPr>
            <w:tcW w:w="2994" w:type="dxa"/>
          </w:tcPr>
          <w:p w:rsidR="00646D9B" w:rsidRDefault="00646D9B" w:rsidP="00330D3E">
            <w:pPr>
              <w:rPr>
                <w:i/>
                <w:szCs w:val="24"/>
              </w:rPr>
            </w:pPr>
          </w:p>
        </w:tc>
      </w:tr>
      <w:tr w:rsidR="00646D9B" w:rsidTr="00676230">
        <w:tc>
          <w:tcPr>
            <w:tcW w:w="3024" w:type="dxa"/>
          </w:tcPr>
          <w:p w:rsidR="00646D9B" w:rsidRDefault="00646D9B" w:rsidP="00330D3E">
            <w:pPr>
              <w:rPr>
                <w:i/>
                <w:szCs w:val="24"/>
                <w:u w:val="single"/>
              </w:rPr>
            </w:pPr>
            <w:r>
              <w:rPr>
                <w:i/>
                <w:szCs w:val="24"/>
                <w:u w:val="single"/>
              </w:rPr>
              <w:t xml:space="preserve">Руководитель </w:t>
            </w:r>
          </w:p>
          <w:p w:rsidR="00646D9B" w:rsidRPr="00235138" w:rsidRDefault="00646D9B" w:rsidP="00330D3E">
            <w:pPr>
              <w:rPr>
                <w:i/>
                <w:szCs w:val="24"/>
                <w:u w:val="single"/>
              </w:rPr>
            </w:pPr>
            <w:r>
              <w:rPr>
                <w:i/>
                <w:szCs w:val="24"/>
                <w:u w:val="single"/>
              </w:rPr>
              <w:t>группы ГПКС и СП</w:t>
            </w:r>
          </w:p>
          <w:p w:rsidR="00646D9B" w:rsidRDefault="00646D9B" w:rsidP="00330D3E">
            <w:pPr>
              <w:rPr>
                <w:i/>
                <w:szCs w:val="24"/>
              </w:rPr>
            </w:pPr>
            <w:r>
              <w:rPr>
                <w:i/>
                <w:szCs w:val="24"/>
              </w:rPr>
              <w:t>(должность)</w:t>
            </w:r>
          </w:p>
        </w:tc>
        <w:tc>
          <w:tcPr>
            <w:tcW w:w="3336" w:type="dxa"/>
          </w:tcPr>
          <w:p w:rsidR="00646D9B" w:rsidRDefault="00646D9B" w:rsidP="00330D3E">
            <w:pPr>
              <w:rPr>
                <w:i/>
                <w:szCs w:val="24"/>
              </w:rPr>
            </w:pPr>
          </w:p>
          <w:p w:rsidR="00646D9B" w:rsidRDefault="00646D9B" w:rsidP="00330D3E">
            <w:pPr>
              <w:rPr>
                <w:i/>
                <w:szCs w:val="24"/>
              </w:rPr>
            </w:pPr>
            <w:r>
              <w:rPr>
                <w:i/>
                <w:szCs w:val="24"/>
              </w:rPr>
              <w:t>_________________________</w:t>
            </w:r>
          </w:p>
          <w:p w:rsidR="00646D9B" w:rsidRDefault="00646D9B" w:rsidP="00330D3E">
            <w:pPr>
              <w:rPr>
                <w:i/>
                <w:szCs w:val="24"/>
              </w:rPr>
            </w:pPr>
            <w:r>
              <w:rPr>
                <w:i/>
                <w:szCs w:val="24"/>
              </w:rPr>
              <w:t>подпись</w:t>
            </w:r>
          </w:p>
        </w:tc>
        <w:tc>
          <w:tcPr>
            <w:tcW w:w="2994" w:type="dxa"/>
          </w:tcPr>
          <w:p w:rsidR="00646D9B" w:rsidRDefault="00646D9B" w:rsidP="00330D3E">
            <w:pPr>
              <w:rPr>
                <w:i/>
                <w:szCs w:val="24"/>
                <w:u w:val="single"/>
                <w:lang w:eastAsia="ru-RU"/>
              </w:rPr>
            </w:pPr>
          </w:p>
          <w:p w:rsidR="00646D9B" w:rsidRPr="00235138" w:rsidRDefault="00646D9B" w:rsidP="00330D3E">
            <w:pPr>
              <w:rPr>
                <w:i/>
                <w:szCs w:val="24"/>
                <w:u w:val="single"/>
                <w:lang w:eastAsia="ru-RU"/>
              </w:rPr>
            </w:pPr>
            <w:r>
              <w:rPr>
                <w:i/>
                <w:szCs w:val="24"/>
                <w:u w:val="single"/>
                <w:lang w:eastAsia="ru-RU"/>
              </w:rPr>
              <w:t>Алиев Ш.Т.</w:t>
            </w:r>
          </w:p>
          <w:p w:rsidR="00646D9B" w:rsidRDefault="00646D9B" w:rsidP="00330D3E">
            <w:pPr>
              <w:rPr>
                <w:i/>
                <w:szCs w:val="24"/>
              </w:rPr>
            </w:pPr>
            <w:r>
              <w:rPr>
                <w:i/>
                <w:szCs w:val="24"/>
                <w:lang w:eastAsia="ru-RU"/>
              </w:rPr>
              <w:t>(инициалы, фамилия)</w:t>
            </w:r>
          </w:p>
        </w:tc>
      </w:tr>
      <w:tr w:rsidR="00646D9B" w:rsidTr="00676230">
        <w:tc>
          <w:tcPr>
            <w:tcW w:w="3024" w:type="dxa"/>
          </w:tcPr>
          <w:p w:rsidR="00646D9B" w:rsidRDefault="00646D9B" w:rsidP="00330D3E">
            <w:pPr>
              <w:rPr>
                <w:b/>
                <w:szCs w:val="24"/>
                <w:lang w:eastAsia="ru-RU"/>
              </w:rPr>
            </w:pPr>
          </w:p>
          <w:p w:rsidR="00646D9B" w:rsidRDefault="00646D9B" w:rsidP="00330D3E">
            <w:pPr>
              <w:rPr>
                <w:b/>
                <w:szCs w:val="24"/>
                <w:lang w:eastAsia="ru-RU"/>
              </w:rPr>
            </w:pPr>
          </w:p>
          <w:p w:rsidR="00646D9B" w:rsidRDefault="00646D9B" w:rsidP="00330D3E">
            <w:pPr>
              <w:rPr>
                <w:b/>
                <w:szCs w:val="24"/>
                <w:lang w:eastAsia="ru-RU"/>
              </w:rPr>
            </w:pPr>
            <w:r>
              <w:rPr>
                <w:b/>
                <w:szCs w:val="24"/>
                <w:lang w:eastAsia="ru-RU"/>
              </w:rPr>
              <w:t>Согласовано:</w:t>
            </w:r>
          </w:p>
          <w:p w:rsidR="00646D9B" w:rsidRDefault="00646D9B" w:rsidP="00330D3E">
            <w:pPr>
              <w:rPr>
                <w:szCs w:val="24"/>
              </w:rPr>
            </w:pPr>
          </w:p>
        </w:tc>
        <w:tc>
          <w:tcPr>
            <w:tcW w:w="3336" w:type="dxa"/>
          </w:tcPr>
          <w:p w:rsidR="00646D9B" w:rsidRDefault="00646D9B" w:rsidP="00330D3E">
            <w:pPr>
              <w:rPr>
                <w:szCs w:val="24"/>
              </w:rPr>
            </w:pPr>
          </w:p>
        </w:tc>
        <w:tc>
          <w:tcPr>
            <w:tcW w:w="2994" w:type="dxa"/>
          </w:tcPr>
          <w:p w:rsidR="00646D9B" w:rsidRDefault="00646D9B" w:rsidP="00330D3E">
            <w:pPr>
              <w:rPr>
                <w:szCs w:val="24"/>
              </w:rPr>
            </w:pPr>
          </w:p>
        </w:tc>
      </w:tr>
      <w:tr w:rsidR="00646D9B" w:rsidTr="00676230">
        <w:tc>
          <w:tcPr>
            <w:tcW w:w="3024" w:type="dxa"/>
          </w:tcPr>
          <w:p w:rsidR="00646D9B" w:rsidRDefault="00646D9B" w:rsidP="00330D3E">
            <w:pPr>
              <w:rPr>
                <w:i/>
                <w:szCs w:val="24"/>
                <w:u w:val="single"/>
              </w:rPr>
            </w:pPr>
            <w:r>
              <w:rPr>
                <w:i/>
                <w:szCs w:val="24"/>
                <w:u w:val="single"/>
              </w:rPr>
              <w:t xml:space="preserve">Начальник отдела </w:t>
            </w:r>
          </w:p>
          <w:p w:rsidR="00646D9B" w:rsidRPr="00235138" w:rsidRDefault="00646D9B" w:rsidP="00330D3E">
            <w:pPr>
              <w:rPr>
                <w:i/>
                <w:szCs w:val="24"/>
                <w:u w:val="single"/>
              </w:rPr>
            </w:pPr>
            <w:r>
              <w:rPr>
                <w:i/>
                <w:szCs w:val="24"/>
                <w:u w:val="single"/>
              </w:rPr>
              <w:t>ОРКС и СП</w:t>
            </w:r>
          </w:p>
          <w:p w:rsidR="00646D9B" w:rsidRDefault="00646D9B" w:rsidP="00330D3E">
            <w:pPr>
              <w:rPr>
                <w:i/>
                <w:szCs w:val="24"/>
              </w:rPr>
            </w:pPr>
            <w:r>
              <w:rPr>
                <w:i/>
                <w:szCs w:val="24"/>
              </w:rPr>
              <w:t>(должность)</w:t>
            </w:r>
          </w:p>
          <w:p w:rsidR="00646D9B" w:rsidRDefault="00646D9B" w:rsidP="00330D3E">
            <w:pPr>
              <w:rPr>
                <w:i/>
                <w:szCs w:val="24"/>
              </w:rPr>
            </w:pPr>
          </w:p>
        </w:tc>
        <w:tc>
          <w:tcPr>
            <w:tcW w:w="3336" w:type="dxa"/>
          </w:tcPr>
          <w:p w:rsidR="00646D9B" w:rsidRDefault="00646D9B" w:rsidP="00330D3E">
            <w:pPr>
              <w:rPr>
                <w:i/>
                <w:szCs w:val="24"/>
              </w:rPr>
            </w:pPr>
          </w:p>
          <w:p w:rsidR="00646D9B" w:rsidRDefault="00646D9B" w:rsidP="00330D3E">
            <w:pPr>
              <w:rPr>
                <w:i/>
                <w:szCs w:val="24"/>
              </w:rPr>
            </w:pPr>
            <w:r>
              <w:rPr>
                <w:i/>
                <w:szCs w:val="24"/>
              </w:rPr>
              <w:t>_________________________</w:t>
            </w:r>
          </w:p>
          <w:p w:rsidR="00646D9B" w:rsidRDefault="00646D9B" w:rsidP="00330D3E">
            <w:pPr>
              <w:rPr>
                <w:i/>
                <w:szCs w:val="24"/>
              </w:rPr>
            </w:pPr>
            <w:r>
              <w:rPr>
                <w:i/>
                <w:szCs w:val="24"/>
              </w:rPr>
              <w:t>подпись</w:t>
            </w:r>
          </w:p>
        </w:tc>
        <w:tc>
          <w:tcPr>
            <w:tcW w:w="2994" w:type="dxa"/>
          </w:tcPr>
          <w:p w:rsidR="00646D9B" w:rsidRDefault="00646D9B" w:rsidP="00330D3E">
            <w:pPr>
              <w:rPr>
                <w:i/>
                <w:szCs w:val="24"/>
                <w:u w:val="single"/>
                <w:lang w:eastAsia="ru-RU"/>
              </w:rPr>
            </w:pPr>
          </w:p>
          <w:p w:rsidR="00646D9B" w:rsidRPr="00235138" w:rsidRDefault="00646D9B" w:rsidP="00330D3E">
            <w:pPr>
              <w:rPr>
                <w:i/>
                <w:szCs w:val="24"/>
                <w:u w:val="single"/>
                <w:lang w:eastAsia="ru-RU"/>
              </w:rPr>
            </w:pPr>
            <w:r>
              <w:rPr>
                <w:i/>
                <w:szCs w:val="24"/>
                <w:u w:val="single"/>
                <w:lang w:eastAsia="ru-RU"/>
              </w:rPr>
              <w:t>Карабаев М.С.</w:t>
            </w:r>
          </w:p>
          <w:p w:rsidR="00646D9B" w:rsidRDefault="00646D9B" w:rsidP="00330D3E">
            <w:pPr>
              <w:rPr>
                <w:i/>
                <w:szCs w:val="24"/>
              </w:rPr>
            </w:pPr>
            <w:r>
              <w:rPr>
                <w:i/>
                <w:szCs w:val="24"/>
                <w:lang w:eastAsia="ru-RU"/>
              </w:rPr>
              <w:t>(инициалы, фамилия)</w:t>
            </w:r>
          </w:p>
        </w:tc>
      </w:tr>
      <w:tr w:rsidR="00646D9B" w:rsidTr="00676230">
        <w:tc>
          <w:tcPr>
            <w:tcW w:w="3024" w:type="dxa"/>
          </w:tcPr>
          <w:p w:rsidR="00646D9B" w:rsidRPr="00235138" w:rsidRDefault="00646D9B" w:rsidP="00330D3E">
            <w:pPr>
              <w:rPr>
                <w:i/>
                <w:szCs w:val="24"/>
                <w:u w:val="single"/>
              </w:rPr>
            </w:pPr>
            <w:r w:rsidRPr="00235138">
              <w:rPr>
                <w:i/>
                <w:szCs w:val="24"/>
                <w:u w:val="single"/>
              </w:rPr>
              <w:t>Директор департамента</w:t>
            </w:r>
            <w:r>
              <w:rPr>
                <w:i/>
                <w:szCs w:val="24"/>
                <w:u w:val="single"/>
              </w:rPr>
              <w:t xml:space="preserve"> развития сети</w:t>
            </w:r>
          </w:p>
          <w:p w:rsidR="00646D9B" w:rsidRDefault="00646D9B" w:rsidP="00330D3E">
            <w:pPr>
              <w:rPr>
                <w:i/>
                <w:szCs w:val="24"/>
              </w:rPr>
            </w:pPr>
            <w:r>
              <w:rPr>
                <w:i/>
                <w:szCs w:val="24"/>
              </w:rPr>
              <w:t>(должность)</w:t>
            </w:r>
          </w:p>
        </w:tc>
        <w:tc>
          <w:tcPr>
            <w:tcW w:w="3336" w:type="dxa"/>
          </w:tcPr>
          <w:p w:rsidR="00646D9B" w:rsidRDefault="00646D9B" w:rsidP="00330D3E">
            <w:pPr>
              <w:rPr>
                <w:i/>
                <w:szCs w:val="24"/>
              </w:rPr>
            </w:pPr>
          </w:p>
          <w:p w:rsidR="00646D9B" w:rsidRDefault="00646D9B" w:rsidP="00330D3E">
            <w:pPr>
              <w:rPr>
                <w:i/>
                <w:szCs w:val="24"/>
              </w:rPr>
            </w:pPr>
            <w:r>
              <w:rPr>
                <w:i/>
                <w:szCs w:val="24"/>
              </w:rPr>
              <w:t>__________________________</w:t>
            </w:r>
          </w:p>
          <w:p w:rsidR="00646D9B" w:rsidRDefault="00646D9B" w:rsidP="00330D3E">
            <w:pPr>
              <w:rPr>
                <w:i/>
                <w:szCs w:val="24"/>
              </w:rPr>
            </w:pPr>
            <w:r>
              <w:rPr>
                <w:i/>
                <w:szCs w:val="24"/>
              </w:rPr>
              <w:t>подпись</w:t>
            </w:r>
          </w:p>
        </w:tc>
        <w:tc>
          <w:tcPr>
            <w:tcW w:w="2994" w:type="dxa"/>
          </w:tcPr>
          <w:p w:rsidR="00646D9B" w:rsidRDefault="00646D9B" w:rsidP="00330D3E">
            <w:pPr>
              <w:rPr>
                <w:i/>
                <w:szCs w:val="24"/>
                <w:u w:val="single"/>
                <w:lang w:eastAsia="ru-RU"/>
              </w:rPr>
            </w:pPr>
          </w:p>
          <w:p w:rsidR="00646D9B" w:rsidRPr="00235138" w:rsidRDefault="00646D9B" w:rsidP="00330D3E">
            <w:pPr>
              <w:rPr>
                <w:i/>
                <w:szCs w:val="24"/>
                <w:u w:val="single"/>
                <w:lang w:eastAsia="ru-RU"/>
              </w:rPr>
            </w:pPr>
            <w:r>
              <w:rPr>
                <w:i/>
                <w:szCs w:val="24"/>
                <w:u w:val="single"/>
                <w:lang w:eastAsia="ru-RU"/>
              </w:rPr>
              <w:t>Цай В.Ю.</w:t>
            </w:r>
          </w:p>
          <w:p w:rsidR="00646D9B" w:rsidRDefault="00646D9B" w:rsidP="00330D3E">
            <w:pPr>
              <w:rPr>
                <w:i/>
                <w:szCs w:val="24"/>
              </w:rPr>
            </w:pPr>
            <w:r>
              <w:rPr>
                <w:i/>
                <w:szCs w:val="24"/>
                <w:lang w:eastAsia="ru-RU"/>
              </w:rPr>
              <w:t>(инициалы, фамилия)</w:t>
            </w:r>
          </w:p>
        </w:tc>
      </w:tr>
      <w:tr w:rsidR="00646D9B" w:rsidTr="00676230">
        <w:tc>
          <w:tcPr>
            <w:tcW w:w="3024" w:type="dxa"/>
          </w:tcPr>
          <w:p w:rsidR="00646D9B" w:rsidRDefault="00646D9B" w:rsidP="00330D3E">
            <w:pPr>
              <w:rPr>
                <w:szCs w:val="24"/>
              </w:rPr>
            </w:pPr>
          </w:p>
        </w:tc>
        <w:tc>
          <w:tcPr>
            <w:tcW w:w="3336" w:type="dxa"/>
          </w:tcPr>
          <w:p w:rsidR="00646D9B" w:rsidRDefault="00646D9B" w:rsidP="00330D3E">
            <w:pPr>
              <w:rPr>
                <w:szCs w:val="24"/>
              </w:rPr>
            </w:pPr>
          </w:p>
        </w:tc>
        <w:tc>
          <w:tcPr>
            <w:tcW w:w="2994" w:type="dxa"/>
          </w:tcPr>
          <w:p w:rsidR="00646D9B" w:rsidRDefault="00646D9B" w:rsidP="00330D3E">
            <w:pPr>
              <w:rPr>
                <w:szCs w:val="24"/>
              </w:rPr>
            </w:pPr>
          </w:p>
        </w:tc>
      </w:tr>
      <w:tr w:rsidR="00646D9B" w:rsidTr="00676230">
        <w:tc>
          <w:tcPr>
            <w:tcW w:w="3024" w:type="dxa"/>
          </w:tcPr>
          <w:p w:rsidR="00646D9B" w:rsidRPr="003D13F5" w:rsidRDefault="00646D9B" w:rsidP="00330D3E">
            <w:pPr>
              <w:rPr>
                <w:i/>
                <w:szCs w:val="24"/>
                <w:u w:val="single"/>
              </w:rPr>
            </w:pPr>
          </w:p>
          <w:p w:rsidR="00646D9B" w:rsidRPr="00235138" w:rsidRDefault="00646D9B" w:rsidP="00330D3E">
            <w:pPr>
              <w:rPr>
                <w:i/>
                <w:szCs w:val="24"/>
                <w:u w:val="single"/>
              </w:rPr>
            </w:pPr>
            <w:r>
              <w:rPr>
                <w:i/>
                <w:szCs w:val="24"/>
                <w:u w:val="single"/>
              </w:rPr>
              <w:t>Директор департамента управления проектами</w:t>
            </w:r>
          </w:p>
          <w:p w:rsidR="00646D9B" w:rsidRDefault="00646D9B" w:rsidP="00330D3E">
            <w:pPr>
              <w:rPr>
                <w:i/>
                <w:szCs w:val="24"/>
              </w:rPr>
            </w:pPr>
            <w:r>
              <w:rPr>
                <w:i/>
                <w:szCs w:val="24"/>
              </w:rPr>
              <w:t>(должность)</w:t>
            </w:r>
          </w:p>
          <w:p w:rsidR="00646D9B" w:rsidRDefault="00646D9B" w:rsidP="00330D3E">
            <w:pPr>
              <w:rPr>
                <w:i/>
                <w:szCs w:val="24"/>
              </w:rPr>
            </w:pPr>
          </w:p>
        </w:tc>
        <w:tc>
          <w:tcPr>
            <w:tcW w:w="3336" w:type="dxa"/>
          </w:tcPr>
          <w:p w:rsidR="00646D9B" w:rsidRDefault="00646D9B" w:rsidP="00330D3E">
            <w:pPr>
              <w:rPr>
                <w:i/>
                <w:szCs w:val="24"/>
              </w:rPr>
            </w:pPr>
          </w:p>
          <w:p w:rsidR="00646D9B" w:rsidRDefault="00646D9B" w:rsidP="00330D3E">
            <w:pPr>
              <w:rPr>
                <w:i/>
                <w:szCs w:val="24"/>
              </w:rPr>
            </w:pPr>
          </w:p>
          <w:p w:rsidR="00646D9B" w:rsidRDefault="00646D9B" w:rsidP="00330D3E">
            <w:pPr>
              <w:rPr>
                <w:i/>
                <w:szCs w:val="24"/>
              </w:rPr>
            </w:pPr>
            <w:r>
              <w:rPr>
                <w:i/>
                <w:szCs w:val="24"/>
              </w:rPr>
              <w:t>_________________________</w:t>
            </w:r>
          </w:p>
          <w:p w:rsidR="00646D9B" w:rsidRDefault="00646D9B" w:rsidP="00330D3E">
            <w:pPr>
              <w:rPr>
                <w:i/>
                <w:szCs w:val="24"/>
              </w:rPr>
            </w:pPr>
            <w:r>
              <w:rPr>
                <w:i/>
                <w:szCs w:val="24"/>
              </w:rPr>
              <w:t>подпись</w:t>
            </w:r>
          </w:p>
        </w:tc>
        <w:tc>
          <w:tcPr>
            <w:tcW w:w="2994" w:type="dxa"/>
          </w:tcPr>
          <w:p w:rsidR="00646D9B" w:rsidRDefault="00646D9B" w:rsidP="00330D3E">
            <w:pPr>
              <w:rPr>
                <w:i/>
                <w:szCs w:val="24"/>
                <w:u w:val="single"/>
                <w:lang w:eastAsia="ru-RU"/>
              </w:rPr>
            </w:pPr>
          </w:p>
          <w:p w:rsidR="00646D9B" w:rsidRDefault="00646D9B" w:rsidP="00330D3E">
            <w:pPr>
              <w:rPr>
                <w:i/>
                <w:szCs w:val="24"/>
                <w:u w:val="single"/>
                <w:lang w:eastAsia="ru-RU"/>
              </w:rPr>
            </w:pPr>
          </w:p>
          <w:p w:rsidR="00646D9B" w:rsidRPr="00235138" w:rsidRDefault="00646D9B" w:rsidP="00330D3E">
            <w:pPr>
              <w:rPr>
                <w:i/>
                <w:szCs w:val="24"/>
                <w:u w:val="single"/>
                <w:lang w:eastAsia="ru-RU"/>
              </w:rPr>
            </w:pPr>
            <w:r>
              <w:rPr>
                <w:i/>
                <w:szCs w:val="24"/>
                <w:u w:val="single"/>
                <w:lang w:eastAsia="ru-RU"/>
              </w:rPr>
              <w:t>Салиев Н.Ш.</w:t>
            </w:r>
          </w:p>
          <w:p w:rsidR="00646D9B" w:rsidRDefault="00646D9B" w:rsidP="00330D3E">
            <w:pPr>
              <w:rPr>
                <w:i/>
                <w:szCs w:val="24"/>
              </w:rPr>
            </w:pPr>
            <w:r>
              <w:rPr>
                <w:i/>
                <w:szCs w:val="24"/>
                <w:lang w:eastAsia="ru-RU"/>
              </w:rPr>
              <w:t>(инициалы, фамилия)</w:t>
            </w:r>
          </w:p>
        </w:tc>
      </w:tr>
    </w:tbl>
    <w:p w:rsidR="00646D9B" w:rsidRDefault="00646D9B">
      <w:pPr>
        <w:spacing w:after="200" w:line="276" w:lineRule="auto"/>
        <w:ind w:left="0" w:firstLine="0"/>
        <w:jc w:val="left"/>
        <w:rPr>
          <w:b/>
          <w:color w:val="auto"/>
          <w:szCs w:val="24"/>
        </w:rPr>
      </w:pPr>
    </w:p>
    <w:p w:rsidR="00646D9B" w:rsidRDefault="00646D9B">
      <w:pPr>
        <w:spacing w:after="200" w:line="276" w:lineRule="auto"/>
        <w:ind w:left="0" w:firstLine="0"/>
        <w:jc w:val="left"/>
        <w:rPr>
          <w:b/>
          <w:color w:val="auto"/>
          <w:szCs w:val="24"/>
        </w:rPr>
      </w:pPr>
    </w:p>
    <w:sectPr w:rsidR="00646D9B">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4C04" w:rsidRDefault="00D44C04">
      <w:pPr>
        <w:spacing w:after="0" w:line="240" w:lineRule="auto"/>
      </w:pPr>
      <w:r>
        <w:separator/>
      </w:r>
    </w:p>
  </w:endnote>
  <w:endnote w:type="continuationSeparator" w:id="0">
    <w:p w:rsidR="00D44C04" w:rsidRDefault="00D44C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Hei">
    <w:altName w:val="黑体"/>
    <w:panose1 w:val="02010600030101010101"/>
    <w:charset w:val="86"/>
    <w:family w:val="modern"/>
    <w:notTrueType/>
    <w:pitch w:val="fixed"/>
    <w:sig w:usb0="00000001" w:usb1="080E0000" w:usb2="00000010" w:usb3="00000000" w:csb0="00040000"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4C04" w:rsidRDefault="00D44C04">
      <w:pPr>
        <w:spacing w:after="0" w:line="240" w:lineRule="auto"/>
      </w:pPr>
      <w:r>
        <w:separator/>
      </w:r>
    </w:p>
  </w:footnote>
  <w:footnote w:type="continuationSeparator" w:id="0">
    <w:p w:rsidR="00D44C04" w:rsidRDefault="00D44C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0B60"/>
    <w:multiLevelType w:val="hybridMultilevel"/>
    <w:tmpl w:val="C61CC78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5A43B5"/>
    <w:multiLevelType w:val="multilevel"/>
    <w:tmpl w:val="D7627B6A"/>
    <w:lvl w:ilvl="0">
      <w:start w:val="19"/>
      <w:numFmt w:val="decimal"/>
      <w:lvlText w:val="%1."/>
      <w:lvlJc w:val="left"/>
      <w:pPr>
        <w:ind w:left="433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 w15:restartNumberingAfterBreak="0">
    <w:nsid w:val="065B042A"/>
    <w:multiLevelType w:val="multilevel"/>
    <w:tmpl w:val="0F78DD92"/>
    <w:lvl w:ilvl="0">
      <w:start w:val="1"/>
      <w:numFmt w:val="decimal"/>
      <w:pStyle w:val="1"/>
      <w:lvlText w:val="%1"/>
      <w:lvlJc w:val="left"/>
      <w:pPr>
        <w:ind w:left="432" w:hanging="432"/>
      </w:pPr>
      <w:rPr>
        <w:rFonts w:hint="default"/>
        <w:b/>
      </w:rPr>
    </w:lvl>
    <w:lvl w:ilvl="1">
      <w:start w:val="1"/>
      <w:numFmt w:val="decimal"/>
      <w:pStyle w:val="2"/>
      <w:lvlText w:val="%1.%2"/>
      <w:lvlJc w:val="left"/>
      <w:pPr>
        <w:ind w:left="1002" w:hanging="576"/>
      </w:pPr>
      <w:rPr>
        <w:rFonts w:hint="default"/>
        <w:sz w:val="24"/>
        <w:szCs w:val="24"/>
      </w:rPr>
    </w:lvl>
    <w:lvl w:ilvl="2">
      <w:start w:val="1"/>
      <w:numFmt w:val="decimal"/>
      <w:pStyle w:val="3"/>
      <w:lvlText w:val="%1.%2.%3"/>
      <w:lvlJc w:val="left"/>
      <w:pPr>
        <w:ind w:left="1146" w:hanging="720"/>
      </w:pPr>
      <w:rPr>
        <w:rFonts w:hint="default"/>
      </w:rPr>
    </w:lvl>
    <w:lvl w:ilvl="3">
      <w:start w:val="1"/>
      <w:numFmt w:val="decimal"/>
      <w:lvlRestart w:val="0"/>
      <w:pStyle w:val="4"/>
      <w:lvlText w:val="%1.%2.%3.%4"/>
      <w:lvlJc w:val="left"/>
      <w:pPr>
        <w:ind w:left="2849" w:hanging="864"/>
      </w:pPr>
      <w:rPr>
        <w:rFonts w:hint="default"/>
        <w:lang w:val="ru-RU"/>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lang w:val="ru-RU"/>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0AFC05AE"/>
    <w:multiLevelType w:val="hybridMultilevel"/>
    <w:tmpl w:val="0728E7CE"/>
    <w:lvl w:ilvl="0" w:tplc="04190001">
      <w:start w:val="1"/>
      <w:numFmt w:val="bullet"/>
      <w:lvlText w:val=""/>
      <w:lvlJc w:val="left"/>
      <w:pPr>
        <w:ind w:left="1144" w:hanging="360"/>
      </w:pPr>
      <w:rPr>
        <w:rFonts w:ascii="Symbol" w:hAnsi="Symbol"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4" w15:restartNumberingAfterBreak="0">
    <w:nsid w:val="13B71A35"/>
    <w:multiLevelType w:val="hybridMultilevel"/>
    <w:tmpl w:val="466064F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BE71B42"/>
    <w:multiLevelType w:val="multilevel"/>
    <w:tmpl w:val="8586DA1E"/>
    <w:lvl w:ilvl="0">
      <w:start w:val="9"/>
      <w:numFmt w:val="decimal"/>
      <w:lvlText w:val="%1."/>
      <w:lvlJc w:val="left"/>
      <w:pPr>
        <w:ind w:left="4046" w:hanging="360"/>
      </w:pPr>
      <w:rPr>
        <w:rFonts w:hint="default"/>
        <w:b/>
      </w:rPr>
    </w:lvl>
    <w:lvl w:ilvl="1">
      <w:start w:val="1"/>
      <w:numFmt w:val="decimal"/>
      <w:isLgl/>
      <w:lvlText w:val="%1.%2."/>
      <w:lvlJc w:val="left"/>
      <w:pPr>
        <w:ind w:left="4166" w:hanging="480"/>
      </w:pPr>
      <w:rPr>
        <w:rFonts w:hint="default"/>
      </w:rPr>
    </w:lvl>
    <w:lvl w:ilvl="2">
      <w:start w:val="1"/>
      <w:numFmt w:val="decimal"/>
      <w:isLgl/>
      <w:lvlText w:val="%1.%2.%3."/>
      <w:lvlJc w:val="left"/>
      <w:pPr>
        <w:ind w:left="4406" w:hanging="720"/>
      </w:pPr>
      <w:rPr>
        <w:rFonts w:hint="default"/>
      </w:rPr>
    </w:lvl>
    <w:lvl w:ilvl="3">
      <w:start w:val="1"/>
      <w:numFmt w:val="decimal"/>
      <w:isLgl/>
      <w:lvlText w:val="%1.%2.%3.%4."/>
      <w:lvlJc w:val="left"/>
      <w:pPr>
        <w:ind w:left="4406" w:hanging="720"/>
      </w:pPr>
      <w:rPr>
        <w:rFonts w:hint="default"/>
      </w:rPr>
    </w:lvl>
    <w:lvl w:ilvl="4">
      <w:start w:val="1"/>
      <w:numFmt w:val="decimal"/>
      <w:isLgl/>
      <w:lvlText w:val="%1.%2.%3.%4.%5."/>
      <w:lvlJc w:val="left"/>
      <w:pPr>
        <w:ind w:left="4766" w:hanging="1080"/>
      </w:pPr>
      <w:rPr>
        <w:rFonts w:hint="default"/>
      </w:rPr>
    </w:lvl>
    <w:lvl w:ilvl="5">
      <w:start w:val="1"/>
      <w:numFmt w:val="decimal"/>
      <w:isLgl/>
      <w:lvlText w:val="%1.%2.%3.%4.%5.%6."/>
      <w:lvlJc w:val="left"/>
      <w:pPr>
        <w:ind w:left="4766" w:hanging="1080"/>
      </w:pPr>
      <w:rPr>
        <w:rFonts w:hint="default"/>
      </w:rPr>
    </w:lvl>
    <w:lvl w:ilvl="6">
      <w:start w:val="1"/>
      <w:numFmt w:val="decimal"/>
      <w:isLgl/>
      <w:lvlText w:val="%1.%2.%3.%4.%5.%6.%7."/>
      <w:lvlJc w:val="left"/>
      <w:pPr>
        <w:ind w:left="5126" w:hanging="1440"/>
      </w:pPr>
      <w:rPr>
        <w:rFonts w:hint="default"/>
      </w:rPr>
    </w:lvl>
    <w:lvl w:ilvl="7">
      <w:start w:val="1"/>
      <w:numFmt w:val="decimal"/>
      <w:isLgl/>
      <w:lvlText w:val="%1.%2.%3.%4.%5.%6.%7.%8."/>
      <w:lvlJc w:val="left"/>
      <w:pPr>
        <w:ind w:left="5126" w:hanging="1440"/>
      </w:pPr>
      <w:rPr>
        <w:rFonts w:hint="default"/>
      </w:rPr>
    </w:lvl>
    <w:lvl w:ilvl="8">
      <w:start w:val="1"/>
      <w:numFmt w:val="decimal"/>
      <w:isLgl/>
      <w:lvlText w:val="%1.%2.%3.%4.%5.%6.%7.%8.%9."/>
      <w:lvlJc w:val="left"/>
      <w:pPr>
        <w:ind w:left="5486" w:hanging="1800"/>
      </w:pPr>
      <w:rPr>
        <w:rFonts w:hint="default"/>
      </w:rPr>
    </w:lvl>
  </w:abstractNum>
  <w:abstractNum w:abstractNumId="6" w15:restartNumberingAfterBreak="0">
    <w:nsid w:val="246B4FDF"/>
    <w:multiLevelType w:val="hybridMultilevel"/>
    <w:tmpl w:val="82546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74501E"/>
    <w:multiLevelType w:val="hybridMultilevel"/>
    <w:tmpl w:val="E2DA7C80"/>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2EE96FD1"/>
    <w:multiLevelType w:val="multilevel"/>
    <w:tmpl w:val="C390288A"/>
    <w:lvl w:ilvl="0">
      <w:start w:val="1"/>
      <w:numFmt w:val="decimal"/>
      <w:lvlText w:val="%1."/>
      <w:lvlJc w:val="left"/>
      <w:pPr>
        <w:ind w:left="360" w:hanging="360"/>
      </w:pPr>
      <w:rPr>
        <w:rFonts w:hint="default"/>
        <w:sz w:val="24"/>
      </w:rPr>
    </w:lvl>
    <w:lvl w:ilvl="1">
      <w:start w:val="2"/>
      <w:numFmt w:val="decimal"/>
      <w:lvlText w:val="%1.%2."/>
      <w:lvlJc w:val="left"/>
      <w:pPr>
        <w:ind w:left="1211" w:hanging="360"/>
      </w:pPr>
      <w:rPr>
        <w:rFonts w:hint="default"/>
        <w:sz w:val="24"/>
      </w:rPr>
    </w:lvl>
    <w:lvl w:ilvl="2">
      <w:start w:val="1"/>
      <w:numFmt w:val="decimal"/>
      <w:lvlText w:val="%1.%2.%3."/>
      <w:lvlJc w:val="left"/>
      <w:pPr>
        <w:ind w:left="2422" w:hanging="720"/>
      </w:pPr>
      <w:rPr>
        <w:rFonts w:hint="default"/>
        <w:sz w:val="24"/>
      </w:rPr>
    </w:lvl>
    <w:lvl w:ilvl="3">
      <w:start w:val="1"/>
      <w:numFmt w:val="decimal"/>
      <w:lvlText w:val="%1.%2.%3.%4."/>
      <w:lvlJc w:val="left"/>
      <w:pPr>
        <w:ind w:left="3273" w:hanging="720"/>
      </w:pPr>
      <w:rPr>
        <w:rFonts w:hint="default"/>
        <w:sz w:val="24"/>
      </w:rPr>
    </w:lvl>
    <w:lvl w:ilvl="4">
      <w:start w:val="1"/>
      <w:numFmt w:val="decimal"/>
      <w:lvlText w:val="%1.%2.%3.%4.%5."/>
      <w:lvlJc w:val="left"/>
      <w:pPr>
        <w:ind w:left="4484" w:hanging="1080"/>
      </w:pPr>
      <w:rPr>
        <w:rFonts w:hint="default"/>
        <w:sz w:val="24"/>
      </w:rPr>
    </w:lvl>
    <w:lvl w:ilvl="5">
      <w:start w:val="1"/>
      <w:numFmt w:val="decimal"/>
      <w:lvlText w:val="%1.%2.%3.%4.%5.%6."/>
      <w:lvlJc w:val="left"/>
      <w:pPr>
        <w:ind w:left="5335" w:hanging="1080"/>
      </w:pPr>
      <w:rPr>
        <w:rFonts w:hint="default"/>
        <w:sz w:val="24"/>
      </w:rPr>
    </w:lvl>
    <w:lvl w:ilvl="6">
      <w:start w:val="1"/>
      <w:numFmt w:val="decimal"/>
      <w:lvlText w:val="%1.%2.%3.%4.%5.%6.%7."/>
      <w:lvlJc w:val="left"/>
      <w:pPr>
        <w:ind w:left="6546" w:hanging="1440"/>
      </w:pPr>
      <w:rPr>
        <w:rFonts w:hint="default"/>
        <w:sz w:val="24"/>
      </w:rPr>
    </w:lvl>
    <w:lvl w:ilvl="7">
      <w:start w:val="1"/>
      <w:numFmt w:val="decimal"/>
      <w:lvlText w:val="%1.%2.%3.%4.%5.%6.%7.%8."/>
      <w:lvlJc w:val="left"/>
      <w:pPr>
        <w:ind w:left="7397" w:hanging="1440"/>
      </w:pPr>
      <w:rPr>
        <w:rFonts w:hint="default"/>
        <w:sz w:val="24"/>
      </w:rPr>
    </w:lvl>
    <w:lvl w:ilvl="8">
      <w:start w:val="1"/>
      <w:numFmt w:val="decimal"/>
      <w:lvlText w:val="%1.%2.%3.%4.%5.%6.%7.%8.%9."/>
      <w:lvlJc w:val="left"/>
      <w:pPr>
        <w:ind w:left="8608" w:hanging="1800"/>
      </w:pPr>
      <w:rPr>
        <w:rFonts w:hint="default"/>
        <w:sz w:val="24"/>
      </w:rPr>
    </w:lvl>
  </w:abstractNum>
  <w:abstractNum w:abstractNumId="9" w15:restartNumberingAfterBreak="0">
    <w:nsid w:val="302C46AA"/>
    <w:multiLevelType w:val="hybridMultilevel"/>
    <w:tmpl w:val="51B8509C"/>
    <w:lvl w:ilvl="0" w:tplc="04190001">
      <w:start w:val="1"/>
      <w:numFmt w:val="bullet"/>
      <w:lvlText w:val=""/>
      <w:lvlJc w:val="left"/>
      <w:pPr>
        <w:ind w:left="1144" w:hanging="360"/>
      </w:pPr>
      <w:rPr>
        <w:rFonts w:ascii="Symbol" w:hAnsi="Symbol"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10" w15:restartNumberingAfterBreak="0">
    <w:nsid w:val="35C44EE5"/>
    <w:multiLevelType w:val="multilevel"/>
    <w:tmpl w:val="E0BAFAA2"/>
    <w:lvl w:ilvl="0">
      <w:start w:val="1"/>
      <w:numFmt w:val="decimal"/>
      <w:lvlText w:val="%1."/>
      <w:lvlJc w:val="left"/>
      <w:pPr>
        <w:ind w:left="360" w:hanging="360"/>
      </w:pPr>
      <w:rPr>
        <w:rFonts w:hint="default"/>
      </w:rPr>
    </w:lvl>
    <w:lvl w:ilvl="1">
      <w:start w:val="5"/>
      <w:numFmt w:val="decimal"/>
      <w:lvlText w:val="%1.%2."/>
      <w:lvlJc w:val="left"/>
      <w:pPr>
        <w:ind w:left="2912" w:hanging="360"/>
      </w:pPr>
      <w:rPr>
        <w:rFonts w:hint="default"/>
      </w:rPr>
    </w:lvl>
    <w:lvl w:ilvl="2">
      <w:start w:val="1"/>
      <w:numFmt w:val="decimal"/>
      <w:lvlText w:val="%1.%2.%3."/>
      <w:lvlJc w:val="left"/>
      <w:pPr>
        <w:ind w:left="5824" w:hanging="720"/>
      </w:pPr>
      <w:rPr>
        <w:rFonts w:hint="default"/>
      </w:rPr>
    </w:lvl>
    <w:lvl w:ilvl="3">
      <w:start w:val="1"/>
      <w:numFmt w:val="decimal"/>
      <w:lvlText w:val="%1.%2.%3.%4."/>
      <w:lvlJc w:val="left"/>
      <w:pPr>
        <w:ind w:left="8376" w:hanging="720"/>
      </w:pPr>
      <w:rPr>
        <w:rFonts w:hint="default"/>
      </w:rPr>
    </w:lvl>
    <w:lvl w:ilvl="4">
      <w:start w:val="1"/>
      <w:numFmt w:val="decimal"/>
      <w:lvlText w:val="%1.%2.%3.%4.%5."/>
      <w:lvlJc w:val="left"/>
      <w:pPr>
        <w:ind w:left="11288" w:hanging="1080"/>
      </w:pPr>
      <w:rPr>
        <w:rFonts w:hint="default"/>
      </w:rPr>
    </w:lvl>
    <w:lvl w:ilvl="5">
      <w:start w:val="1"/>
      <w:numFmt w:val="decimal"/>
      <w:lvlText w:val="%1.%2.%3.%4.%5.%6."/>
      <w:lvlJc w:val="left"/>
      <w:pPr>
        <w:ind w:left="13840" w:hanging="1080"/>
      </w:pPr>
      <w:rPr>
        <w:rFonts w:hint="default"/>
      </w:rPr>
    </w:lvl>
    <w:lvl w:ilvl="6">
      <w:start w:val="1"/>
      <w:numFmt w:val="decimal"/>
      <w:lvlText w:val="%1.%2.%3.%4.%5.%6.%7."/>
      <w:lvlJc w:val="left"/>
      <w:pPr>
        <w:ind w:left="16752" w:hanging="1440"/>
      </w:pPr>
      <w:rPr>
        <w:rFonts w:hint="default"/>
      </w:rPr>
    </w:lvl>
    <w:lvl w:ilvl="7">
      <w:start w:val="1"/>
      <w:numFmt w:val="decimal"/>
      <w:lvlText w:val="%1.%2.%3.%4.%5.%6.%7.%8."/>
      <w:lvlJc w:val="left"/>
      <w:pPr>
        <w:ind w:left="19304" w:hanging="1440"/>
      </w:pPr>
      <w:rPr>
        <w:rFonts w:hint="default"/>
      </w:rPr>
    </w:lvl>
    <w:lvl w:ilvl="8">
      <w:start w:val="1"/>
      <w:numFmt w:val="decimal"/>
      <w:lvlText w:val="%1.%2.%3.%4.%5.%6.%7.%8.%9."/>
      <w:lvlJc w:val="left"/>
      <w:pPr>
        <w:ind w:left="22216" w:hanging="1800"/>
      </w:pPr>
      <w:rPr>
        <w:rFonts w:hint="default"/>
      </w:rPr>
    </w:lvl>
  </w:abstractNum>
  <w:abstractNum w:abstractNumId="11" w15:restartNumberingAfterBreak="0">
    <w:nsid w:val="38682868"/>
    <w:multiLevelType w:val="hybridMultilevel"/>
    <w:tmpl w:val="D396E2D0"/>
    <w:lvl w:ilvl="0" w:tplc="04190001">
      <w:start w:val="1"/>
      <w:numFmt w:val="bullet"/>
      <w:lvlText w:val=""/>
      <w:lvlJc w:val="left"/>
      <w:pPr>
        <w:ind w:left="1144" w:hanging="360"/>
      </w:pPr>
      <w:rPr>
        <w:rFonts w:ascii="Symbol" w:hAnsi="Symbol"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12" w15:restartNumberingAfterBreak="0">
    <w:nsid w:val="3CCC2904"/>
    <w:multiLevelType w:val="hybridMultilevel"/>
    <w:tmpl w:val="EB825C0C"/>
    <w:lvl w:ilvl="0" w:tplc="04190001">
      <w:start w:val="1"/>
      <w:numFmt w:val="bullet"/>
      <w:lvlText w:val=""/>
      <w:lvlJc w:val="left"/>
      <w:pPr>
        <w:ind w:left="1144" w:hanging="360"/>
      </w:pPr>
      <w:rPr>
        <w:rFonts w:ascii="Symbol" w:hAnsi="Symbol"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13" w15:restartNumberingAfterBreak="0">
    <w:nsid w:val="3CF419D1"/>
    <w:multiLevelType w:val="hybridMultilevel"/>
    <w:tmpl w:val="BF7C9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6F74F8"/>
    <w:multiLevelType w:val="hybridMultilevel"/>
    <w:tmpl w:val="4CF26DD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48535185"/>
    <w:multiLevelType w:val="hybridMultilevel"/>
    <w:tmpl w:val="594A0942"/>
    <w:lvl w:ilvl="0" w:tplc="78C20540">
      <w:start w:val="1"/>
      <w:numFmt w:val="bullet"/>
      <w:pStyle w:val="20"/>
      <w:lvlText w:val=""/>
      <w:lvlJc w:val="left"/>
      <w:pPr>
        <w:ind w:left="1571" w:hanging="360"/>
      </w:pPr>
      <w:rPr>
        <w:rFonts w:ascii="Symbol" w:hAnsi="Symbol" w:hint="default"/>
      </w:rPr>
    </w:lvl>
    <w:lvl w:ilvl="1" w:tplc="E68E6EC4">
      <w:start w:val="1"/>
      <w:numFmt w:val="bullet"/>
      <w:pStyle w:val="30"/>
      <w:lvlText w:val="o"/>
      <w:lvlJc w:val="left"/>
      <w:pPr>
        <w:ind w:left="2291" w:hanging="360"/>
      </w:pPr>
      <w:rPr>
        <w:rFonts w:ascii="Courier New" w:hAnsi="Courier New" w:hint="default"/>
      </w:rPr>
    </w:lvl>
    <w:lvl w:ilvl="2" w:tplc="D6E25CB0">
      <w:start w:val="1"/>
      <w:numFmt w:val="bullet"/>
      <w:lvlText w:val=""/>
      <w:lvlJc w:val="left"/>
      <w:pPr>
        <w:ind w:left="3011" w:hanging="360"/>
      </w:pPr>
      <w:rPr>
        <w:rFonts w:ascii="Wingdings" w:hAnsi="Wingdings" w:hint="default"/>
      </w:rPr>
    </w:lvl>
    <w:lvl w:ilvl="3" w:tplc="39304344">
      <w:start w:val="1"/>
      <w:numFmt w:val="bullet"/>
      <w:lvlText w:val=""/>
      <w:lvlJc w:val="left"/>
      <w:pPr>
        <w:ind w:left="3731" w:hanging="360"/>
      </w:pPr>
      <w:rPr>
        <w:rFonts w:ascii="Symbol" w:hAnsi="Symbol" w:hint="default"/>
      </w:rPr>
    </w:lvl>
    <w:lvl w:ilvl="4" w:tplc="05F872D6">
      <w:start w:val="1"/>
      <w:numFmt w:val="bullet"/>
      <w:lvlText w:val="o"/>
      <w:lvlJc w:val="left"/>
      <w:pPr>
        <w:ind w:left="4451" w:hanging="360"/>
      </w:pPr>
      <w:rPr>
        <w:rFonts w:ascii="Courier New" w:hAnsi="Courier New" w:hint="default"/>
      </w:rPr>
    </w:lvl>
    <w:lvl w:ilvl="5" w:tplc="F4620A74">
      <w:start w:val="1"/>
      <w:numFmt w:val="bullet"/>
      <w:lvlText w:val=""/>
      <w:lvlJc w:val="left"/>
      <w:pPr>
        <w:ind w:left="5171" w:hanging="360"/>
      </w:pPr>
      <w:rPr>
        <w:rFonts w:ascii="Wingdings" w:hAnsi="Wingdings" w:hint="default"/>
      </w:rPr>
    </w:lvl>
    <w:lvl w:ilvl="6" w:tplc="87486968">
      <w:start w:val="1"/>
      <w:numFmt w:val="bullet"/>
      <w:lvlText w:val=""/>
      <w:lvlJc w:val="left"/>
      <w:pPr>
        <w:ind w:left="5891" w:hanging="360"/>
      </w:pPr>
      <w:rPr>
        <w:rFonts w:ascii="Symbol" w:hAnsi="Symbol" w:hint="default"/>
      </w:rPr>
    </w:lvl>
    <w:lvl w:ilvl="7" w:tplc="26FA920A">
      <w:start w:val="1"/>
      <w:numFmt w:val="bullet"/>
      <w:lvlText w:val="o"/>
      <w:lvlJc w:val="left"/>
      <w:pPr>
        <w:ind w:left="6611" w:hanging="360"/>
      </w:pPr>
      <w:rPr>
        <w:rFonts w:ascii="Courier New" w:hAnsi="Courier New" w:hint="default"/>
      </w:rPr>
    </w:lvl>
    <w:lvl w:ilvl="8" w:tplc="238E6FEC">
      <w:start w:val="1"/>
      <w:numFmt w:val="bullet"/>
      <w:lvlText w:val=""/>
      <w:lvlJc w:val="left"/>
      <w:pPr>
        <w:ind w:left="7331" w:hanging="360"/>
      </w:pPr>
      <w:rPr>
        <w:rFonts w:ascii="Wingdings" w:hAnsi="Wingdings" w:hint="default"/>
      </w:rPr>
    </w:lvl>
  </w:abstractNum>
  <w:abstractNum w:abstractNumId="16" w15:restartNumberingAfterBreak="0">
    <w:nsid w:val="49AF73E9"/>
    <w:multiLevelType w:val="hybridMultilevel"/>
    <w:tmpl w:val="BAB2AE6E"/>
    <w:lvl w:ilvl="0" w:tplc="2230F03E">
      <w:start w:val="1"/>
      <w:numFmt w:val="decimal"/>
      <w:lvlText w:val="%1."/>
      <w:lvlJc w:val="left"/>
      <w:pPr>
        <w:ind w:left="4046" w:hanging="360"/>
      </w:pPr>
      <w:rPr>
        <w:rFonts w:ascii="Times New Roman" w:hAnsi="Times New Roman" w:cs="Times New Roman" w:hint="default"/>
        <w:b/>
        <w:sz w:val="24"/>
        <w:szCs w:val="24"/>
      </w:rPr>
    </w:lvl>
    <w:lvl w:ilvl="1" w:tplc="04090019">
      <w:start w:val="1"/>
      <w:numFmt w:val="lowerLetter"/>
      <w:lvlText w:val="%2."/>
      <w:lvlJc w:val="left"/>
      <w:pPr>
        <w:ind w:left="612" w:hanging="360"/>
      </w:pPr>
    </w:lvl>
    <w:lvl w:ilvl="2" w:tplc="0409001B">
      <w:start w:val="1"/>
      <w:numFmt w:val="lowerRoman"/>
      <w:lvlText w:val="%3."/>
      <w:lvlJc w:val="right"/>
      <w:pPr>
        <w:ind w:left="1332" w:hanging="180"/>
      </w:pPr>
    </w:lvl>
    <w:lvl w:ilvl="3" w:tplc="0409000F" w:tentative="1">
      <w:start w:val="1"/>
      <w:numFmt w:val="decimal"/>
      <w:lvlText w:val="%4."/>
      <w:lvlJc w:val="left"/>
      <w:pPr>
        <w:ind w:left="2052" w:hanging="360"/>
      </w:pPr>
    </w:lvl>
    <w:lvl w:ilvl="4" w:tplc="04090019" w:tentative="1">
      <w:start w:val="1"/>
      <w:numFmt w:val="lowerLetter"/>
      <w:lvlText w:val="%5."/>
      <w:lvlJc w:val="left"/>
      <w:pPr>
        <w:ind w:left="2772" w:hanging="360"/>
      </w:pPr>
    </w:lvl>
    <w:lvl w:ilvl="5" w:tplc="0409001B" w:tentative="1">
      <w:start w:val="1"/>
      <w:numFmt w:val="lowerRoman"/>
      <w:lvlText w:val="%6."/>
      <w:lvlJc w:val="right"/>
      <w:pPr>
        <w:ind w:left="3492" w:hanging="180"/>
      </w:pPr>
    </w:lvl>
    <w:lvl w:ilvl="6" w:tplc="0409000F" w:tentative="1">
      <w:start w:val="1"/>
      <w:numFmt w:val="decimal"/>
      <w:lvlText w:val="%7."/>
      <w:lvlJc w:val="left"/>
      <w:pPr>
        <w:ind w:left="4212" w:hanging="360"/>
      </w:pPr>
    </w:lvl>
    <w:lvl w:ilvl="7" w:tplc="04090019" w:tentative="1">
      <w:start w:val="1"/>
      <w:numFmt w:val="lowerLetter"/>
      <w:lvlText w:val="%8."/>
      <w:lvlJc w:val="left"/>
      <w:pPr>
        <w:ind w:left="4932" w:hanging="360"/>
      </w:pPr>
    </w:lvl>
    <w:lvl w:ilvl="8" w:tplc="0409001B" w:tentative="1">
      <w:start w:val="1"/>
      <w:numFmt w:val="lowerRoman"/>
      <w:lvlText w:val="%9."/>
      <w:lvlJc w:val="right"/>
      <w:pPr>
        <w:ind w:left="5652" w:hanging="180"/>
      </w:pPr>
    </w:lvl>
  </w:abstractNum>
  <w:abstractNum w:abstractNumId="17" w15:restartNumberingAfterBreak="0">
    <w:nsid w:val="4B984AC1"/>
    <w:multiLevelType w:val="multilevel"/>
    <w:tmpl w:val="26A615F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4F6D53D4"/>
    <w:multiLevelType w:val="multilevel"/>
    <w:tmpl w:val="A6A2FD40"/>
    <w:lvl w:ilvl="0">
      <w:start w:val="1"/>
      <w:numFmt w:val="decimal"/>
      <w:pStyle w:val="21"/>
      <w:lvlText w:val="%1."/>
      <w:lvlJc w:val="left"/>
      <w:pPr>
        <w:ind w:left="720" w:hanging="360"/>
      </w:pPr>
      <w:rPr>
        <w:b w:val="0"/>
      </w:rPr>
    </w:lvl>
    <w:lvl w:ilvl="1">
      <w:start w:val="1"/>
      <w:numFmt w:val="decimal"/>
      <w:pStyle w:val="21"/>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4FB35544"/>
    <w:multiLevelType w:val="hybridMultilevel"/>
    <w:tmpl w:val="D12ADC76"/>
    <w:lvl w:ilvl="0" w:tplc="04190001">
      <w:start w:val="1"/>
      <w:numFmt w:val="bullet"/>
      <w:lvlText w:val=""/>
      <w:lvlJc w:val="left"/>
      <w:pPr>
        <w:ind w:left="2148" w:hanging="360"/>
      </w:pPr>
      <w:rPr>
        <w:rFonts w:ascii="Symbol" w:hAnsi="Symbol" w:hint="default"/>
      </w:rPr>
    </w:lvl>
    <w:lvl w:ilvl="1" w:tplc="04190003" w:tentative="1">
      <w:start w:val="1"/>
      <w:numFmt w:val="bullet"/>
      <w:lvlText w:val="o"/>
      <w:lvlJc w:val="left"/>
      <w:pPr>
        <w:ind w:left="2868" w:hanging="360"/>
      </w:pPr>
      <w:rPr>
        <w:rFonts w:ascii="Courier New" w:hAnsi="Courier New" w:cs="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cs="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cs="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20" w15:restartNumberingAfterBreak="0">
    <w:nsid w:val="4FDD1670"/>
    <w:multiLevelType w:val="hybridMultilevel"/>
    <w:tmpl w:val="DC949E28"/>
    <w:lvl w:ilvl="0" w:tplc="04190001">
      <w:start w:val="1"/>
      <w:numFmt w:val="bullet"/>
      <w:lvlText w:val=""/>
      <w:lvlJc w:val="left"/>
      <w:pPr>
        <w:ind w:left="1144" w:hanging="360"/>
      </w:pPr>
      <w:rPr>
        <w:rFonts w:ascii="Symbol" w:hAnsi="Symbol"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21" w15:restartNumberingAfterBreak="0">
    <w:nsid w:val="52C10B8D"/>
    <w:multiLevelType w:val="hybridMultilevel"/>
    <w:tmpl w:val="853001E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53B80A9E"/>
    <w:multiLevelType w:val="hybridMultilevel"/>
    <w:tmpl w:val="2376CF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4FD477B"/>
    <w:multiLevelType w:val="multilevel"/>
    <w:tmpl w:val="FFB8CB42"/>
    <w:lvl w:ilvl="0">
      <w:start w:val="1"/>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566D4A31"/>
    <w:multiLevelType w:val="hybridMultilevel"/>
    <w:tmpl w:val="E8EC4AE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5" w15:restartNumberingAfterBreak="0">
    <w:nsid w:val="64A96F53"/>
    <w:multiLevelType w:val="multilevel"/>
    <w:tmpl w:val="CAD607AA"/>
    <w:lvl w:ilvl="0">
      <w:start w:val="2"/>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lvlText w:val="%1.%2."/>
      <w:lvlJc w:val="left"/>
      <w:pPr>
        <w:ind w:left="928" w:hanging="360"/>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6" w15:restartNumberingAfterBreak="0">
    <w:nsid w:val="711F13B7"/>
    <w:multiLevelType w:val="multilevel"/>
    <w:tmpl w:val="2A3C9D4A"/>
    <w:lvl w:ilvl="0">
      <w:start w:val="1"/>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7" w15:restartNumberingAfterBreak="0">
    <w:nsid w:val="72D76CB7"/>
    <w:multiLevelType w:val="hybridMultilevel"/>
    <w:tmpl w:val="DB640C16"/>
    <w:lvl w:ilvl="0" w:tplc="F45ADD22">
      <w:start w:val="1"/>
      <w:numFmt w:val="bullet"/>
      <w:pStyle w:val="a"/>
      <w:lvlText w:val=""/>
      <w:lvlJc w:val="left"/>
      <w:pPr>
        <w:ind w:left="1429" w:hanging="360"/>
      </w:pPr>
      <w:rPr>
        <w:rFonts w:ascii="Symbol" w:hAnsi="Symbol" w:hint="default"/>
      </w:rPr>
    </w:lvl>
    <w:lvl w:ilvl="1" w:tplc="E2A46E4C">
      <w:start w:val="1"/>
      <w:numFmt w:val="bullet"/>
      <w:lvlText w:val="o"/>
      <w:lvlJc w:val="left"/>
      <w:pPr>
        <w:ind w:left="2149" w:hanging="360"/>
      </w:pPr>
      <w:rPr>
        <w:rFonts w:ascii="Courier New" w:hAnsi="Courier New" w:cs="Courier New" w:hint="default"/>
      </w:rPr>
    </w:lvl>
    <w:lvl w:ilvl="2" w:tplc="DDA487AE">
      <w:start w:val="1"/>
      <w:numFmt w:val="bullet"/>
      <w:lvlText w:val=""/>
      <w:lvlJc w:val="left"/>
      <w:pPr>
        <w:ind w:left="2869" w:hanging="360"/>
      </w:pPr>
      <w:rPr>
        <w:rFonts w:ascii="Wingdings" w:hAnsi="Wingdings" w:hint="default"/>
      </w:rPr>
    </w:lvl>
    <w:lvl w:ilvl="3" w:tplc="884A068E">
      <w:start w:val="1"/>
      <w:numFmt w:val="bullet"/>
      <w:lvlText w:val=""/>
      <w:lvlJc w:val="left"/>
      <w:pPr>
        <w:ind w:left="3589" w:hanging="360"/>
      </w:pPr>
      <w:rPr>
        <w:rFonts w:ascii="Symbol" w:hAnsi="Symbol" w:hint="default"/>
      </w:rPr>
    </w:lvl>
    <w:lvl w:ilvl="4" w:tplc="E3C24E38">
      <w:start w:val="1"/>
      <w:numFmt w:val="bullet"/>
      <w:lvlText w:val="o"/>
      <w:lvlJc w:val="left"/>
      <w:pPr>
        <w:ind w:left="4309" w:hanging="360"/>
      </w:pPr>
      <w:rPr>
        <w:rFonts w:ascii="Courier New" w:hAnsi="Courier New" w:cs="Courier New" w:hint="default"/>
      </w:rPr>
    </w:lvl>
    <w:lvl w:ilvl="5" w:tplc="250CA706">
      <w:start w:val="1"/>
      <w:numFmt w:val="bullet"/>
      <w:lvlText w:val=""/>
      <w:lvlJc w:val="left"/>
      <w:pPr>
        <w:ind w:left="5029" w:hanging="360"/>
      </w:pPr>
      <w:rPr>
        <w:rFonts w:ascii="Wingdings" w:hAnsi="Wingdings" w:hint="default"/>
      </w:rPr>
    </w:lvl>
    <w:lvl w:ilvl="6" w:tplc="2D0A2BDC">
      <w:start w:val="1"/>
      <w:numFmt w:val="bullet"/>
      <w:lvlText w:val=""/>
      <w:lvlJc w:val="left"/>
      <w:pPr>
        <w:ind w:left="5749" w:hanging="360"/>
      </w:pPr>
      <w:rPr>
        <w:rFonts w:ascii="Symbol" w:hAnsi="Symbol" w:hint="default"/>
      </w:rPr>
    </w:lvl>
    <w:lvl w:ilvl="7" w:tplc="FC7A7692">
      <w:start w:val="1"/>
      <w:numFmt w:val="bullet"/>
      <w:lvlText w:val="o"/>
      <w:lvlJc w:val="left"/>
      <w:pPr>
        <w:ind w:left="6469" w:hanging="360"/>
      </w:pPr>
      <w:rPr>
        <w:rFonts w:ascii="Courier New" w:hAnsi="Courier New" w:cs="Courier New" w:hint="default"/>
      </w:rPr>
    </w:lvl>
    <w:lvl w:ilvl="8" w:tplc="40A8F67A">
      <w:start w:val="1"/>
      <w:numFmt w:val="bullet"/>
      <w:lvlText w:val=""/>
      <w:lvlJc w:val="left"/>
      <w:pPr>
        <w:ind w:left="7189" w:hanging="360"/>
      </w:pPr>
      <w:rPr>
        <w:rFonts w:ascii="Wingdings" w:hAnsi="Wingdings" w:hint="default"/>
      </w:rPr>
    </w:lvl>
  </w:abstractNum>
  <w:abstractNum w:abstractNumId="28" w15:restartNumberingAfterBreak="0">
    <w:nsid w:val="77D85C41"/>
    <w:multiLevelType w:val="hybridMultilevel"/>
    <w:tmpl w:val="02A27516"/>
    <w:lvl w:ilvl="0" w:tplc="04190001">
      <w:start w:val="1"/>
      <w:numFmt w:val="bullet"/>
      <w:lvlText w:val=""/>
      <w:lvlJc w:val="left"/>
      <w:pPr>
        <w:ind w:left="1144" w:hanging="360"/>
      </w:pPr>
      <w:rPr>
        <w:rFonts w:ascii="Symbol" w:hAnsi="Symbol"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29" w15:restartNumberingAfterBreak="0">
    <w:nsid w:val="7F6F0FF4"/>
    <w:multiLevelType w:val="multilevel"/>
    <w:tmpl w:val="CF266D16"/>
    <w:lvl w:ilvl="0">
      <w:start w:val="1"/>
      <w:numFmt w:val="decimal"/>
      <w:pStyle w:val="10"/>
      <w:lvlText w:val="%1"/>
      <w:lvlJc w:val="left"/>
      <w:pPr>
        <w:ind w:left="360" w:hanging="360"/>
      </w:pPr>
      <w:rPr>
        <w:rFonts w:hint="default"/>
      </w:rPr>
    </w:lvl>
    <w:lvl w:ilvl="1">
      <w:start w:val="1"/>
      <w:numFmt w:val="decimal"/>
      <w:pStyle w:val="22"/>
      <w:lvlText w:val="16.2.%2"/>
      <w:lvlJc w:val="left"/>
      <w:pPr>
        <w:ind w:left="1353" w:hanging="360"/>
      </w:pPr>
      <w:rPr>
        <w:rFonts w:hint="default"/>
        <w:sz w:val="22"/>
        <w:szCs w:val="22"/>
      </w:rPr>
    </w:lvl>
    <w:lvl w:ilvl="2">
      <w:start w:val="1"/>
      <w:numFmt w:val="decimal"/>
      <w:pStyle w:val="31"/>
      <w:lvlText w:val="%1.%2.%3"/>
      <w:lvlJc w:val="left"/>
      <w:pPr>
        <w:ind w:left="1430" w:hanging="720"/>
      </w:pPr>
      <w:rPr>
        <w:rFonts w:hint="default"/>
        <w:color w:val="auto"/>
      </w:rPr>
    </w:lvl>
    <w:lvl w:ilvl="3">
      <w:start w:val="1"/>
      <w:numFmt w:val="decimal"/>
      <w:lvlText w:val="%1.%2.%3.%4"/>
      <w:lvlJc w:val="left"/>
      <w:pPr>
        <w:ind w:left="10077" w:hanging="720"/>
      </w:pPr>
      <w:rPr>
        <w:rFonts w:hint="default"/>
        <w:sz w:val="24"/>
        <w:szCs w:val="24"/>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FC2773E"/>
    <w:multiLevelType w:val="hybridMultilevel"/>
    <w:tmpl w:val="9A7C314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2"/>
  </w:num>
  <w:num w:numId="2">
    <w:abstractNumId w:val="27"/>
  </w:num>
  <w:num w:numId="3">
    <w:abstractNumId w:val="15"/>
  </w:num>
  <w:num w:numId="4">
    <w:abstractNumId w:val="18"/>
  </w:num>
  <w:num w:numId="5">
    <w:abstractNumId w:val="16"/>
  </w:num>
  <w:num w:numId="6">
    <w:abstractNumId w:val="25"/>
  </w:num>
  <w:num w:numId="7">
    <w:abstractNumId w:val="13"/>
  </w:num>
  <w:num w:numId="8">
    <w:abstractNumId w:val="6"/>
  </w:num>
  <w:num w:numId="9">
    <w:abstractNumId w:val="29"/>
  </w:num>
  <w:num w:numId="10">
    <w:abstractNumId w:val="22"/>
  </w:num>
  <w:num w:numId="11">
    <w:abstractNumId w:val="10"/>
  </w:num>
  <w:num w:numId="12">
    <w:abstractNumId w:val="26"/>
  </w:num>
  <w:num w:numId="13">
    <w:abstractNumId w:val="23"/>
  </w:num>
  <w:num w:numId="14">
    <w:abstractNumId w:val="8"/>
  </w:num>
  <w:num w:numId="15">
    <w:abstractNumId w:val="17"/>
  </w:num>
  <w:num w:numId="16">
    <w:abstractNumId w:val="7"/>
  </w:num>
  <w:num w:numId="17">
    <w:abstractNumId w:val="4"/>
  </w:num>
  <w:num w:numId="18">
    <w:abstractNumId w:val="0"/>
  </w:num>
  <w:num w:numId="19">
    <w:abstractNumId w:val="19"/>
  </w:num>
  <w:num w:numId="20">
    <w:abstractNumId w:val="12"/>
  </w:num>
  <w:num w:numId="21">
    <w:abstractNumId w:val="3"/>
  </w:num>
  <w:num w:numId="22">
    <w:abstractNumId w:val="11"/>
  </w:num>
  <w:num w:numId="23">
    <w:abstractNumId w:val="20"/>
  </w:num>
  <w:num w:numId="24">
    <w:abstractNumId w:val="28"/>
  </w:num>
  <w:num w:numId="25">
    <w:abstractNumId w:val="9"/>
  </w:num>
  <w:num w:numId="26">
    <w:abstractNumId w:val="5"/>
  </w:num>
  <w:num w:numId="27">
    <w:abstractNumId w:val="24"/>
  </w:num>
  <w:num w:numId="28">
    <w:abstractNumId w:val="30"/>
  </w:num>
  <w:num w:numId="29">
    <w:abstractNumId w:val="1"/>
  </w:num>
  <w:num w:numId="30">
    <w:abstractNumId w:val="21"/>
  </w:num>
  <w:num w:numId="31">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880"/>
    <w:rsid w:val="00013644"/>
    <w:rsid w:val="00015A71"/>
    <w:rsid w:val="0002204A"/>
    <w:rsid w:val="00025862"/>
    <w:rsid w:val="000406E2"/>
    <w:rsid w:val="00044274"/>
    <w:rsid w:val="00045C58"/>
    <w:rsid w:val="00050210"/>
    <w:rsid w:val="000514CF"/>
    <w:rsid w:val="00057648"/>
    <w:rsid w:val="00070E4B"/>
    <w:rsid w:val="00071664"/>
    <w:rsid w:val="000739DF"/>
    <w:rsid w:val="00073AE7"/>
    <w:rsid w:val="00074670"/>
    <w:rsid w:val="0008468C"/>
    <w:rsid w:val="000908F4"/>
    <w:rsid w:val="00096593"/>
    <w:rsid w:val="000A2F63"/>
    <w:rsid w:val="000A6157"/>
    <w:rsid w:val="000C338B"/>
    <w:rsid w:val="000C7FD0"/>
    <w:rsid w:val="000D03AA"/>
    <w:rsid w:val="000D73F5"/>
    <w:rsid w:val="000E20FD"/>
    <w:rsid w:val="000E31A2"/>
    <w:rsid w:val="000E3632"/>
    <w:rsid w:val="000E3699"/>
    <w:rsid w:val="000E385F"/>
    <w:rsid w:val="000E52FE"/>
    <w:rsid w:val="000F27DA"/>
    <w:rsid w:val="000F6A22"/>
    <w:rsid w:val="00103201"/>
    <w:rsid w:val="00122BD2"/>
    <w:rsid w:val="00123A14"/>
    <w:rsid w:val="00124C32"/>
    <w:rsid w:val="001303A7"/>
    <w:rsid w:val="0013306B"/>
    <w:rsid w:val="00137643"/>
    <w:rsid w:val="0015126D"/>
    <w:rsid w:val="00155322"/>
    <w:rsid w:val="0017384A"/>
    <w:rsid w:val="00181B90"/>
    <w:rsid w:val="00197F56"/>
    <w:rsid w:val="001A13C4"/>
    <w:rsid w:val="001A34B8"/>
    <w:rsid w:val="001A3F11"/>
    <w:rsid w:val="001B177A"/>
    <w:rsid w:val="001B39FF"/>
    <w:rsid w:val="001B439D"/>
    <w:rsid w:val="001D7297"/>
    <w:rsid w:val="001E4F00"/>
    <w:rsid w:val="001E5781"/>
    <w:rsid w:val="001E66C4"/>
    <w:rsid w:val="001F6953"/>
    <w:rsid w:val="0020211B"/>
    <w:rsid w:val="002029F0"/>
    <w:rsid w:val="00203385"/>
    <w:rsid w:val="00204EC0"/>
    <w:rsid w:val="00204F50"/>
    <w:rsid w:val="00221537"/>
    <w:rsid w:val="00226607"/>
    <w:rsid w:val="002349E9"/>
    <w:rsid w:val="00244B80"/>
    <w:rsid w:val="00252183"/>
    <w:rsid w:val="00255D8B"/>
    <w:rsid w:val="00273B85"/>
    <w:rsid w:val="00290711"/>
    <w:rsid w:val="00294F24"/>
    <w:rsid w:val="00297FCC"/>
    <w:rsid w:val="002A155C"/>
    <w:rsid w:val="002B06CB"/>
    <w:rsid w:val="002B5471"/>
    <w:rsid w:val="002C1F40"/>
    <w:rsid w:val="002C3C10"/>
    <w:rsid w:val="002C5D75"/>
    <w:rsid w:val="002E6925"/>
    <w:rsid w:val="002F664B"/>
    <w:rsid w:val="00300587"/>
    <w:rsid w:val="00303E1D"/>
    <w:rsid w:val="00306070"/>
    <w:rsid w:val="00310145"/>
    <w:rsid w:val="00313A5C"/>
    <w:rsid w:val="003148F2"/>
    <w:rsid w:val="00323B01"/>
    <w:rsid w:val="00326400"/>
    <w:rsid w:val="00330D3E"/>
    <w:rsid w:val="00333937"/>
    <w:rsid w:val="00342EC8"/>
    <w:rsid w:val="00344EE1"/>
    <w:rsid w:val="00346ACC"/>
    <w:rsid w:val="0035039C"/>
    <w:rsid w:val="00351E53"/>
    <w:rsid w:val="0035437B"/>
    <w:rsid w:val="003573CB"/>
    <w:rsid w:val="003649DF"/>
    <w:rsid w:val="00365DB1"/>
    <w:rsid w:val="00366005"/>
    <w:rsid w:val="00373DF0"/>
    <w:rsid w:val="0037526F"/>
    <w:rsid w:val="003772D5"/>
    <w:rsid w:val="00381BA7"/>
    <w:rsid w:val="00385960"/>
    <w:rsid w:val="00385B0E"/>
    <w:rsid w:val="003907F7"/>
    <w:rsid w:val="0039261D"/>
    <w:rsid w:val="00392DE9"/>
    <w:rsid w:val="003946FD"/>
    <w:rsid w:val="003B372C"/>
    <w:rsid w:val="003C2DB0"/>
    <w:rsid w:val="003D1E11"/>
    <w:rsid w:val="003D48D4"/>
    <w:rsid w:val="003E200B"/>
    <w:rsid w:val="003E24CC"/>
    <w:rsid w:val="003F5059"/>
    <w:rsid w:val="003F54BE"/>
    <w:rsid w:val="0042195A"/>
    <w:rsid w:val="004365F3"/>
    <w:rsid w:val="00450D12"/>
    <w:rsid w:val="00451631"/>
    <w:rsid w:val="00457586"/>
    <w:rsid w:val="00466673"/>
    <w:rsid w:val="004749C8"/>
    <w:rsid w:val="0048575B"/>
    <w:rsid w:val="00495E09"/>
    <w:rsid w:val="004B144D"/>
    <w:rsid w:val="004C526F"/>
    <w:rsid w:val="004D16FB"/>
    <w:rsid w:val="004F2926"/>
    <w:rsid w:val="004F6224"/>
    <w:rsid w:val="00502AAB"/>
    <w:rsid w:val="00503250"/>
    <w:rsid w:val="00506E25"/>
    <w:rsid w:val="00511CAF"/>
    <w:rsid w:val="00515F2F"/>
    <w:rsid w:val="00526F79"/>
    <w:rsid w:val="005337E4"/>
    <w:rsid w:val="00557DDE"/>
    <w:rsid w:val="005628E8"/>
    <w:rsid w:val="00562DCC"/>
    <w:rsid w:val="00566885"/>
    <w:rsid w:val="00567BD7"/>
    <w:rsid w:val="00570E7A"/>
    <w:rsid w:val="005721C0"/>
    <w:rsid w:val="00587C86"/>
    <w:rsid w:val="005A4C96"/>
    <w:rsid w:val="005B0F7D"/>
    <w:rsid w:val="005C1327"/>
    <w:rsid w:val="005C33AF"/>
    <w:rsid w:val="005C4DDC"/>
    <w:rsid w:val="005C51C5"/>
    <w:rsid w:val="005D126E"/>
    <w:rsid w:val="005D1A2C"/>
    <w:rsid w:val="005D1C1C"/>
    <w:rsid w:val="005D551F"/>
    <w:rsid w:val="005E56A1"/>
    <w:rsid w:val="005E5E56"/>
    <w:rsid w:val="005F0452"/>
    <w:rsid w:val="005F203C"/>
    <w:rsid w:val="00607888"/>
    <w:rsid w:val="00611762"/>
    <w:rsid w:val="006146C9"/>
    <w:rsid w:val="00614ADC"/>
    <w:rsid w:val="006215F9"/>
    <w:rsid w:val="00631D35"/>
    <w:rsid w:val="00635AC4"/>
    <w:rsid w:val="0064523B"/>
    <w:rsid w:val="00646355"/>
    <w:rsid w:val="006468A0"/>
    <w:rsid w:val="00646D9B"/>
    <w:rsid w:val="006558B2"/>
    <w:rsid w:val="00655ED1"/>
    <w:rsid w:val="00661CBA"/>
    <w:rsid w:val="0066719F"/>
    <w:rsid w:val="0067177E"/>
    <w:rsid w:val="00675B81"/>
    <w:rsid w:val="00676230"/>
    <w:rsid w:val="00681E2F"/>
    <w:rsid w:val="00687F15"/>
    <w:rsid w:val="006A51D9"/>
    <w:rsid w:val="006A7A20"/>
    <w:rsid w:val="006B1937"/>
    <w:rsid w:val="006B48D9"/>
    <w:rsid w:val="006E24FF"/>
    <w:rsid w:val="006E4796"/>
    <w:rsid w:val="006F6023"/>
    <w:rsid w:val="00706664"/>
    <w:rsid w:val="00713944"/>
    <w:rsid w:val="00716D4F"/>
    <w:rsid w:val="007201EF"/>
    <w:rsid w:val="00734FD4"/>
    <w:rsid w:val="00740C48"/>
    <w:rsid w:val="00744071"/>
    <w:rsid w:val="0074518C"/>
    <w:rsid w:val="00746936"/>
    <w:rsid w:val="00747B08"/>
    <w:rsid w:val="007507FE"/>
    <w:rsid w:val="0076200D"/>
    <w:rsid w:val="00772831"/>
    <w:rsid w:val="007736BA"/>
    <w:rsid w:val="007A0231"/>
    <w:rsid w:val="007B2527"/>
    <w:rsid w:val="007B49A7"/>
    <w:rsid w:val="007B62EA"/>
    <w:rsid w:val="007C0E4A"/>
    <w:rsid w:val="007C5C0B"/>
    <w:rsid w:val="007D2A54"/>
    <w:rsid w:val="007E0CB0"/>
    <w:rsid w:val="007E7C80"/>
    <w:rsid w:val="007F3B67"/>
    <w:rsid w:val="007F7FDB"/>
    <w:rsid w:val="00803E71"/>
    <w:rsid w:val="00807E69"/>
    <w:rsid w:val="00816E8A"/>
    <w:rsid w:val="0083794F"/>
    <w:rsid w:val="00852F7C"/>
    <w:rsid w:val="00854504"/>
    <w:rsid w:val="00864B5C"/>
    <w:rsid w:val="0086585C"/>
    <w:rsid w:val="008671BA"/>
    <w:rsid w:val="00877CB0"/>
    <w:rsid w:val="008976F4"/>
    <w:rsid w:val="00897E27"/>
    <w:rsid w:val="008A0880"/>
    <w:rsid w:val="008B015E"/>
    <w:rsid w:val="008B4E10"/>
    <w:rsid w:val="008D3275"/>
    <w:rsid w:val="008D48CB"/>
    <w:rsid w:val="008D5914"/>
    <w:rsid w:val="008E0ACA"/>
    <w:rsid w:val="008F61DD"/>
    <w:rsid w:val="00906113"/>
    <w:rsid w:val="00906CDC"/>
    <w:rsid w:val="00917AE0"/>
    <w:rsid w:val="009200BF"/>
    <w:rsid w:val="0092570B"/>
    <w:rsid w:val="00930DDE"/>
    <w:rsid w:val="00931182"/>
    <w:rsid w:val="009327D2"/>
    <w:rsid w:val="009368D0"/>
    <w:rsid w:val="009444A9"/>
    <w:rsid w:val="0095493F"/>
    <w:rsid w:val="009661A5"/>
    <w:rsid w:val="00973B93"/>
    <w:rsid w:val="00974ED1"/>
    <w:rsid w:val="00976E29"/>
    <w:rsid w:val="00977B34"/>
    <w:rsid w:val="009929D9"/>
    <w:rsid w:val="00996123"/>
    <w:rsid w:val="009A3486"/>
    <w:rsid w:val="009A62CE"/>
    <w:rsid w:val="009B7EBA"/>
    <w:rsid w:val="009D1C54"/>
    <w:rsid w:val="009D2F46"/>
    <w:rsid w:val="009D67B7"/>
    <w:rsid w:val="009E039A"/>
    <w:rsid w:val="009E1516"/>
    <w:rsid w:val="009E2041"/>
    <w:rsid w:val="00A01224"/>
    <w:rsid w:val="00A02C26"/>
    <w:rsid w:val="00A17B14"/>
    <w:rsid w:val="00A24394"/>
    <w:rsid w:val="00A24575"/>
    <w:rsid w:val="00A424F1"/>
    <w:rsid w:val="00A65149"/>
    <w:rsid w:val="00A664FB"/>
    <w:rsid w:val="00A7060D"/>
    <w:rsid w:val="00A81807"/>
    <w:rsid w:val="00AA1937"/>
    <w:rsid w:val="00AB3B6F"/>
    <w:rsid w:val="00AB4BFE"/>
    <w:rsid w:val="00AC0684"/>
    <w:rsid w:val="00AC1766"/>
    <w:rsid w:val="00AC3828"/>
    <w:rsid w:val="00AC6449"/>
    <w:rsid w:val="00B12B1F"/>
    <w:rsid w:val="00B13112"/>
    <w:rsid w:val="00B13E81"/>
    <w:rsid w:val="00B16544"/>
    <w:rsid w:val="00B25DE5"/>
    <w:rsid w:val="00B271C8"/>
    <w:rsid w:val="00B3665F"/>
    <w:rsid w:val="00B45D7F"/>
    <w:rsid w:val="00B4699D"/>
    <w:rsid w:val="00B47622"/>
    <w:rsid w:val="00B549DD"/>
    <w:rsid w:val="00B60A21"/>
    <w:rsid w:val="00B67195"/>
    <w:rsid w:val="00B70751"/>
    <w:rsid w:val="00B716D9"/>
    <w:rsid w:val="00B77497"/>
    <w:rsid w:val="00BA1E33"/>
    <w:rsid w:val="00BA22E3"/>
    <w:rsid w:val="00BA5D94"/>
    <w:rsid w:val="00BA5ECF"/>
    <w:rsid w:val="00BB4FC1"/>
    <w:rsid w:val="00BB5033"/>
    <w:rsid w:val="00BB5C52"/>
    <w:rsid w:val="00BC6ACF"/>
    <w:rsid w:val="00BD4761"/>
    <w:rsid w:val="00BE05AC"/>
    <w:rsid w:val="00BF5A61"/>
    <w:rsid w:val="00BF620D"/>
    <w:rsid w:val="00C10DEC"/>
    <w:rsid w:val="00C14F98"/>
    <w:rsid w:val="00C25372"/>
    <w:rsid w:val="00C27D91"/>
    <w:rsid w:val="00C300CE"/>
    <w:rsid w:val="00C36A06"/>
    <w:rsid w:val="00C454D0"/>
    <w:rsid w:val="00C47252"/>
    <w:rsid w:val="00C47CD3"/>
    <w:rsid w:val="00C87A69"/>
    <w:rsid w:val="00C92D81"/>
    <w:rsid w:val="00CA3515"/>
    <w:rsid w:val="00CA4CB4"/>
    <w:rsid w:val="00CA5572"/>
    <w:rsid w:val="00CC0760"/>
    <w:rsid w:val="00CC61FD"/>
    <w:rsid w:val="00CC66F9"/>
    <w:rsid w:val="00CD1DFF"/>
    <w:rsid w:val="00CD2FDC"/>
    <w:rsid w:val="00CE2D9B"/>
    <w:rsid w:val="00CE5163"/>
    <w:rsid w:val="00CF1265"/>
    <w:rsid w:val="00CF76D5"/>
    <w:rsid w:val="00D00BBA"/>
    <w:rsid w:val="00D3670B"/>
    <w:rsid w:val="00D44C04"/>
    <w:rsid w:val="00D5123E"/>
    <w:rsid w:val="00D51798"/>
    <w:rsid w:val="00D529C1"/>
    <w:rsid w:val="00D60A4F"/>
    <w:rsid w:val="00D62944"/>
    <w:rsid w:val="00D62D92"/>
    <w:rsid w:val="00D63C55"/>
    <w:rsid w:val="00D63D9E"/>
    <w:rsid w:val="00D7071D"/>
    <w:rsid w:val="00D856CB"/>
    <w:rsid w:val="00D9268F"/>
    <w:rsid w:val="00DA5F8F"/>
    <w:rsid w:val="00DC328E"/>
    <w:rsid w:val="00DC4719"/>
    <w:rsid w:val="00DC6002"/>
    <w:rsid w:val="00DD6FFB"/>
    <w:rsid w:val="00DE55F6"/>
    <w:rsid w:val="00DF06DC"/>
    <w:rsid w:val="00DF4667"/>
    <w:rsid w:val="00E00D99"/>
    <w:rsid w:val="00E049CD"/>
    <w:rsid w:val="00E05580"/>
    <w:rsid w:val="00E0715A"/>
    <w:rsid w:val="00E27122"/>
    <w:rsid w:val="00E3202D"/>
    <w:rsid w:val="00E3367D"/>
    <w:rsid w:val="00E473D5"/>
    <w:rsid w:val="00E50313"/>
    <w:rsid w:val="00E51342"/>
    <w:rsid w:val="00E53EF8"/>
    <w:rsid w:val="00E60E67"/>
    <w:rsid w:val="00E62287"/>
    <w:rsid w:val="00E632D4"/>
    <w:rsid w:val="00E63E03"/>
    <w:rsid w:val="00E66302"/>
    <w:rsid w:val="00E80C91"/>
    <w:rsid w:val="00E87879"/>
    <w:rsid w:val="00E93227"/>
    <w:rsid w:val="00EA2800"/>
    <w:rsid w:val="00EA79D1"/>
    <w:rsid w:val="00EB0D75"/>
    <w:rsid w:val="00EB29DD"/>
    <w:rsid w:val="00EC0C69"/>
    <w:rsid w:val="00EC7B6A"/>
    <w:rsid w:val="00ED4E8B"/>
    <w:rsid w:val="00F06408"/>
    <w:rsid w:val="00F123DC"/>
    <w:rsid w:val="00F22350"/>
    <w:rsid w:val="00F27C6C"/>
    <w:rsid w:val="00F343AA"/>
    <w:rsid w:val="00F41C9B"/>
    <w:rsid w:val="00F43457"/>
    <w:rsid w:val="00F74359"/>
    <w:rsid w:val="00F75FFE"/>
    <w:rsid w:val="00F8015F"/>
    <w:rsid w:val="00F80349"/>
    <w:rsid w:val="00F872AA"/>
    <w:rsid w:val="00F93027"/>
    <w:rsid w:val="00F97E85"/>
    <w:rsid w:val="00FB1D7B"/>
    <w:rsid w:val="00FB3160"/>
    <w:rsid w:val="00FB5D1D"/>
    <w:rsid w:val="00FB7099"/>
    <w:rsid w:val="00FC2EBB"/>
    <w:rsid w:val="00FC37F0"/>
    <w:rsid w:val="00FC4845"/>
    <w:rsid w:val="00FD7D03"/>
    <w:rsid w:val="00FE19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08A58"/>
  <w15:docId w15:val="{4C460E39-6810-4F78-9879-B2F754A94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A7A20"/>
    <w:pPr>
      <w:spacing w:after="88" w:line="247" w:lineRule="auto"/>
      <w:ind w:left="-5" w:hanging="10"/>
      <w:jc w:val="both"/>
    </w:pPr>
    <w:rPr>
      <w:rFonts w:ascii="Times New Roman" w:eastAsia="Times New Roman" w:hAnsi="Times New Roman" w:cs="Times New Roman"/>
      <w:color w:val="000000"/>
      <w:sz w:val="24"/>
      <w:lang w:eastAsia="zh-CN"/>
    </w:rPr>
  </w:style>
  <w:style w:type="paragraph" w:styleId="1">
    <w:name w:val="heading 1"/>
    <w:basedOn w:val="a0"/>
    <w:next w:val="a0"/>
    <w:link w:val="11"/>
    <w:qFormat/>
    <w:pPr>
      <w:keepNext/>
      <w:numPr>
        <w:numId w:val="1"/>
      </w:numPr>
      <w:spacing w:after="0" w:line="240" w:lineRule="auto"/>
      <w:outlineLvl w:val="0"/>
    </w:pPr>
    <w:rPr>
      <w:b/>
      <w:color w:val="auto"/>
      <w:sz w:val="28"/>
      <w:szCs w:val="20"/>
    </w:rPr>
  </w:style>
  <w:style w:type="paragraph" w:styleId="2">
    <w:name w:val="heading 2"/>
    <w:basedOn w:val="1"/>
    <w:next w:val="a0"/>
    <w:link w:val="23"/>
    <w:unhideWhenUsed/>
    <w:qFormat/>
    <w:pPr>
      <w:keepLines/>
      <w:numPr>
        <w:ilvl w:val="1"/>
      </w:numPr>
      <w:spacing w:before="200"/>
      <w:ind w:left="3128"/>
      <w:jc w:val="left"/>
      <w:outlineLvl w:val="1"/>
    </w:pPr>
    <w:rPr>
      <w:bCs/>
      <w:szCs w:val="26"/>
    </w:rPr>
  </w:style>
  <w:style w:type="paragraph" w:styleId="3">
    <w:name w:val="heading 3"/>
    <w:basedOn w:val="2"/>
    <w:next w:val="a0"/>
    <w:link w:val="32"/>
    <w:unhideWhenUsed/>
    <w:qFormat/>
    <w:pPr>
      <w:numPr>
        <w:ilvl w:val="2"/>
      </w:numPr>
      <w:outlineLvl w:val="2"/>
    </w:pPr>
  </w:style>
  <w:style w:type="paragraph" w:styleId="4">
    <w:name w:val="heading 4"/>
    <w:basedOn w:val="3"/>
    <w:next w:val="a0"/>
    <w:link w:val="40"/>
    <w:uiPriority w:val="9"/>
    <w:unhideWhenUsed/>
    <w:qFormat/>
    <w:pPr>
      <w:numPr>
        <w:ilvl w:val="3"/>
      </w:numPr>
      <w:spacing w:before="120" w:after="120"/>
      <w:outlineLvl w:val="3"/>
    </w:pPr>
    <w:rPr>
      <w:sz w:val="24"/>
      <w:szCs w:val="24"/>
    </w:rPr>
  </w:style>
  <w:style w:type="paragraph" w:styleId="5">
    <w:name w:val="heading 5"/>
    <w:basedOn w:val="a0"/>
    <w:next w:val="a0"/>
    <w:link w:val="50"/>
    <w:uiPriority w:val="9"/>
    <w:unhideWhenUsed/>
    <w:qFormat/>
    <w:pPr>
      <w:keepNext/>
      <w:keepLines/>
      <w:numPr>
        <w:ilvl w:val="4"/>
        <w:numId w:val="1"/>
      </w:numPr>
      <w:spacing w:before="40" w:after="0" w:line="276" w:lineRule="auto"/>
      <w:outlineLvl w:val="4"/>
    </w:pPr>
    <w:rPr>
      <w:b/>
      <w:color w:val="auto"/>
      <w:lang w:eastAsia="en-US"/>
    </w:rPr>
  </w:style>
  <w:style w:type="paragraph" w:styleId="6">
    <w:name w:val="heading 6"/>
    <w:basedOn w:val="a0"/>
    <w:next w:val="a0"/>
    <w:link w:val="60"/>
    <w:uiPriority w:val="9"/>
    <w:unhideWhenUsed/>
    <w:qFormat/>
    <w:pPr>
      <w:numPr>
        <w:ilvl w:val="5"/>
        <w:numId w:val="1"/>
      </w:numPr>
      <w:spacing w:before="240" w:after="60" w:line="276" w:lineRule="auto"/>
      <w:outlineLvl w:val="5"/>
    </w:pPr>
    <w:rPr>
      <w:rFonts w:ascii="Calibri" w:hAnsi="Calibri"/>
      <w:b/>
      <w:bCs/>
      <w:color w:val="auto"/>
      <w:sz w:val="28"/>
      <w:lang w:eastAsia="en-US"/>
    </w:rPr>
  </w:style>
  <w:style w:type="paragraph" w:styleId="7">
    <w:name w:val="heading 7"/>
    <w:basedOn w:val="a0"/>
    <w:next w:val="a0"/>
    <w:link w:val="70"/>
    <w:uiPriority w:val="9"/>
    <w:unhideWhenUsed/>
    <w:qFormat/>
    <w:pPr>
      <w:numPr>
        <w:ilvl w:val="6"/>
        <w:numId w:val="1"/>
      </w:numPr>
      <w:spacing w:before="240" w:after="60" w:line="276" w:lineRule="auto"/>
      <w:outlineLvl w:val="6"/>
    </w:pPr>
    <w:rPr>
      <w:rFonts w:ascii="Calibri" w:hAnsi="Calibri"/>
      <w:color w:val="auto"/>
      <w:szCs w:val="24"/>
      <w:lang w:eastAsia="en-US"/>
    </w:rPr>
  </w:style>
  <w:style w:type="paragraph" w:styleId="8">
    <w:name w:val="heading 8"/>
    <w:basedOn w:val="a0"/>
    <w:next w:val="a0"/>
    <w:link w:val="80"/>
    <w:uiPriority w:val="9"/>
    <w:unhideWhenUsed/>
    <w:qFormat/>
    <w:pPr>
      <w:numPr>
        <w:ilvl w:val="7"/>
        <w:numId w:val="1"/>
      </w:numPr>
      <w:spacing w:before="240" w:after="60" w:line="276" w:lineRule="auto"/>
      <w:outlineLvl w:val="7"/>
    </w:pPr>
    <w:rPr>
      <w:rFonts w:ascii="Calibri" w:hAnsi="Calibri"/>
      <w:i/>
      <w:iCs/>
      <w:color w:val="auto"/>
      <w:szCs w:val="24"/>
      <w:lang w:eastAsia="en-US"/>
    </w:rPr>
  </w:style>
  <w:style w:type="paragraph" w:styleId="9">
    <w:name w:val="heading 9"/>
    <w:basedOn w:val="a0"/>
    <w:next w:val="a0"/>
    <w:link w:val="90"/>
    <w:uiPriority w:val="9"/>
    <w:unhideWhenUsed/>
    <w:qFormat/>
    <w:pPr>
      <w:numPr>
        <w:ilvl w:val="8"/>
        <w:numId w:val="1"/>
      </w:numPr>
      <w:spacing w:before="240" w:after="60" w:line="276" w:lineRule="auto"/>
      <w:outlineLvl w:val="8"/>
    </w:pPr>
    <w:rPr>
      <w:rFonts w:ascii="Cambria" w:hAnsi="Cambria"/>
      <w:color w:val="auto"/>
      <w:sz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paragraph" w:styleId="a4">
    <w:name w:val="Title"/>
    <w:basedOn w:val="a0"/>
    <w:next w:val="a0"/>
    <w:link w:val="a5"/>
    <w:uiPriority w:val="10"/>
    <w:qFormat/>
    <w:pPr>
      <w:spacing w:before="300" w:after="200"/>
      <w:contextualSpacing/>
    </w:pPr>
    <w:rPr>
      <w:sz w:val="48"/>
      <w:szCs w:val="48"/>
    </w:rPr>
  </w:style>
  <w:style w:type="character" w:customStyle="1" w:styleId="a5">
    <w:name w:val="Заголовок Знак"/>
    <w:basedOn w:val="a1"/>
    <w:link w:val="a4"/>
    <w:uiPriority w:val="10"/>
    <w:rPr>
      <w:sz w:val="48"/>
      <w:szCs w:val="48"/>
    </w:rPr>
  </w:style>
  <w:style w:type="paragraph" w:styleId="a6">
    <w:name w:val="Subtitle"/>
    <w:basedOn w:val="a0"/>
    <w:next w:val="a0"/>
    <w:link w:val="a7"/>
    <w:uiPriority w:val="11"/>
    <w:qFormat/>
    <w:pPr>
      <w:spacing w:before="200" w:after="200"/>
    </w:pPr>
    <w:rPr>
      <w:szCs w:val="24"/>
    </w:rPr>
  </w:style>
  <w:style w:type="character" w:customStyle="1" w:styleId="a7">
    <w:name w:val="Подзаголовок Знак"/>
    <w:basedOn w:val="a1"/>
    <w:link w:val="a6"/>
    <w:uiPriority w:val="11"/>
    <w:rPr>
      <w:sz w:val="24"/>
      <w:szCs w:val="24"/>
    </w:rPr>
  </w:style>
  <w:style w:type="paragraph" w:styleId="24">
    <w:name w:val="Quote"/>
    <w:basedOn w:val="a0"/>
    <w:next w:val="a0"/>
    <w:link w:val="25"/>
    <w:uiPriority w:val="29"/>
    <w:qFormat/>
    <w:pPr>
      <w:ind w:left="720" w:right="720"/>
    </w:pPr>
    <w:rPr>
      <w:i/>
    </w:rPr>
  </w:style>
  <w:style w:type="character" w:customStyle="1" w:styleId="25">
    <w:name w:val="Цитата 2 Знак"/>
    <w:link w:val="24"/>
    <w:uiPriority w:val="29"/>
    <w:rPr>
      <w:i/>
    </w:rPr>
  </w:style>
  <w:style w:type="paragraph" w:styleId="a8">
    <w:name w:val="Intense Quote"/>
    <w:basedOn w:val="a0"/>
    <w:next w:val="a0"/>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table" w:customStyle="1" w:styleId="TableGridLight1">
    <w:name w:val="Table Grid Light1"/>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210">
    <w:name w:val="Таблица простая 21"/>
    <w:basedOn w:val="a2"/>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2"/>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41">
    <w:name w:val="Таблица простая 41"/>
    <w:basedOn w:val="a2"/>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51">
    <w:name w:val="Таблица простая 51"/>
    <w:basedOn w:val="a2"/>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11">
    <w:name w:val="Таблица-сетка 1 светлая1"/>
    <w:basedOn w:val="a2"/>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a2"/>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a2"/>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a2"/>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a2"/>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a2"/>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a2"/>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a2"/>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1">
    <w:name w:val="Grid Table 2 - Accent 21"/>
    <w:basedOn w:val="a2"/>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1">
    <w:name w:val="Grid Table 2 - Accent 31"/>
    <w:basedOn w:val="a2"/>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1">
    <w:name w:val="Grid Table 2 - Accent 41"/>
    <w:basedOn w:val="a2"/>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1">
    <w:name w:val="Grid Table 2 - Accent 51"/>
    <w:basedOn w:val="a2"/>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1">
    <w:name w:val="Grid Table 2 - Accent 61"/>
    <w:basedOn w:val="a2"/>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31">
    <w:name w:val="Таблица-сетка 31"/>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a2"/>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1">
    <w:name w:val="Grid Table 3 - Accent 21"/>
    <w:basedOn w:val="a2"/>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1">
    <w:name w:val="Grid Table 3 - Accent 31"/>
    <w:basedOn w:val="a2"/>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1">
    <w:name w:val="Grid Table 3 - Accent 41"/>
    <w:basedOn w:val="a2"/>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1">
    <w:name w:val="Grid Table 3 - Accent 51"/>
    <w:basedOn w:val="a2"/>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1">
    <w:name w:val="Grid Table 3 - Accent 61"/>
    <w:basedOn w:val="a2"/>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41">
    <w:name w:val="Таблица-сетка 41"/>
    <w:basedOn w:val="a2"/>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a2"/>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1">
    <w:name w:val="Grid Table 4 - Accent 21"/>
    <w:basedOn w:val="a2"/>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1">
    <w:name w:val="Grid Table 4 - Accent 31"/>
    <w:basedOn w:val="a2"/>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1">
    <w:name w:val="Grid Table 4 - Accent 41"/>
    <w:basedOn w:val="a2"/>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1">
    <w:name w:val="Grid Table 4 - Accent 51"/>
    <w:basedOn w:val="a2"/>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1">
    <w:name w:val="Grid Table 4 - Accent 61"/>
    <w:basedOn w:val="a2"/>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51">
    <w:name w:val="Таблица-сетка 5 темная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1">
    <w:name w:val="Grid Table 5 Dark - Accent 2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1">
    <w:name w:val="Grid Table 5 Dark - Accent 3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1">
    <w:name w:val="Grid Table 5 Dark - Accent 5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1">
    <w:name w:val="Grid Table 5 Dark - Accent 6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61">
    <w:name w:val="Таблица-сетка 6 цветная1"/>
    <w:basedOn w:val="a2"/>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a2"/>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a2"/>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a2"/>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a2"/>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a2"/>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a2"/>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2"/>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a2"/>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a2"/>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a2"/>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a2"/>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a2"/>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a2"/>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1">
    <w:name w:val="List Table 1 Light - Accent 2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1">
    <w:name w:val="List Table 1 Light - Accent 3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1">
    <w:name w:val="List Table 1 Light - Accent 4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1">
    <w:name w:val="List Table 1 Light - Accent 5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1">
    <w:name w:val="List Table 1 Light - Accent 6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210">
    <w:name w:val="Список-таблица 21"/>
    <w:basedOn w:val="a2"/>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a2"/>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1">
    <w:name w:val="List Table 2 - Accent 21"/>
    <w:basedOn w:val="a2"/>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1">
    <w:name w:val="List Table 2 - Accent 31"/>
    <w:basedOn w:val="a2"/>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1">
    <w:name w:val="List Table 2 - Accent 41"/>
    <w:basedOn w:val="a2"/>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1">
    <w:name w:val="List Table 2 - Accent 51"/>
    <w:basedOn w:val="a2"/>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1">
    <w:name w:val="List Table 2 - Accent 61"/>
    <w:basedOn w:val="a2"/>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310">
    <w:name w:val="Список-таблица 31"/>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a2"/>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a2"/>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a2"/>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a2"/>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a2"/>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a2"/>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a2"/>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1">
    <w:name w:val="List Table 4 - Accent 21"/>
    <w:basedOn w:val="a2"/>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1">
    <w:name w:val="List Table 4 - Accent 31"/>
    <w:basedOn w:val="a2"/>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1">
    <w:name w:val="List Table 4 - Accent 41"/>
    <w:basedOn w:val="a2"/>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1">
    <w:name w:val="List Table 4 - Accent 51"/>
    <w:basedOn w:val="a2"/>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1">
    <w:name w:val="List Table 4 - Accent 61"/>
    <w:basedOn w:val="a2"/>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510">
    <w:name w:val="Список-таблица 5 темная1"/>
    <w:basedOn w:val="a2"/>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a2"/>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1">
    <w:name w:val="List Table 5 Dark - Accent 21"/>
    <w:basedOn w:val="a2"/>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1">
    <w:name w:val="List Table 5 Dark - Accent 31"/>
    <w:basedOn w:val="a2"/>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1">
    <w:name w:val="List Table 5 Dark - Accent 41"/>
    <w:basedOn w:val="a2"/>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1">
    <w:name w:val="List Table 5 Dark - Accent 51"/>
    <w:basedOn w:val="a2"/>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1">
    <w:name w:val="List Table 5 Dark - Accent 61"/>
    <w:basedOn w:val="a2"/>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610">
    <w:name w:val="Список-таблица 6 цветная1"/>
    <w:basedOn w:val="a2"/>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a2"/>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a2"/>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a2"/>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a2"/>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a2"/>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a2"/>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2"/>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a2"/>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a2"/>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a2"/>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a2"/>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a2"/>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a2"/>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styleId="aa">
    <w:name w:val="footnote reference"/>
    <w:basedOn w:val="a1"/>
    <w:uiPriority w:val="99"/>
    <w:unhideWhenUsed/>
    <w:rPr>
      <w:vertAlign w:val="superscript"/>
    </w:rPr>
  </w:style>
  <w:style w:type="character" w:customStyle="1" w:styleId="11">
    <w:name w:val="Заголовок 1 Знак"/>
    <w:basedOn w:val="a1"/>
    <w:link w:val="1"/>
    <w:rPr>
      <w:rFonts w:ascii="Times New Roman" w:eastAsia="Times New Roman" w:hAnsi="Times New Roman" w:cs="Times New Roman"/>
      <w:b/>
      <w:sz w:val="28"/>
      <w:szCs w:val="20"/>
      <w:lang w:eastAsia="zh-CN"/>
    </w:rPr>
  </w:style>
  <w:style w:type="character" w:customStyle="1" w:styleId="23">
    <w:name w:val="Заголовок 2 Знак"/>
    <w:basedOn w:val="a1"/>
    <w:link w:val="2"/>
    <w:rPr>
      <w:rFonts w:ascii="Times New Roman" w:eastAsia="Times New Roman" w:hAnsi="Times New Roman" w:cs="Times New Roman"/>
      <w:b/>
      <w:bCs/>
      <w:sz w:val="28"/>
      <w:szCs w:val="26"/>
      <w:lang w:eastAsia="zh-CN"/>
    </w:rPr>
  </w:style>
  <w:style w:type="character" w:customStyle="1" w:styleId="32">
    <w:name w:val="Заголовок 3 Знак"/>
    <w:basedOn w:val="a1"/>
    <w:link w:val="3"/>
    <w:rPr>
      <w:rFonts w:ascii="Times New Roman" w:eastAsia="Times New Roman" w:hAnsi="Times New Roman" w:cs="Times New Roman"/>
      <w:b/>
      <w:bCs/>
      <w:sz w:val="28"/>
      <w:szCs w:val="26"/>
      <w:lang w:eastAsia="zh-CN"/>
    </w:rPr>
  </w:style>
  <w:style w:type="character" w:customStyle="1" w:styleId="40">
    <w:name w:val="Заголовок 4 Знак"/>
    <w:basedOn w:val="a1"/>
    <w:link w:val="4"/>
    <w:uiPriority w:val="9"/>
    <w:rPr>
      <w:rFonts w:ascii="Times New Roman" w:eastAsia="Times New Roman" w:hAnsi="Times New Roman" w:cs="Times New Roman"/>
      <w:b/>
      <w:bCs/>
      <w:sz w:val="24"/>
      <w:szCs w:val="24"/>
      <w:lang w:eastAsia="zh-CN"/>
    </w:rPr>
  </w:style>
  <w:style w:type="character" w:customStyle="1" w:styleId="50">
    <w:name w:val="Заголовок 5 Знак"/>
    <w:basedOn w:val="a1"/>
    <w:link w:val="5"/>
    <w:uiPriority w:val="9"/>
    <w:rPr>
      <w:rFonts w:ascii="Times New Roman" w:eastAsia="Times New Roman" w:hAnsi="Times New Roman" w:cs="Times New Roman"/>
      <w:b/>
      <w:sz w:val="24"/>
    </w:rPr>
  </w:style>
  <w:style w:type="character" w:customStyle="1" w:styleId="60">
    <w:name w:val="Заголовок 6 Знак"/>
    <w:basedOn w:val="a1"/>
    <w:link w:val="6"/>
    <w:uiPriority w:val="9"/>
    <w:rPr>
      <w:rFonts w:eastAsia="Times New Roman" w:cs="Times New Roman"/>
      <w:b/>
      <w:bCs/>
      <w:sz w:val="28"/>
    </w:rPr>
  </w:style>
  <w:style w:type="character" w:customStyle="1" w:styleId="70">
    <w:name w:val="Заголовок 7 Знак"/>
    <w:basedOn w:val="a1"/>
    <w:link w:val="7"/>
    <w:uiPriority w:val="9"/>
    <w:rPr>
      <w:rFonts w:eastAsia="Times New Roman" w:cs="Times New Roman"/>
      <w:sz w:val="24"/>
      <w:szCs w:val="24"/>
    </w:rPr>
  </w:style>
  <w:style w:type="character" w:customStyle="1" w:styleId="80">
    <w:name w:val="Заголовок 8 Знак"/>
    <w:basedOn w:val="a1"/>
    <w:link w:val="8"/>
    <w:uiPriority w:val="9"/>
    <w:rPr>
      <w:rFonts w:eastAsia="Times New Roman" w:cs="Times New Roman"/>
      <w:i/>
      <w:iCs/>
      <w:sz w:val="24"/>
      <w:szCs w:val="24"/>
    </w:rPr>
  </w:style>
  <w:style w:type="character" w:customStyle="1" w:styleId="90">
    <w:name w:val="Заголовок 9 Знак"/>
    <w:basedOn w:val="a1"/>
    <w:link w:val="9"/>
    <w:uiPriority w:val="9"/>
    <w:rPr>
      <w:rFonts w:ascii="Cambria" w:eastAsia="Times New Roman" w:hAnsi="Cambria" w:cs="Times New Roman"/>
      <w:sz w:val="28"/>
    </w:rPr>
  </w:style>
  <w:style w:type="paragraph" w:styleId="ab">
    <w:name w:val="List Paragraph"/>
    <w:aliases w:val="Bullet List,FooterText,numbered,List_Paragraph,Multilevel para_II,List Paragraph (numbered (a)),Numbered list,Абзац списка1,List Paragraph1,Equipment,Figure_name,Numbered Indented Text,List Paragraph Char Char Char,List Paragraph Char Char"/>
    <w:basedOn w:val="a0"/>
    <w:link w:val="ac"/>
    <w:uiPriority w:val="34"/>
    <w:qFormat/>
    <w:pPr>
      <w:ind w:left="720"/>
      <w:contextualSpacing/>
    </w:pPr>
  </w:style>
  <w:style w:type="character" w:customStyle="1" w:styleId="ac">
    <w:name w:val="Абзац списка Знак"/>
    <w:aliases w:val="Bullet List Знак,FooterText Знак,numbered Знак,List_Paragraph Знак,Multilevel para_II Знак,List Paragraph (numbered (a)) Знак,Numbered list Знак,Абзац списка1 Знак,List Paragraph1 Знак,Equipment Знак,Figure_name Знак,Заголовок_3 Знак"/>
    <w:link w:val="ab"/>
    <w:uiPriority w:val="34"/>
    <w:qFormat/>
    <w:rPr>
      <w:rFonts w:ascii="Times New Roman" w:eastAsia="Times New Roman" w:hAnsi="Times New Roman" w:cs="Times New Roman"/>
      <w:color w:val="000000"/>
      <w:sz w:val="24"/>
      <w:lang w:eastAsia="zh-CN"/>
    </w:rPr>
  </w:style>
  <w:style w:type="character" w:styleId="ad">
    <w:name w:val="Hyperlink"/>
    <w:uiPriority w:val="99"/>
    <w:unhideWhenUsed/>
    <w:rPr>
      <w:color w:val="0563C1"/>
      <w:u w:val="single"/>
    </w:rPr>
  </w:style>
  <w:style w:type="paragraph" w:styleId="12">
    <w:name w:val="toc 1"/>
    <w:basedOn w:val="a0"/>
    <w:next w:val="a0"/>
    <w:uiPriority w:val="39"/>
    <w:unhideWhenUsed/>
    <w:qFormat/>
    <w:pPr>
      <w:tabs>
        <w:tab w:val="left" w:pos="480"/>
        <w:tab w:val="right" w:leader="dot" w:pos="9345"/>
      </w:tabs>
      <w:spacing w:after="100"/>
      <w:ind w:left="360" w:right="1472" w:firstLine="0"/>
    </w:pPr>
    <w:rPr>
      <w:szCs w:val="24"/>
    </w:rPr>
  </w:style>
  <w:style w:type="paragraph" w:styleId="26">
    <w:name w:val="toc 2"/>
    <w:basedOn w:val="a0"/>
    <w:next w:val="a0"/>
    <w:uiPriority w:val="39"/>
    <w:unhideWhenUsed/>
    <w:qFormat/>
    <w:pPr>
      <w:spacing w:after="100"/>
      <w:ind w:left="240"/>
    </w:pPr>
  </w:style>
  <w:style w:type="character" w:customStyle="1" w:styleId="ae">
    <w:name w:val="Заголовок документа Знак"/>
    <w:link w:val="af"/>
    <w:rPr>
      <w:rFonts w:ascii="Times New Roman" w:eastAsia="Times New Roman" w:hAnsi="Times New Roman" w:cs="Times New Roman"/>
      <w:b/>
      <w:sz w:val="48"/>
      <w:szCs w:val="48"/>
    </w:rPr>
  </w:style>
  <w:style w:type="paragraph" w:customStyle="1" w:styleId="af">
    <w:name w:val="Заголовок документа"/>
    <w:basedOn w:val="a0"/>
    <w:link w:val="ae"/>
    <w:qFormat/>
    <w:pPr>
      <w:spacing w:after="0" w:line="240" w:lineRule="auto"/>
      <w:ind w:left="0" w:firstLine="0"/>
      <w:jc w:val="center"/>
    </w:pPr>
    <w:rPr>
      <w:b/>
      <w:color w:val="auto"/>
      <w:sz w:val="48"/>
      <w:szCs w:val="48"/>
      <w:lang w:eastAsia="en-US"/>
    </w:rPr>
  </w:style>
  <w:style w:type="character" w:customStyle="1" w:styleId="-115">
    <w:name w:val="Без отступа_Интервал-1.15 Знак"/>
    <w:link w:val="-1150"/>
    <w:rPr>
      <w:rFonts w:ascii="Times New Roman" w:eastAsia="Times New Roman" w:hAnsi="Times New Roman" w:cs="Times New Roman"/>
      <w:sz w:val="24"/>
      <w:szCs w:val="20"/>
    </w:rPr>
  </w:style>
  <w:style w:type="paragraph" w:customStyle="1" w:styleId="-1150">
    <w:name w:val="Без отступа_Интервал-1.15"/>
    <w:basedOn w:val="a0"/>
    <w:link w:val="-115"/>
    <w:qFormat/>
    <w:pPr>
      <w:spacing w:after="0" w:line="240" w:lineRule="auto"/>
      <w:ind w:left="0" w:firstLine="0"/>
      <w:jc w:val="left"/>
    </w:pPr>
    <w:rPr>
      <w:color w:val="auto"/>
      <w:szCs w:val="20"/>
      <w:lang w:eastAsia="en-US"/>
    </w:rPr>
  </w:style>
  <w:style w:type="paragraph" w:styleId="af0">
    <w:name w:val="Normal (Web)"/>
    <w:basedOn w:val="a0"/>
    <w:uiPriority w:val="99"/>
    <w:unhideWhenUsed/>
    <w:pPr>
      <w:spacing w:before="100" w:beforeAutospacing="1" w:after="100" w:afterAutospacing="1" w:line="240" w:lineRule="auto"/>
      <w:ind w:left="0" w:firstLine="0"/>
      <w:jc w:val="left"/>
    </w:pPr>
    <w:rPr>
      <w:color w:val="auto"/>
      <w:szCs w:val="24"/>
      <w:lang w:eastAsia="ru-RU"/>
    </w:rPr>
  </w:style>
  <w:style w:type="paragraph" w:styleId="af1">
    <w:name w:val="No Spacing"/>
    <w:link w:val="af2"/>
    <w:uiPriority w:val="1"/>
    <w:qFormat/>
    <w:pPr>
      <w:spacing w:after="0" w:line="240" w:lineRule="auto"/>
    </w:pPr>
  </w:style>
  <w:style w:type="character" w:customStyle="1" w:styleId="af2">
    <w:name w:val="Без интервала Знак"/>
    <w:basedOn w:val="a1"/>
    <w:link w:val="af1"/>
    <w:uiPriority w:val="1"/>
  </w:style>
  <w:style w:type="character" w:customStyle="1" w:styleId="af3">
    <w:name w:val="_Текст Знак"/>
    <w:basedOn w:val="a1"/>
    <w:link w:val="a"/>
    <w:rPr>
      <w:rFonts w:ascii="Times New Roman" w:eastAsia="Times New Roman" w:hAnsi="Times New Roman" w:cs="Times New Roman"/>
      <w:color w:val="000000"/>
      <w:sz w:val="28"/>
      <w:szCs w:val="25"/>
      <w:shd w:val="clear" w:color="auto" w:fill="FFFFFF"/>
    </w:rPr>
  </w:style>
  <w:style w:type="paragraph" w:customStyle="1" w:styleId="a">
    <w:name w:val="_Текст"/>
    <w:basedOn w:val="a0"/>
    <w:link w:val="af3"/>
    <w:qFormat/>
    <w:pPr>
      <w:numPr>
        <w:numId w:val="2"/>
      </w:numPr>
      <w:shd w:val="clear" w:color="auto" w:fill="FFFFFF"/>
      <w:spacing w:before="120" w:after="0" w:line="276" w:lineRule="auto"/>
      <w:ind w:left="0" w:firstLine="709"/>
    </w:pPr>
    <w:rPr>
      <w:sz w:val="28"/>
      <w:szCs w:val="25"/>
      <w:lang w:eastAsia="en-US"/>
    </w:rPr>
  </w:style>
  <w:style w:type="paragraph" w:customStyle="1" w:styleId="af4">
    <w:name w:val="_Список"/>
    <w:basedOn w:val="a0"/>
    <w:link w:val="af5"/>
    <w:qFormat/>
    <w:pPr>
      <w:spacing w:after="0" w:line="240" w:lineRule="auto"/>
      <w:ind w:left="1429" w:hanging="360"/>
    </w:pPr>
    <w:rPr>
      <w:rFonts w:eastAsia="Tahoma"/>
      <w:sz w:val="28"/>
      <w:szCs w:val="28"/>
      <w:lang w:eastAsia="ru-RU"/>
    </w:rPr>
  </w:style>
  <w:style w:type="character" w:customStyle="1" w:styleId="af5">
    <w:name w:val="_Список Знак"/>
    <w:basedOn w:val="a1"/>
    <w:link w:val="af4"/>
    <w:rPr>
      <w:rFonts w:ascii="Times New Roman" w:eastAsia="Tahoma" w:hAnsi="Times New Roman" w:cs="Times New Roman"/>
      <w:color w:val="000000"/>
      <w:sz w:val="28"/>
      <w:szCs w:val="28"/>
      <w:lang w:eastAsia="ru-RU"/>
    </w:rPr>
  </w:style>
  <w:style w:type="paragraph" w:styleId="af6">
    <w:name w:val="header"/>
    <w:basedOn w:val="a0"/>
    <w:link w:val="af7"/>
    <w:uiPriority w:val="99"/>
    <w:unhideWhenUsed/>
    <w:pPr>
      <w:tabs>
        <w:tab w:val="center" w:pos="4677"/>
        <w:tab w:val="right" w:pos="9355"/>
      </w:tabs>
      <w:spacing w:after="0" w:line="240" w:lineRule="auto"/>
    </w:pPr>
  </w:style>
  <w:style w:type="character" w:customStyle="1" w:styleId="af7">
    <w:name w:val="Верхний колонтитул Знак"/>
    <w:basedOn w:val="a1"/>
    <w:link w:val="af6"/>
    <w:uiPriority w:val="99"/>
    <w:rPr>
      <w:rFonts w:ascii="Times New Roman" w:eastAsia="Times New Roman" w:hAnsi="Times New Roman" w:cs="Times New Roman"/>
      <w:color w:val="000000"/>
      <w:sz w:val="24"/>
      <w:lang w:eastAsia="zh-CN"/>
    </w:rPr>
  </w:style>
  <w:style w:type="paragraph" w:styleId="af8">
    <w:name w:val="footer"/>
    <w:basedOn w:val="a0"/>
    <w:link w:val="af9"/>
    <w:uiPriority w:val="99"/>
    <w:unhideWhenUsed/>
    <w:pPr>
      <w:tabs>
        <w:tab w:val="center" w:pos="4677"/>
        <w:tab w:val="right" w:pos="9355"/>
      </w:tabs>
      <w:spacing w:after="0" w:line="240" w:lineRule="auto"/>
    </w:pPr>
  </w:style>
  <w:style w:type="character" w:customStyle="1" w:styleId="af9">
    <w:name w:val="Нижний колонтитул Знак"/>
    <w:basedOn w:val="a1"/>
    <w:link w:val="af8"/>
    <w:uiPriority w:val="99"/>
    <w:rPr>
      <w:rFonts w:ascii="Times New Roman" w:eastAsia="Times New Roman" w:hAnsi="Times New Roman" w:cs="Times New Roman"/>
      <w:color w:val="000000"/>
      <w:sz w:val="24"/>
      <w:lang w:eastAsia="zh-CN"/>
    </w:rPr>
  </w:style>
  <w:style w:type="paragraph" w:styleId="afa">
    <w:name w:val="TOC Heading"/>
    <w:basedOn w:val="1"/>
    <w:next w:val="a0"/>
    <w:uiPriority w:val="39"/>
    <w:unhideWhenUsed/>
    <w:qFormat/>
    <w:pPr>
      <w:keepLines/>
      <w:numPr>
        <w:numId w:val="0"/>
      </w:numPr>
      <w:spacing w:before="240" w:line="247" w:lineRule="auto"/>
      <w:ind w:left="-5" w:hanging="10"/>
      <w:outlineLvl w:val="9"/>
    </w:pPr>
    <w:rPr>
      <w:rFonts w:ascii="Cambria" w:eastAsia="Cambria" w:hAnsi="Cambria" w:cs="Cambria"/>
      <w:b w:val="0"/>
      <w:color w:val="365F91" w:themeColor="accent1" w:themeShade="BF"/>
      <w:sz w:val="32"/>
      <w:szCs w:val="32"/>
    </w:rPr>
  </w:style>
  <w:style w:type="paragraph" w:styleId="33">
    <w:name w:val="toc 3"/>
    <w:basedOn w:val="a0"/>
    <w:next w:val="a0"/>
    <w:uiPriority w:val="39"/>
    <w:unhideWhenUsed/>
    <w:qFormat/>
    <w:pPr>
      <w:tabs>
        <w:tab w:val="left" w:pos="1320"/>
        <w:tab w:val="right" w:leader="dot" w:pos="9354"/>
      </w:tabs>
      <w:spacing w:after="100"/>
      <w:ind w:left="480"/>
    </w:pPr>
  </w:style>
  <w:style w:type="paragraph" w:styleId="afb">
    <w:name w:val="Balloon Text"/>
    <w:basedOn w:val="a0"/>
    <w:link w:val="afc"/>
    <w:uiPriority w:val="99"/>
    <w:semiHidden/>
    <w:unhideWhenUsed/>
    <w:pPr>
      <w:spacing w:after="0" w:line="240" w:lineRule="auto"/>
    </w:pPr>
    <w:rPr>
      <w:rFonts w:ascii="Tahoma" w:hAnsi="Tahoma" w:cs="Tahoma"/>
      <w:sz w:val="16"/>
      <w:szCs w:val="16"/>
    </w:rPr>
  </w:style>
  <w:style w:type="character" w:customStyle="1" w:styleId="afc">
    <w:name w:val="Текст выноски Знак"/>
    <w:basedOn w:val="a1"/>
    <w:link w:val="afb"/>
    <w:uiPriority w:val="99"/>
    <w:semiHidden/>
    <w:rPr>
      <w:rFonts w:ascii="Tahoma" w:eastAsia="Times New Roman" w:hAnsi="Tahoma" w:cs="Tahoma"/>
      <w:color w:val="000000"/>
      <w:sz w:val="16"/>
      <w:szCs w:val="16"/>
      <w:lang w:eastAsia="zh-CN"/>
    </w:rPr>
  </w:style>
  <w:style w:type="table" w:styleId="afd">
    <w:name w:val="Table Grid"/>
    <w:basedOn w:val="a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e">
    <w:name w:val="Emphasis"/>
    <w:basedOn w:val="a1"/>
    <w:uiPriority w:val="20"/>
    <w:qFormat/>
    <w:rPr>
      <w:i/>
      <w:iCs/>
    </w:rPr>
  </w:style>
  <w:style w:type="paragraph" w:customStyle="1" w:styleId="34---1">
    <w:name w:val="Сф34-Спис-Марк-1"/>
    <w:basedOn w:val="a0"/>
    <w:qFormat/>
    <w:pPr>
      <w:tabs>
        <w:tab w:val="left" w:pos="992"/>
        <w:tab w:val="left" w:pos="2269"/>
      </w:tabs>
      <w:spacing w:after="0" w:line="360" w:lineRule="auto"/>
      <w:ind w:left="0" w:firstLine="709"/>
    </w:pPr>
    <w:rPr>
      <w:rFonts w:eastAsia="Calibri"/>
      <w:color w:val="auto"/>
      <w:szCs w:val="24"/>
      <w:lang w:eastAsia="en-US"/>
    </w:rPr>
  </w:style>
  <w:style w:type="paragraph" w:customStyle="1" w:styleId="34---2">
    <w:name w:val="Сф34-Спис-Марк-2"/>
    <w:basedOn w:val="34---1"/>
    <w:qFormat/>
    <w:pPr>
      <w:numPr>
        <w:ilvl w:val="1"/>
      </w:numPr>
      <w:tabs>
        <w:tab w:val="clear" w:pos="2269"/>
        <w:tab w:val="left" w:pos="1418"/>
      </w:tabs>
      <w:ind w:firstLine="709"/>
    </w:pPr>
  </w:style>
  <w:style w:type="paragraph" w:customStyle="1" w:styleId="34---3">
    <w:name w:val="Сф34-Спис-Марк-3"/>
    <w:basedOn w:val="34---2"/>
    <w:qFormat/>
    <w:pPr>
      <w:numPr>
        <w:ilvl w:val="2"/>
      </w:numPr>
      <w:tabs>
        <w:tab w:val="clear" w:pos="1418"/>
        <w:tab w:val="left" w:pos="1701"/>
      </w:tabs>
      <w:ind w:firstLine="1418"/>
    </w:pPr>
  </w:style>
  <w:style w:type="character" w:customStyle="1" w:styleId="aff">
    <w:name w:val="Текст примечания Знак"/>
    <w:basedOn w:val="a1"/>
    <w:link w:val="aff0"/>
    <w:uiPriority w:val="99"/>
    <w:semiHidden/>
    <w:rPr>
      <w:rFonts w:ascii="Times New Roman" w:eastAsia="Times New Roman" w:hAnsi="Times New Roman" w:cs="Times New Roman"/>
      <w:color w:val="000000"/>
      <w:sz w:val="20"/>
      <w:szCs w:val="20"/>
      <w:lang w:eastAsia="zh-CN"/>
    </w:rPr>
  </w:style>
  <w:style w:type="paragraph" w:styleId="aff0">
    <w:name w:val="annotation text"/>
    <w:basedOn w:val="a0"/>
    <w:link w:val="aff"/>
    <w:uiPriority w:val="99"/>
    <w:semiHidden/>
    <w:unhideWhenUsed/>
    <w:pPr>
      <w:spacing w:line="240" w:lineRule="auto"/>
    </w:pPr>
    <w:rPr>
      <w:sz w:val="20"/>
      <w:szCs w:val="20"/>
    </w:rPr>
  </w:style>
  <w:style w:type="character" w:customStyle="1" w:styleId="aff1">
    <w:name w:val="Тема примечания Знак"/>
    <w:basedOn w:val="aff"/>
    <w:link w:val="aff2"/>
    <w:uiPriority w:val="99"/>
    <w:semiHidden/>
    <w:rPr>
      <w:rFonts w:ascii="Times New Roman" w:eastAsia="Times New Roman" w:hAnsi="Times New Roman" w:cs="Times New Roman"/>
      <w:b/>
      <w:bCs/>
      <w:color w:val="000000"/>
      <w:sz w:val="20"/>
      <w:szCs w:val="20"/>
      <w:lang w:eastAsia="zh-CN"/>
    </w:rPr>
  </w:style>
  <w:style w:type="paragraph" w:styleId="aff2">
    <w:name w:val="annotation subject"/>
    <w:basedOn w:val="aff0"/>
    <w:next w:val="aff0"/>
    <w:link w:val="aff1"/>
    <w:uiPriority w:val="99"/>
    <w:semiHidden/>
    <w:unhideWhenUsed/>
    <w:rPr>
      <w:b/>
      <w:bCs/>
    </w:rPr>
  </w:style>
  <w:style w:type="paragraph" w:styleId="42">
    <w:name w:val="toc 4"/>
    <w:basedOn w:val="a0"/>
    <w:next w:val="a0"/>
    <w:uiPriority w:val="39"/>
    <w:unhideWhenUsed/>
    <w:pPr>
      <w:spacing w:after="100"/>
      <w:ind w:left="720"/>
    </w:pPr>
  </w:style>
  <w:style w:type="paragraph" w:styleId="aff3">
    <w:name w:val="footnote text"/>
    <w:basedOn w:val="a0"/>
    <w:link w:val="aff4"/>
    <w:uiPriority w:val="99"/>
    <w:semiHidden/>
    <w:unhideWhenUsed/>
    <w:pPr>
      <w:spacing w:after="0" w:line="240" w:lineRule="auto"/>
    </w:pPr>
    <w:rPr>
      <w:sz w:val="20"/>
      <w:szCs w:val="20"/>
    </w:rPr>
  </w:style>
  <w:style w:type="character" w:customStyle="1" w:styleId="aff4">
    <w:name w:val="Текст сноски Знак"/>
    <w:basedOn w:val="a1"/>
    <w:link w:val="aff3"/>
    <w:uiPriority w:val="99"/>
    <w:semiHidden/>
    <w:rPr>
      <w:rFonts w:ascii="Times New Roman" w:eastAsia="Times New Roman" w:hAnsi="Times New Roman" w:cs="Times New Roman"/>
      <w:color w:val="000000"/>
      <w:sz w:val="20"/>
      <w:szCs w:val="20"/>
      <w:lang w:eastAsia="zh-CN"/>
    </w:rPr>
  </w:style>
  <w:style w:type="table" w:customStyle="1" w:styleId="13">
    <w:name w:val="Сетка таблицы1"/>
    <w:pPr>
      <w:spacing w:after="0" w:line="240" w:lineRule="auto"/>
    </w:pPr>
    <w:rPr>
      <w:lang w:eastAsia="ru-RU"/>
    </w:rPr>
    <w:tblPr>
      <w:tblCellMar>
        <w:top w:w="0" w:type="dxa"/>
        <w:left w:w="0" w:type="dxa"/>
        <w:bottom w:w="0" w:type="dxa"/>
        <w:right w:w="0" w:type="dxa"/>
      </w:tblCellMar>
    </w:tblPr>
  </w:style>
  <w:style w:type="paragraph" w:customStyle="1" w:styleId="aff5">
    <w:name w:val="Заголовок приложение"/>
    <w:basedOn w:val="1"/>
    <w:link w:val="aff6"/>
    <w:qFormat/>
    <w:pPr>
      <w:keepLines/>
      <w:pageBreakBefore/>
      <w:widowControl w:val="0"/>
      <w:numPr>
        <w:numId w:val="0"/>
      </w:numPr>
      <w:spacing w:before="120" w:after="240" w:line="360" w:lineRule="auto"/>
      <w:jc w:val="right"/>
    </w:pPr>
    <w:rPr>
      <w:bCs/>
      <w:szCs w:val="28"/>
      <w:lang w:eastAsia="en-US"/>
    </w:rPr>
  </w:style>
  <w:style w:type="character" w:customStyle="1" w:styleId="aff6">
    <w:name w:val="Заголовок приложение Знак"/>
    <w:basedOn w:val="a1"/>
    <w:link w:val="aff5"/>
    <w:rPr>
      <w:rFonts w:ascii="Times New Roman" w:eastAsia="Times New Roman" w:hAnsi="Times New Roman" w:cs="Times New Roman"/>
      <w:b/>
      <w:bCs/>
      <w:sz w:val="28"/>
      <w:szCs w:val="28"/>
    </w:rPr>
  </w:style>
  <w:style w:type="paragraph" w:customStyle="1" w:styleId="TableParagraph">
    <w:name w:val="Table Paragraph"/>
    <w:basedOn w:val="a0"/>
    <w:uiPriority w:val="1"/>
    <w:qFormat/>
    <w:pPr>
      <w:widowControl w:val="0"/>
      <w:spacing w:after="0" w:line="240" w:lineRule="auto"/>
      <w:ind w:left="0" w:firstLine="0"/>
      <w:jc w:val="left"/>
    </w:pPr>
    <w:rPr>
      <w:rFonts w:ascii="Calibri" w:eastAsia="Calibri" w:hAnsi="Calibri" w:cs="Calibri"/>
      <w:color w:val="auto"/>
      <w:sz w:val="22"/>
      <w:lang w:val="en-US" w:eastAsia="en-US"/>
    </w:rPr>
  </w:style>
  <w:style w:type="paragraph" w:styleId="aff7">
    <w:name w:val="Body Text"/>
    <w:basedOn w:val="a0"/>
    <w:link w:val="aff8"/>
    <w:uiPriority w:val="99"/>
    <w:qFormat/>
    <w:pPr>
      <w:widowControl w:val="0"/>
      <w:spacing w:after="0" w:line="240" w:lineRule="auto"/>
      <w:ind w:left="102" w:firstLine="707"/>
      <w:jc w:val="left"/>
    </w:pPr>
    <w:rPr>
      <w:rFonts w:cs="Calibri"/>
      <w:color w:val="auto"/>
      <w:sz w:val="28"/>
      <w:szCs w:val="28"/>
      <w:lang w:val="en-US" w:eastAsia="en-US"/>
    </w:rPr>
  </w:style>
  <w:style w:type="character" w:customStyle="1" w:styleId="aff8">
    <w:name w:val="Основной текст Знак"/>
    <w:basedOn w:val="a1"/>
    <w:link w:val="aff7"/>
    <w:uiPriority w:val="99"/>
    <w:rPr>
      <w:rFonts w:ascii="Times New Roman" w:eastAsia="Times New Roman" w:hAnsi="Times New Roman"/>
      <w:sz w:val="28"/>
      <w:szCs w:val="28"/>
      <w:lang w:val="en-US"/>
    </w:rPr>
  </w:style>
  <w:style w:type="character" w:customStyle="1" w:styleId="apple-converted-space">
    <w:name w:val="apple-converted-space"/>
    <w:basedOn w:val="a1"/>
  </w:style>
  <w:style w:type="character" w:customStyle="1" w:styleId="aff9">
    <w:name w:val="Основной текст_"/>
    <w:basedOn w:val="a1"/>
    <w:link w:val="27"/>
    <w:rPr>
      <w:rFonts w:ascii="Times New Roman" w:eastAsia="Times New Roman" w:hAnsi="Times New Roman" w:cs="Times New Roman"/>
      <w:sz w:val="28"/>
      <w:szCs w:val="28"/>
      <w:shd w:val="clear" w:color="auto" w:fill="FFFFFF"/>
    </w:rPr>
  </w:style>
  <w:style w:type="paragraph" w:customStyle="1" w:styleId="27">
    <w:name w:val="Основной текст2"/>
    <w:basedOn w:val="a0"/>
    <w:link w:val="aff9"/>
    <w:pPr>
      <w:widowControl w:val="0"/>
      <w:shd w:val="clear" w:color="auto" w:fill="FFFFFF"/>
      <w:spacing w:after="0" w:line="306" w:lineRule="exact"/>
      <w:ind w:left="0" w:hanging="1940"/>
      <w:jc w:val="left"/>
    </w:pPr>
    <w:rPr>
      <w:color w:val="auto"/>
      <w:sz w:val="28"/>
      <w:szCs w:val="28"/>
      <w:lang w:eastAsia="en-US"/>
    </w:rPr>
  </w:style>
  <w:style w:type="paragraph" w:styleId="HTML">
    <w:name w:val="HTML Preformatted"/>
    <w:basedOn w:val="a0"/>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left"/>
    </w:pPr>
    <w:rPr>
      <w:rFonts w:ascii="Courier New" w:hAnsi="Courier New" w:cs="Courier New"/>
      <w:color w:val="auto"/>
      <w:sz w:val="20"/>
      <w:szCs w:val="20"/>
      <w:lang w:eastAsia="ru-RU"/>
    </w:rPr>
  </w:style>
  <w:style w:type="character" w:customStyle="1" w:styleId="HTML0">
    <w:name w:val="Стандартный HTML Знак"/>
    <w:basedOn w:val="a1"/>
    <w:link w:val="HTML"/>
    <w:uiPriority w:val="99"/>
    <w:semiHidden/>
    <w:rPr>
      <w:rFonts w:ascii="Courier New" w:eastAsia="Times New Roman" w:hAnsi="Courier New" w:cs="Courier New"/>
      <w:sz w:val="20"/>
      <w:szCs w:val="20"/>
      <w:lang w:eastAsia="ru-RU"/>
    </w:rPr>
  </w:style>
  <w:style w:type="numbering" w:customStyle="1" w:styleId="14">
    <w:name w:val="Нет списка1"/>
    <w:next w:val="a3"/>
    <w:uiPriority w:val="99"/>
    <w:semiHidden/>
    <w:unhideWhenUsed/>
  </w:style>
  <w:style w:type="character" w:styleId="affa">
    <w:name w:val="FollowedHyperlink"/>
    <w:basedOn w:val="a1"/>
    <w:uiPriority w:val="99"/>
    <w:semiHidden/>
    <w:unhideWhenUsed/>
    <w:rPr>
      <w:color w:val="954F72"/>
      <w:u w:val="single"/>
    </w:rPr>
  </w:style>
  <w:style w:type="paragraph" w:customStyle="1" w:styleId="font5">
    <w:name w:val="font5"/>
    <w:basedOn w:val="a0"/>
    <w:pPr>
      <w:spacing w:before="100" w:beforeAutospacing="1" w:after="100" w:afterAutospacing="1" w:line="240" w:lineRule="auto"/>
      <w:ind w:left="0" w:firstLine="0"/>
      <w:jc w:val="left"/>
    </w:pPr>
    <w:rPr>
      <w:b/>
      <w:bCs/>
      <w:szCs w:val="24"/>
      <w:lang w:eastAsia="ru-RU"/>
    </w:rPr>
  </w:style>
  <w:style w:type="paragraph" w:customStyle="1" w:styleId="font6">
    <w:name w:val="font6"/>
    <w:basedOn w:val="a0"/>
    <w:pPr>
      <w:spacing w:before="100" w:beforeAutospacing="1" w:after="100" w:afterAutospacing="1" w:line="240" w:lineRule="auto"/>
      <w:ind w:left="0" w:firstLine="0"/>
      <w:jc w:val="left"/>
    </w:pPr>
    <w:rPr>
      <w:szCs w:val="24"/>
      <w:lang w:eastAsia="ru-RU"/>
    </w:rPr>
  </w:style>
  <w:style w:type="paragraph" w:customStyle="1" w:styleId="xl65">
    <w:name w:val="xl65"/>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firstLine="0"/>
      <w:jc w:val="center"/>
    </w:pPr>
    <w:rPr>
      <w:color w:val="auto"/>
      <w:szCs w:val="24"/>
      <w:lang w:eastAsia="ru-RU"/>
    </w:rPr>
  </w:style>
  <w:style w:type="paragraph" w:customStyle="1" w:styleId="xl66">
    <w:name w:val="xl66"/>
    <w:basedOn w:val="a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color w:val="auto"/>
      <w:szCs w:val="24"/>
      <w:lang w:eastAsia="ru-RU"/>
    </w:rPr>
  </w:style>
  <w:style w:type="paragraph" w:customStyle="1" w:styleId="xl67">
    <w:name w:val="xl67"/>
    <w:basedOn w:val="a0"/>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ind w:left="0" w:firstLine="0"/>
      <w:jc w:val="center"/>
    </w:pPr>
    <w:rPr>
      <w:color w:val="auto"/>
      <w:szCs w:val="24"/>
      <w:lang w:eastAsia="ru-RU"/>
    </w:rPr>
  </w:style>
  <w:style w:type="paragraph" w:customStyle="1" w:styleId="xl68">
    <w:name w:val="xl68"/>
    <w:basedOn w:val="a0"/>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color w:val="auto"/>
      <w:szCs w:val="24"/>
      <w:lang w:eastAsia="ru-RU"/>
    </w:rPr>
  </w:style>
  <w:style w:type="paragraph" w:customStyle="1" w:styleId="xl69">
    <w:name w:val="xl69"/>
    <w:basedOn w:val="a0"/>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jc w:val="center"/>
    </w:pPr>
    <w:rPr>
      <w:b/>
      <w:bCs/>
      <w:color w:val="auto"/>
      <w:szCs w:val="24"/>
      <w:lang w:eastAsia="ru-RU"/>
    </w:rPr>
  </w:style>
  <w:style w:type="paragraph" w:customStyle="1" w:styleId="xl70">
    <w:name w:val="xl70"/>
    <w:basedOn w:val="a0"/>
    <w:pPr>
      <w:pBdr>
        <w:top w:val="single" w:sz="8" w:space="0" w:color="auto"/>
        <w:left w:val="single" w:sz="8" w:space="0" w:color="auto"/>
        <w:bottom w:val="single" w:sz="8" w:space="0" w:color="auto"/>
      </w:pBdr>
      <w:spacing w:before="100" w:beforeAutospacing="1" w:after="100" w:afterAutospacing="1" w:line="240" w:lineRule="auto"/>
      <w:ind w:left="0" w:firstLine="0"/>
      <w:jc w:val="center"/>
    </w:pPr>
    <w:rPr>
      <w:b/>
      <w:bCs/>
      <w:color w:val="auto"/>
      <w:szCs w:val="24"/>
      <w:lang w:eastAsia="ru-RU"/>
    </w:rPr>
  </w:style>
  <w:style w:type="paragraph" w:customStyle="1" w:styleId="xl71">
    <w:name w:val="xl71"/>
    <w:basedOn w:val="a0"/>
    <w:pPr>
      <w:spacing w:before="100" w:beforeAutospacing="1" w:after="100" w:afterAutospacing="1" w:line="240" w:lineRule="auto"/>
      <w:ind w:left="0" w:firstLine="0"/>
      <w:jc w:val="left"/>
    </w:pPr>
    <w:rPr>
      <w:color w:val="auto"/>
      <w:szCs w:val="24"/>
      <w:lang w:eastAsia="ru-RU"/>
    </w:rPr>
  </w:style>
  <w:style w:type="paragraph" w:customStyle="1" w:styleId="xl72">
    <w:name w:val="xl72"/>
    <w:basedOn w:val="a0"/>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ind w:left="0" w:firstLine="0"/>
      <w:jc w:val="center"/>
    </w:pPr>
    <w:rPr>
      <w:color w:val="auto"/>
      <w:szCs w:val="24"/>
      <w:lang w:eastAsia="ru-RU"/>
    </w:rPr>
  </w:style>
  <w:style w:type="paragraph" w:customStyle="1" w:styleId="xl73">
    <w:name w:val="xl73"/>
    <w:basedOn w:val="a0"/>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color w:val="auto"/>
      <w:szCs w:val="24"/>
      <w:lang w:eastAsia="ru-RU"/>
    </w:rPr>
  </w:style>
  <w:style w:type="paragraph" w:customStyle="1" w:styleId="xl74">
    <w:name w:val="xl74"/>
    <w:basedOn w:val="a0"/>
    <w:pPr>
      <w:pBdr>
        <w:left w:val="single" w:sz="4" w:space="0" w:color="auto"/>
        <w:bottom w:val="single" w:sz="8" w:space="0" w:color="auto"/>
        <w:right w:val="single" w:sz="8" w:space="0" w:color="auto"/>
      </w:pBdr>
      <w:spacing w:before="100" w:beforeAutospacing="1" w:after="100" w:afterAutospacing="1" w:line="240" w:lineRule="auto"/>
      <w:ind w:left="0" w:firstLine="0"/>
      <w:jc w:val="center"/>
    </w:pPr>
    <w:rPr>
      <w:b/>
      <w:bCs/>
      <w:color w:val="auto"/>
      <w:szCs w:val="24"/>
      <w:lang w:eastAsia="ru-RU"/>
    </w:rPr>
  </w:style>
  <w:style w:type="paragraph" w:customStyle="1" w:styleId="xl75">
    <w:name w:val="xl75"/>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firstLine="0"/>
      <w:jc w:val="left"/>
    </w:pPr>
    <w:rPr>
      <w:color w:val="auto"/>
      <w:szCs w:val="24"/>
      <w:lang w:eastAsia="ru-RU"/>
    </w:rPr>
  </w:style>
  <w:style w:type="paragraph" w:customStyle="1" w:styleId="xl76">
    <w:name w:val="xl76"/>
    <w:basedOn w:val="a0"/>
    <w:pPr>
      <w:pBdr>
        <w:bottom w:val="single" w:sz="8" w:space="0" w:color="auto"/>
        <w:right w:val="single" w:sz="4" w:space="0" w:color="auto"/>
      </w:pBdr>
      <w:spacing w:before="100" w:beforeAutospacing="1" w:after="100" w:afterAutospacing="1" w:line="240" w:lineRule="auto"/>
      <w:ind w:left="0" w:firstLine="0"/>
      <w:jc w:val="center"/>
    </w:pPr>
    <w:rPr>
      <w:b/>
      <w:bCs/>
      <w:color w:val="auto"/>
      <w:szCs w:val="24"/>
      <w:lang w:eastAsia="ru-RU"/>
    </w:rPr>
  </w:style>
  <w:style w:type="paragraph" w:customStyle="1" w:styleId="xl77">
    <w:name w:val="xl77"/>
    <w:basedOn w:val="a0"/>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color w:val="auto"/>
      <w:szCs w:val="24"/>
      <w:lang w:eastAsia="ru-RU"/>
    </w:rPr>
  </w:style>
  <w:style w:type="paragraph" w:customStyle="1" w:styleId="xl78">
    <w:name w:val="xl78"/>
    <w:basedOn w:val="a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color w:val="auto"/>
      <w:szCs w:val="24"/>
      <w:lang w:eastAsia="ru-RU"/>
    </w:rPr>
  </w:style>
  <w:style w:type="paragraph" w:customStyle="1" w:styleId="xl79">
    <w:name w:val="xl79"/>
    <w:basedOn w:val="a0"/>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color w:val="auto"/>
      <w:szCs w:val="24"/>
      <w:lang w:eastAsia="ru-RU"/>
    </w:rPr>
  </w:style>
  <w:style w:type="paragraph" w:customStyle="1" w:styleId="xl80">
    <w:name w:val="xl80"/>
    <w:basedOn w:val="a0"/>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color w:val="auto"/>
      <w:szCs w:val="24"/>
      <w:lang w:eastAsia="ru-RU"/>
    </w:rPr>
  </w:style>
  <w:style w:type="paragraph" w:customStyle="1" w:styleId="xl81">
    <w:name w:val="xl81"/>
    <w:basedOn w:val="a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center"/>
    </w:pPr>
    <w:rPr>
      <w:color w:val="auto"/>
      <w:szCs w:val="24"/>
      <w:lang w:eastAsia="ru-RU"/>
    </w:rPr>
  </w:style>
  <w:style w:type="paragraph" w:customStyle="1" w:styleId="xl82">
    <w:name w:val="xl82"/>
    <w:basedOn w:val="a0"/>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left="0" w:firstLine="0"/>
      <w:jc w:val="center"/>
    </w:pPr>
    <w:rPr>
      <w:color w:val="auto"/>
      <w:szCs w:val="24"/>
      <w:lang w:eastAsia="ru-RU"/>
    </w:rPr>
  </w:style>
  <w:style w:type="paragraph" w:customStyle="1" w:styleId="xl83">
    <w:name w:val="xl83"/>
    <w:basedOn w:val="a0"/>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firstLine="0"/>
      <w:jc w:val="left"/>
    </w:pPr>
    <w:rPr>
      <w:color w:val="auto"/>
      <w:szCs w:val="24"/>
      <w:lang w:eastAsia="ru-RU"/>
    </w:rPr>
  </w:style>
  <w:style w:type="paragraph" w:customStyle="1" w:styleId="xl84">
    <w:name w:val="xl84"/>
    <w:basedOn w:val="a0"/>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line="240" w:lineRule="auto"/>
      <w:ind w:left="0" w:firstLine="0"/>
      <w:jc w:val="left"/>
    </w:pPr>
    <w:rPr>
      <w:color w:val="auto"/>
      <w:szCs w:val="24"/>
      <w:lang w:eastAsia="ru-RU"/>
    </w:rPr>
  </w:style>
  <w:style w:type="paragraph" w:customStyle="1" w:styleId="xl85">
    <w:name w:val="xl85"/>
    <w:basedOn w:val="a0"/>
    <w:pPr>
      <w:pBdr>
        <w:left w:val="single" w:sz="4" w:space="0" w:color="auto"/>
        <w:bottom w:val="single" w:sz="8" w:space="0" w:color="auto"/>
        <w:right w:val="single" w:sz="4" w:space="0" w:color="auto"/>
      </w:pBdr>
      <w:spacing w:before="100" w:beforeAutospacing="1" w:after="100" w:afterAutospacing="1" w:line="240" w:lineRule="auto"/>
      <w:ind w:left="0" w:firstLine="0"/>
      <w:jc w:val="center"/>
    </w:pPr>
    <w:rPr>
      <w:b/>
      <w:bCs/>
      <w:color w:val="auto"/>
      <w:szCs w:val="24"/>
      <w:lang w:eastAsia="ru-RU"/>
    </w:rPr>
  </w:style>
  <w:style w:type="paragraph" w:customStyle="1" w:styleId="xl86">
    <w:name w:val="xl86"/>
    <w:basedOn w:val="a0"/>
    <w:pPr>
      <w:pBdr>
        <w:top w:val="single" w:sz="4" w:space="0" w:color="auto"/>
        <w:bottom w:val="single" w:sz="4" w:space="0" w:color="auto"/>
        <w:right w:val="single" w:sz="4" w:space="0" w:color="auto"/>
      </w:pBdr>
      <w:shd w:val="clear" w:color="auto" w:fill="FFFFFF"/>
      <w:spacing w:before="100" w:beforeAutospacing="1" w:after="100" w:afterAutospacing="1" w:line="240" w:lineRule="auto"/>
      <w:ind w:left="0" w:firstLine="0"/>
      <w:jc w:val="center"/>
    </w:pPr>
    <w:rPr>
      <w:color w:val="auto"/>
      <w:szCs w:val="24"/>
      <w:lang w:eastAsia="ru-RU"/>
    </w:rPr>
  </w:style>
  <w:style w:type="paragraph" w:customStyle="1" w:styleId="xl87">
    <w:name w:val="xl87"/>
    <w:basedOn w:val="a0"/>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color w:val="auto"/>
      <w:szCs w:val="24"/>
      <w:lang w:eastAsia="ru-RU"/>
    </w:rPr>
  </w:style>
  <w:style w:type="paragraph" w:customStyle="1" w:styleId="xl88">
    <w:name w:val="xl88"/>
    <w:basedOn w:val="a0"/>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color w:val="auto"/>
      <w:szCs w:val="24"/>
      <w:lang w:eastAsia="ru-RU"/>
    </w:rPr>
  </w:style>
  <w:style w:type="paragraph" w:customStyle="1" w:styleId="xl89">
    <w:name w:val="xl89"/>
    <w:basedOn w:val="a0"/>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color w:val="auto"/>
      <w:szCs w:val="24"/>
      <w:lang w:eastAsia="ru-RU"/>
    </w:rPr>
  </w:style>
  <w:style w:type="paragraph" w:customStyle="1" w:styleId="xl90">
    <w:name w:val="xl90"/>
    <w:basedOn w:val="a0"/>
    <w:pPr>
      <w:pBdr>
        <w:left w:val="single" w:sz="8" w:space="0" w:color="auto"/>
        <w:bottom w:val="single" w:sz="8" w:space="0" w:color="auto"/>
        <w:right w:val="single" w:sz="4" w:space="0" w:color="auto"/>
      </w:pBdr>
      <w:spacing w:before="100" w:beforeAutospacing="1" w:after="100" w:afterAutospacing="1" w:line="240" w:lineRule="auto"/>
      <w:ind w:left="0" w:firstLine="0"/>
      <w:jc w:val="center"/>
    </w:pPr>
    <w:rPr>
      <w:b/>
      <w:bCs/>
      <w:color w:val="auto"/>
      <w:szCs w:val="24"/>
      <w:lang w:eastAsia="ru-RU"/>
    </w:rPr>
  </w:style>
  <w:style w:type="paragraph" w:customStyle="1" w:styleId="xl91">
    <w:name w:val="xl91"/>
    <w:basedOn w:val="a0"/>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color w:val="auto"/>
      <w:szCs w:val="24"/>
      <w:lang w:eastAsia="ru-RU"/>
    </w:rPr>
  </w:style>
  <w:style w:type="paragraph" w:customStyle="1" w:styleId="xl92">
    <w:name w:val="xl92"/>
    <w:basedOn w:val="a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color w:val="auto"/>
      <w:szCs w:val="24"/>
      <w:lang w:eastAsia="ru-RU"/>
    </w:rPr>
  </w:style>
  <w:style w:type="paragraph" w:customStyle="1" w:styleId="xl93">
    <w:name w:val="xl93"/>
    <w:basedOn w:val="a0"/>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color w:val="auto"/>
      <w:szCs w:val="24"/>
      <w:lang w:eastAsia="ru-RU"/>
    </w:rPr>
  </w:style>
  <w:style w:type="paragraph" w:customStyle="1" w:styleId="xl94">
    <w:name w:val="xl94"/>
    <w:basedOn w:val="a0"/>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color w:val="auto"/>
      <w:szCs w:val="24"/>
      <w:lang w:eastAsia="ru-RU"/>
    </w:rPr>
  </w:style>
  <w:style w:type="paragraph" w:customStyle="1" w:styleId="xl95">
    <w:name w:val="xl95"/>
    <w:basedOn w:val="a0"/>
    <w:pPr>
      <w:pBdr>
        <w:top w:val="single" w:sz="4" w:space="0" w:color="auto"/>
        <w:left w:val="single" w:sz="4" w:space="0" w:color="auto"/>
        <w:right w:val="single" w:sz="4" w:space="0" w:color="auto"/>
      </w:pBdr>
      <w:spacing w:before="100" w:beforeAutospacing="1" w:after="100" w:afterAutospacing="1" w:line="240" w:lineRule="auto"/>
      <w:ind w:left="0" w:firstLine="0"/>
      <w:jc w:val="left"/>
    </w:pPr>
    <w:rPr>
      <w:color w:val="auto"/>
      <w:szCs w:val="24"/>
      <w:lang w:eastAsia="ru-RU"/>
    </w:rPr>
  </w:style>
  <w:style w:type="paragraph" w:customStyle="1" w:styleId="xl96">
    <w:name w:val="xl96"/>
    <w:basedOn w:val="a0"/>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color w:val="auto"/>
      <w:szCs w:val="24"/>
      <w:lang w:eastAsia="ru-RU"/>
    </w:rPr>
  </w:style>
  <w:style w:type="paragraph" w:customStyle="1" w:styleId="xl97">
    <w:name w:val="xl97"/>
    <w:basedOn w:val="a0"/>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left"/>
    </w:pPr>
    <w:rPr>
      <w:color w:val="auto"/>
      <w:szCs w:val="24"/>
      <w:lang w:eastAsia="ru-RU"/>
    </w:rPr>
  </w:style>
  <w:style w:type="paragraph" w:customStyle="1" w:styleId="xl98">
    <w:name w:val="xl98"/>
    <w:basedOn w:val="a0"/>
    <w:pPr>
      <w:pBdr>
        <w:top w:val="single" w:sz="4" w:space="0" w:color="505050"/>
        <w:left w:val="single" w:sz="4" w:space="0" w:color="505050"/>
        <w:bottom w:val="single" w:sz="4" w:space="0" w:color="505050"/>
        <w:right w:val="single" w:sz="4" w:space="0" w:color="505050"/>
      </w:pBdr>
      <w:shd w:val="clear" w:color="auto" w:fill="FFFFFF"/>
      <w:spacing w:before="100" w:beforeAutospacing="1" w:after="100" w:afterAutospacing="1" w:line="240" w:lineRule="auto"/>
      <w:ind w:left="0" w:firstLine="0"/>
      <w:jc w:val="center"/>
    </w:pPr>
    <w:rPr>
      <w:color w:val="auto"/>
      <w:szCs w:val="24"/>
      <w:lang w:eastAsia="ru-RU"/>
    </w:rPr>
  </w:style>
  <w:style w:type="paragraph" w:customStyle="1" w:styleId="xl99">
    <w:name w:val="xl99"/>
    <w:basedOn w:val="a0"/>
    <w:pPr>
      <w:pBdr>
        <w:top w:val="single" w:sz="4" w:space="0" w:color="505050"/>
        <w:left w:val="single" w:sz="4" w:space="0" w:color="505050"/>
        <w:bottom w:val="single" w:sz="4" w:space="0" w:color="505050"/>
        <w:right w:val="single" w:sz="8" w:space="0" w:color="auto"/>
      </w:pBdr>
      <w:shd w:val="clear" w:color="auto" w:fill="FFFFFF"/>
      <w:spacing w:before="100" w:beforeAutospacing="1" w:after="100" w:afterAutospacing="1" w:line="240" w:lineRule="auto"/>
      <w:ind w:left="0" w:firstLine="0"/>
      <w:jc w:val="center"/>
    </w:pPr>
    <w:rPr>
      <w:color w:val="auto"/>
      <w:szCs w:val="24"/>
      <w:lang w:eastAsia="ru-RU"/>
    </w:rPr>
  </w:style>
  <w:style w:type="paragraph" w:customStyle="1" w:styleId="xl100">
    <w:name w:val="xl100"/>
    <w:basedOn w:val="a0"/>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b/>
      <w:bCs/>
      <w:color w:val="auto"/>
      <w:szCs w:val="24"/>
      <w:lang w:eastAsia="ru-RU"/>
    </w:rPr>
  </w:style>
  <w:style w:type="paragraph" w:customStyle="1" w:styleId="xl101">
    <w:name w:val="xl101"/>
    <w:basedOn w:val="a0"/>
    <w:pPr>
      <w:pBdr>
        <w:top w:val="single" w:sz="4" w:space="0" w:color="auto"/>
        <w:left w:val="single" w:sz="4" w:space="0" w:color="auto"/>
        <w:right w:val="single" w:sz="8" w:space="0" w:color="auto"/>
      </w:pBdr>
      <w:spacing w:before="100" w:beforeAutospacing="1" w:after="100" w:afterAutospacing="1" w:line="240" w:lineRule="auto"/>
      <w:ind w:left="0" w:firstLine="0"/>
      <w:jc w:val="center"/>
    </w:pPr>
    <w:rPr>
      <w:b/>
      <w:bCs/>
      <w:color w:val="auto"/>
      <w:szCs w:val="24"/>
      <w:lang w:eastAsia="ru-RU"/>
    </w:rPr>
  </w:style>
  <w:style w:type="paragraph" w:customStyle="1" w:styleId="xl102">
    <w:name w:val="xl102"/>
    <w:basedOn w:val="a0"/>
    <w:pPr>
      <w:pBdr>
        <w:top w:val="single" w:sz="4" w:space="0" w:color="auto"/>
        <w:left w:val="single" w:sz="4" w:space="0" w:color="auto"/>
        <w:right w:val="single" w:sz="4" w:space="0" w:color="auto"/>
      </w:pBdr>
      <w:shd w:val="clear" w:color="auto" w:fill="FFFFFF"/>
      <w:spacing w:before="100" w:beforeAutospacing="1" w:after="100" w:afterAutospacing="1" w:line="240" w:lineRule="auto"/>
      <w:ind w:left="0" w:firstLine="0"/>
      <w:jc w:val="left"/>
    </w:pPr>
    <w:rPr>
      <w:color w:val="auto"/>
      <w:szCs w:val="24"/>
      <w:lang w:eastAsia="ru-RU"/>
    </w:rPr>
  </w:style>
  <w:style w:type="paragraph" w:customStyle="1" w:styleId="xl103">
    <w:name w:val="xl103"/>
    <w:basedOn w:val="a0"/>
    <w:pPr>
      <w:pBdr>
        <w:top w:val="single" w:sz="4" w:space="0" w:color="505050"/>
        <w:bottom w:val="single" w:sz="4" w:space="0" w:color="505050"/>
        <w:right w:val="single" w:sz="4" w:space="0" w:color="505050"/>
      </w:pBdr>
      <w:shd w:val="clear" w:color="auto" w:fill="FFFFFF"/>
      <w:spacing w:before="100" w:beforeAutospacing="1" w:after="100" w:afterAutospacing="1" w:line="240" w:lineRule="auto"/>
      <w:ind w:left="0" w:firstLine="0"/>
      <w:jc w:val="center"/>
    </w:pPr>
    <w:rPr>
      <w:color w:val="auto"/>
      <w:szCs w:val="24"/>
      <w:lang w:eastAsia="ru-RU"/>
    </w:rPr>
  </w:style>
  <w:style w:type="paragraph" w:customStyle="1" w:styleId="xl104">
    <w:name w:val="xl104"/>
    <w:basedOn w:val="a0"/>
    <w:pPr>
      <w:pBdr>
        <w:top w:val="single" w:sz="4" w:space="0" w:color="auto"/>
        <w:right w:val="single" w:sz="4" w:space="0" w:color="auto"/>
      </w:pBdr>
      <w:spacing w:before="100" w:beforeAutospacing="1" w:after="100" w:afterAutospacing="1" w:line="240" w:lineRule="auto"/>
      <w:ind w:left="0" w:firstLine="0"/>
      <w:jc w:val="center"/>
    </w:pPr>
    <w:rPr>
      <w:b/>
      <w:bCs/>
      <w:color w:val="auto"/>
      <w:szCs w:val="24"/>
      <w:lang w:eastAsia="ru-RU"/>
    </w:rPr>
  </w:style>
  <w:style w:type="paragraph" w:customStyle="1" w:styleId="xl105">
    <w:name w:val="xl105"/>
    <w:basedOn w:val="a0"/>
    <w:pPr>
      <w:pBdr>
        <w:top w:val="single" w:sz="4" w:space="0" w:color="505050"/>
        <w:left w:val="single" w:sz="8" w:space="0" w:color="auto"/>
        <w:bottom w:val="single" w:sz="4" w:space="0" w:color="505050"/>
        <w:right w:val="single" w:sz="4" w:space="0" w:color="505050"/>
      </w:pBdr>
      <w:shd w:val="clear" w:color="auto" w:fill="FFFFFF"/>
      <w:spacing w:before="100" w:beforeAutospacing="1" w:after="100" w:afterAutospacing="1" w:line="240" w:lineRule="auto"/>
      <w:ind w:left="0" w:firstLine="0"/>
      <w:jc w:val="center"/>
    </w:pPr>
    <w:rPr>
      <w:color w:val="auto"/>
      <w:szCs w:val="24"/>
      <w:lang w:eastAsia="ru-RU"/>
    </w:rPr>
  </w:style>
  <w:style w:type="paragraph" w:customStyle="1" w:styleId="xl106">
    <w:name w:val="xl106"/>
    <w:basedOn w:val="a0"/>
    <w:pPr>
      <w:pBdr>
        <w:top w:val="single" w:sz="4" w:space="0" w:color="auto"/>
        <w:left w:val="single" w:sz="8" w:space="0" w:color="auto"/>
        <w:right w:val="single" w:sz="4" w:space="0" w:color="auto"/>
      </w:pBdr>
      <w:spacing w:before="100" w:beforeAutospacing="1" w:after="100" w:afterAutospacing="1" w:line="240" w:lineRule="auto"/>
      <w:ind w:left="0" w:firstLine="0"/>
      <w:jc w:val="center"/>
    </w:pPr>
    <w:rPr>
      <w:b/>
      <w:bCs/>
      <w:color w:val="auto"/>
      <w:szCs w:val="24"/>
      <w:lang w:eastAsia="ru-RU"/>
    </w:rPr>
  </w:style>
  <w:style w:type="paragraph" w:customStyle="1" w:styleId="xl107">
    <w:name w:val="xl107"/>
    <w:basedOn w:val="a0"/>
    <w:pPr>
      <w:pBdr>
        <w:top w:val="single" w:sz="4" w:space="0" w:color="auto"/>
        <w:left w:val="single" w:sz="8" w:space="0" w:color="auto"/>
        <w:right w:val="single" w:sz="4" w:space="0" w:color="auto"/>
      </w:pBdr>
      <w:spacing w:before="100" w:beforeAutospacing="1" w:after="100" w:afterAutospacing="1" w:line="240" w:lineRule="auto"/>
      <w:ind w:left="0" w:firstLine="0"/>
      <w:jc w:val="center"/>
    </w:pPr>
    <w:rPr>
      <w:color w:val="auto"/>
      <w:szCs w:val="24"/>
      <w:lang w:eastAsia="ru-RU"/>
    </w:rPr>
  </w:style>
  <w:style w:type="paragraph" w:customStyle="1" w:styleId="xl108">
    <w:name w:val="xl108"/>
    <w:basedOn w:val="a0"/>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left="0" w:firstLine="0"/>
      <w:jc w:val="center"/>
    </w:pPr>
    <w:rPr>
      <w:b/>
      <w:bCs/>
      <w:color w:val="auto"/>
      <w:szCs w:val="24"/>
      <w:lang w:eastAsia="ru-RU"/>
    </w:rPr>
  </w:style>
  <w:style w:type="paragraph" w:customStyle="1" w:styleId="xl109">
    <w:name w:val="xl109"/>
    <w:basedOn w:val="a0"/>
    <w:pPr>
      <w:pBdr>
        <w:top w:val="single" w:sz="4" w:space="0" w:color="auto"/>
        <w:left w:val="single" w:sz="8" w:space="0" w:color="auto"/>
        <w:bottom w:val="single" w:sz="8" w:space="0" w:color="auto"/>
        <w:right w:val="single" w:sz="8" w:space="0" w:color="auto"/>
      </w:pBdr>
      <w:spacing w:before="100" w:beforeAutospacing="1" w:after="100" w:afterAutospacing="1" w:line="240" w:lineRule="auto"/>
      <w:ind w:left="0" w:firstLine="0"/>
      <w:jc w:val="center"/>
    </w:pPr>
    <w:rPr>
      <w:b/>
      <w:bCs/>
      <w:color w:val="auto"/>
      <w:szCs w:val="24"/>
      <w:lang w:eastAsia="ru-RU"/>
    </w:rPr>
  </w:style>
  <w:style w:type="paragraph" w:customStyle="1" w:styleId="xl110">
    <w:name w:val="xl110"/>
    <w:basedOn w:val="a0"/>
    <w:pPr>
      <w:pBdr>
        <w:left w:val="single" w:sz="8" w:space="0" w:color="auto"/>
      </w:pBdr>
      <w:spacing w:before="100" w:beforeAutospacing="1" w:after="100" w:afterAutospacing="1" w:line="240" w:lineRule="auto"/>
      <w:ind w:left="0" w:firstLine="0"/>
      <w:jc w:val="center"/>
    </w:pPr>
    <w:rPr>
      <w:b/>
      <w:bCs/>
      <w:color w:val="auto"/>
      <w:szCs w:val="24"/>
      <w:lang w:eastAsia="ru-RU"/>
    </w:rPr>
  </w:style>
  <w:style w:type="paragraph" w:customStyle="1" w:styleId="xl111">
    <w:name w:val="xl111"/>
    <w:basedOn w:val="a0"/>
    <w:pPr>
      <w:pBdr>
        <w:top w:val="single" w:sz="8" w:space="0" w:color="auto"/>
        <w:left w:val="single" w:sz="8" w:space="0" w:color="auto"/>
        <w:bottom w:val="single" w:sz="4" w:space="0" w:color="auto"/>
      </w:pBdr>
      <w:spacing w:before="100" w:beforeAutospacing="1" w:after="100" w:afterAutospacing="1" w:line="240" w:lineRule="auto"/>
      <w:ind w:left="0" w:firstLine="0"/>
      <w:jc w:val="center"/>
    </w:pPr>
    <w:rPr>
      <w:b/>
      <w:bCs/>
      <w:color w:val="auto"/>
      <w:szCs w:val="24"/>
      <w:lang w:eastAsia="ru-RU"/>
    </w:rPr>
  </w:style>
  <w:style w:type="paragraph" w:customStyle="1" w:styleId="xl112">
    <w:name w:val="xl112"/>
    <w:basedOn w:val="a0"/>
    <w:pPr>
      <w:pBdr>
        <w:top w:val="single" w:sz="4" w:space="0" w:color="auto"/>
        <w:left w:val="single" w:sz="8" w:space="0" w:color="auto"/>
        <w:bottom w:val="single" w:sz="8" w:space="0" w:color="auto"/>
      </w:pBdr>
      <w:spacing w:before="100" w:beforeAutospacing="1" w:after="100" w:afterAutospacing="1" w:line="240" w:lineRule="auto"/>
      <w:ind w:left="0" w:firstLine="0"/>
      <w:jc w:val="center"/>
    </w:pPr>
    <w:rPr>
      <w:b/>
      <w:bCs/>
      <w:color w:val="auto"/>
      <w:szCs w:val="24"/>
      <w:lang w:eastAsia="ru-RU"/>
    </w:rPr>
  </w:style>
  <w:style w:type="paragraph" w:customStyle="1" w:styleId="xl113">
    <w:name w:val="xl113"/>
    <w:basedOn w:val="a0"/>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left="0" w:firstLine="0"/>
      <w:jc w:val="center"/>
    </w:pPr>
    <w:rPr>
      <w:b/>
      <w:bCs/>
      <w:color w:val="auto"/>
      <w:szCs w:val="24"/>
      <w:lang w:eastAsia="ru-RU"/>
    </w:rPr>
  </w:style>
  <w:style w:type="paragraph" w:customStyle="1" w:styleId="xl114">
    <w:name w:val="xl114"/>
    <w:basedOn w:val="a0"/>
    <w:pPr>
      <w:pBdr>
        <w:top w:val="single" w:sz="4" w:space="0" w:color="auto"/>
        <w:left w:val="single" w:sz="8" w:space="0" w:color="auto"/>
        <w:bottom w:val="single" w:sz="8" w:space="0" w:color="auto"/>
        <w:right w:val="single" w:sz="8" w:space="0" w:color="auto"/>
      </w:pBdr>
      <w:spacing w:before="100" w:beforeAutospacing="1" w:after="100" w:afterAutospacing="1" w:line="240" w:lineRule="auto"/>
      <w:ind w:left="0" w:firstLine="0"/>
      <w:jc w:val="center"/>
    </w:pPr>
    <w:rPr>
      <w:b/>
      <w:bCs/>
      <w:color w:val="auto"/>
      <w:szCs w:val="24"/>
      <w:lang w:eastAsia="ru-RU"/>
    </w:rPr>
  </w:style>
  <w:style w:type="paragraph" w:customStyle="1" w:styleId="xl115">
    <w:name w:val="xl115"/>
    <w:basedOn w:val="a0"/>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b/>
      <w:bCs/>
      <w:color w:val="auto"/>
      <w:szCs w:val="24"/>
      <w:lang w:eastAsia="ru-RU"/>
    </w:rPr>
  </w:style>
  <w:style w:type="paragraph" w:customStyle="1" w:styleId="xl116">
    <w:name w:val="xl116"/>
    <w:basedOn w:val="a0"/>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jc w:val="center"/>
    </w:pPr>
    <w:rPr>
      <w:b/>
      <w:bCs/>
      <w:color w:val="auto"/>
      <w:szCs w:val="24"/>
      <w:lang w:eastAsia="ru-RU"/>
    </w:rPr>
  </w:style>
  <w:style w:type="paragraph" w:customStyle="1" w:styleId="xl117">
    <w:name w:val="xl117"/>
    <w:basedOn w:val="a0"/>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left="0" w:firstLine="0"/>
      <w:jc w:val="center"/>
    </w:pPr>
    <w:rPr>
      <w:b/>
      <w:bCs/>
      <w:color w:val="auto"/>
      <w:szCs w:val="24"/>
      <w:lang w:eastAsia="ru-RU"/>
    </w:rPr>
  </w:style>
  <w:style w:type="paragraph" w:customStyle="1" w:styleId="xl118">
    <w:name w:val="xl118"/>
    <w:basedOn w:val="a0"/>
    <w:pPr>
      <w:pBdr>
        <w:top w:val="single" w:sz="8" w:space="0" w:color="auto"/>
        <w:right w:val="single" w:sz="4" w:space="0" w:color="auto"/>
      </w:pBdr>
      <w:spacing w:before="100" w:beforeAutospacing="1" w:after="100" w:afterAutospacing="1" w:line="240" w:lineRule="auto"/>
      <w:ind w:left="0" w:firstLine="0"/>
      <w:jc w:val="center"/>
    </w:pPr>
    <w:rPr>
      <w:b/>
      <w:bCs/>
      <w:color w:val="auto"/>
      <w:szCs w:val="24"/>
      <w:lang w:eastAsia="ru-RU"/>
    </w:rPr>
  </w:style>
  <w:style w:type="paragraph" w:customStyle="1" w:styleId="xl119">
    <w:name w:val="xl119"/>
    <w:basedOn w:val="a0"/>
    <w:pPr>
      <w:pBdr>
        <w:top w:val="single" w:sz="8" w:space="0" w:color="auto"/>
        <w:left w:val="single" w:sz="4" w:space="0" w:color="auto"/>
      </w:pBdr>
      <w:spacing w:before="100" w:beforeAutospacing="1" w:after="100" w:afterAutospacing="1" w:line="240" w:lineRule="auto"/>
      <w:ind w:left="0" w:firstLine="0"/>
      <w:jc w:val="center"/>
    </w:pPr>
    <w:rPr>
      <w:b/>
      <w:bCs/>
      <w:color w:val="auto"/>
      <w:szCs w:val="24"/>
      <w:lang w:eastAsia="ru-RU"/>
    </w:rPr>
  </w:style>
  <w:style w:type="paragraph" w:customStyle="1" w:styleId="xl120">
    <w:name w:val="xl120"/>
    <w:basedOn w:val="a0"/>
    <w:pPr>
      <w:pBdr>
        <w:left w:val="single" w:sz="8" w:space="0" w:color="auto"/>
        <w:bottom w:val="single" w:sz="8" w:space="0" w:color="auto"/>
      </w:pBdr>
      <w:spacing w:before="100" w:beforeAutospacing="1" w:after="100" w:afterAutospacing="1" w:line="240" w:lineRule="auto"/>
      <w:ind w:left="0" w:firstLine="0"/>
      <w:jc w:val="right"/>
    </w:pPr>
    <w:rPr>
      <w:b/>
      <w:bCs/>
      <w:color w:val="auto"/>
      <w:szCs w:val="24"/>
      <w:lang w:eastAsia="ru-RU"/>
    </w:rPr>
  </w:style>
  <w:style w:type="paragraph" w:customStyle="1" w:styleId="xl121">
    <w:name w:val="xl121"/>
    <w:basedOn w:val="a0"/>
    <w:pPr>
      <w:pBdr>
        <w:bottom w:val="single" w:sz="8" w:space="0" w:color="auto"/>
      </w:pBdr>
      <w:spacing w:before="100" w:beforeAutospacing="1" w:after="100" w:afterAutospacing="1" w:line="240" w:lineRule="auto"/>
      <w:ind w:left="0" w:firstLine="0"/>
      <w:jc w:val="right"/>
    </w:pPr>
    <w:rPr>
      <w:b/>
      <w:bCs/>
      <w:color w:val="auto"/>
      <w:szCs w:val="24"/>
      <w:lang w:eastAsia="ru-RU"/>
    </w:rPr>
  </w:style>
  <w:style w:type="paragraph" w:customStyle="1" w:styleId="xl122">
    <w:name w:val="xl122"/>
    <w:basedOn w:val="a0"/>
    <w:pPr>
      <w:spacing w:before="100" w:beforeAutospacing="1" w:after="100" w:afterAutospacing="1" w:line="240" w:lineRule="auto"/>
      <w:ind w:left="0" w:firstLine="0"/>
      <w:jc w:val="center"/>
    </w:pPr>
    <w:rPr>
      <w:b/>
      <w:bCs/>
      <w:color w:val="auto"/>
      <w:szCs w:val="24"/>
      <w:lang w:eastAsia="ru-RU"/>
    </w:rPr>
  </w:style>
  <w:style w:type="paragraph" w:customStyle="1" w:styleId="xl123">
    <w:name w:val="xl123"/>
    <w:basedOn w:val="a0"/>
    <w:pPr>
      <w:pBdr>
        <w:right w:val="single" w:sz="8" w:space="0" w:color="auto"/>
      </w:pBdr>
      <w:spacing w:before="100" w:beforeAutospacing="1" w:after="100" w:afterAutospacing="1" w:line="240" w:lineRule="auto"/>
      <w:ind w:left="0" w:firstLine="0"/>
      <w:jc w:val="center"/>
    </w:pPr>
    <w:rPr>
      <w:b/>
      <w:bCs/>
      <w:color w:val="auto"/>
      <w:szCs w:val="24"/>
      <w:lang w:eastAsia="ru-RU"/>
    </w:rPr>
  </w:style>
  <w:style w:type="paragraph" w:customStyle="1" w:styleId="20">
    <w:name w:val="!Маркированный мой 2"/>
    <w:basedOn w:val="a0"/>
    <w:qFormat/>
    <w:pPr>
      <w:widowControl w:val="0"/>
      <w:numPr>
        <w:numId w:val="3"/>
      </w:numPr>
      <w:spacing w:after="0" w:line="288" w:lineRule="auto"/>
    </w:pPr>
    <w:rPr>
      <w:color w:val="auto"/>
      <w:sz w:val="26"/>
      <w:szCs w:val="20"/>
      <w:lang w:eastAsia="en-US"/>
    </w:rPr>
  </w:style>
  <w:style w:type="paragraph" w:customStyle="1" w:styleId="30">
    <w:name w:val="!Маркированный мой 3"/>
    <w:basedOn w:val="20"/>
    <w:qFormat/>
    <w:pPr>
      <w:numPr>
        <w:ilvl w:val="1"/>
      </w:numPr>
    </w:pPr>
  </w:style>
  <w:style w:type="paragraph" w:customStyle="1" w:styleId="Default">
    <w:name w:val="Default"/>
    <w:pPr>
      <w:spacing w:after="0" w:line="240" w:lineRule="auto"/>
    </w:pPr>
    <w:rPr>
      <w:rFonts w:ascii="Times New Roman" w:hAnsi="Times New Roman" w:cs="Times New Roman"/>
      <w:color w:val="000000"/>
      <w:sz w:val="24"/>
      <w:szCs w:val="24"/>
    </w:rPr>
  </w:style>
  <w:style w:type="paragraph" w:customStyle="1" w:styleId="msonormal0">
    <w:name w:val="msonormal"/>
    <w:basedOn w:val="a0"/>
    <w:pPr>
      <w:spacing w:before="100" w:beforeAutospacing="1" w:after="100" w:afterAutospacing="1" w:line="240" w:lineRule="auto"/>
      <w:ind w:left="0" w:firstLine="0"/>
      <w:jc w:val="left"/>
    </w:pPr>
    <w:rPr>
      <w:color w:val="auto"/>
      <w:szCs w:val="24"/>
      <w:lang w:eastAsia="ru-RU"/>
    </w:rPr>
  </w:style>
  <w:style w:type="paragraph" w:customStyle="1" w:styleId="font7">
    <w:name w:val="font7"/>
    <w:basedOn w:val="a0"/>
    <w:pPr>
      <w:spacing w:before="100" w:beforeAutospacing="1" w:after="100" w:afterAutospacing="1" w:line="240" w:lineRule="auto"/>
      <w:ind w:left="0" w:firstLine="0"/>
      <w:jc w:val="left"/>
    </w:pPr>
    <w:rPr>
      <w:i/>
      <w:iCs/>
      <w:color w:val="auto"/>
      <w:sz w:val="28"/>
      <w:szCs w:val="28"/>
      <w:lang w:eastAsia="ru-RU"/>
    </w:rPr>
  </w:style>
  <w:style w:type="paragraph" w:customStyle="1" w:styleId="xl124">
    <w:name w:val="xl124"/>
    <w:basedOn w:val="a0"/>
    <w:pPr>
      <w:pBdr>
        <w:bottom w:val="single" w:sz="8" w:space="0" w:color="auto"/>
        <w:right w:val="single" w:sz="8" w:space="0" w:color="auto"/>
      </w:pBdr>
      <w:shd w:val="clear" w:color="auto" w:fill="F2F2F2"/>
      <w:spacing w:before="100" w:beforeAutospacing="1" w:after="100" w:afterAutospacing="1" w:line="240" w:lineRule="auto"/>
      <w:ind w:left="0" w:firstLine="0"/>
      <w:jc w:val="center"/>
    </w:pPr>
    <w:rPr>
      <w:b/>
      <w:bCs/>
      <w:color w:val="auto"/>
      <w:sz w:val="28"/>
      <w:szCs w:val="28"/>
      <w:lang w:eastAsia="ru-RU"/>
    </w:rPr>
  </w:style>
  <w:style w:type="paragraph" w:customStyle="1" w:styleId="xl125">
    <w:name w:val="xl125"/>
    <w:basedOn w:val="a0"/>
    <w:pPr>
      <w:pBdr>
        <w:top w:val="single" w:sz="8" w:space="0" w:color="auto"/>
        <w:bottom w:val="single" w:sz="8" w:space="0" w:color="auto"/>
        <w:right w:val="single" w:sz="8" w:space="0" w:color="auto"/>
      </w:pBdr>
      <w:shd w:val="clear" w:color="auto" w:fill="F2F2F2"/>
      <w:spacing w:before="100" w:beforeAutospacing="1" w:after="100" w:afterAutospacing="1" w:line="240" w:lineRule="auto"/>
      <w:ind w:left="0" w:firstLine="0"/>
      <w:jc w:val="center"/>
    </w:pPr>
    <w:rPr>
      <w:b/>
      <w:bCs/>
      <w:color w:val="auto"/>
      <w:sz w:val="28"/>
      <w:szCs w:val="28"/>
      <w:lang w:eastAsia="ru-RU"/>
    </w:rPr>
  </w:style>
  <w:style w:type="paragraph" w:customStyle="1" w:styleId="xl126">
    <w:name w:val="xl126"/>
    <w:basedOn w:val="a0"/>
    <w:pPr>
      <w:pBdr>
        <w:top w:val="single" w:sz="8" w:space="0" w:color="auto"/>
        <w:left w:val="single" w:sz="8" w:space="0" w:color="auto"/>
        <w:bottom w:val="single" w:sz="8" w:space="0" w:color="auto"/>
        <w:right w:val="single" w:sz="8" w:space="0" w:color="auto"/>
      </w:pBdr>
      <w:shd w:val="clear" w:color="auto" w:fill="F2F2F2"/>
      <w:spacing w:before="100" w:beforeAutospacing="1" w:after="100" w:afterAutospacing="1" w:line="240" w:lineRule="auto"/>
      <w:ind w:left="0" w:firstLine="0"/>
      <w:jc w:val="center"/>
    </w:pPr>
    <w:rPr>
      <w:color w:val="auto"/>
      <w:sz w:val="28"/>
      <w:szCs w:val="28"/>
      <w:lang w:eastAsia="ru-RU"/>
    </w:rPr>
  </w:style>
  <w:style w:type="paragraph" w:customStyle="1" w:styleId="xl127">
    <w:name w:val="xl127"/>
    <w:basedOn w:val="a0"/>
    <w:pPr>
      <w:pBdr>
        <w:left w:val="single" w:sz="8" w:space="0" w:color="auto"/>
        <w:bottom w:val="single" w:sz="8" w:space="0" w:color="auto"/>
        <w:right w:val="single" w:sz="8" w:space="0" w:color="auto"/>
      </w:pBdr>
      <w:shd w:val="clear" w:color="auto" w:fill="FFFFFF"/>
      <w:spacing w:before="100" w:beforeAutospacing="1" w:after="100" w:afterAutospacing="1" w:line="240" w:lineRule="auto"/>
      <w:ind w:left="0" w:firstLine="0"/>
      <w:jc w:val="center"/>
    </w:pPr>
    <w:rPr>
      <w:b/>
      <w:bCs/>
      <w:color w:val="auto"/>
      <w:sz w:val="28"/>
      <w:szCs w:val="28"/>
      <w:lang w:eastAsia="ru-RU"/>
    </w:rPr>
  </w:style>
  <w:style w:type="paragraph" w:customStyle="1" w:styleId="xl128">
    <w:name w:val="xl128"/>
    <w:basedOn w:val="a0"/>
    <w:pPr>
      <w:shd w:val="clear" w:color="auto" w:fill="FFFFFF"/>
      <w:spacing w:before="100" w:beforeAutospacing="1" w:after="100" w:afterAutospacing="1" w:line="240" w:lineRule="auto"/>
      <w:ind w:left="0" w:firstLine="0"/>
      <w:jc w:val="center"/>
    </w:pPr>
    <w:rPr>
      <w:color w:val="auto"/>
      <w:sz w:val="28"/>
      <w:szCs w:val="28"/>
      <w:lang w:eastAsia="ru-RU"/>
    </w:rPr>
  </w:style>
  <w:style w:type="paragraph" w:customStyle="1" w:styleId="xl129">
    <w:name w:val="xl129"/>
    <w:basedOn w:val="a0"/>
    <w:pPr>
      <w:pBdr>
        <w:left w:val="single" w:sz="8" w:space="0" w:color="auto"/>
        <w:right w:val="single" w:sz="8" w:space="0" w:color="auto"/>
      </w:pBdr>
      <w:spacing w:before="100" w:beforeAutospacing="1" w:after="100" w:afterAutospacing="1" w:line="240" w:lineRule="auto"/>
      <w:ind w:left="0" w:firstLine="0"/>
      <w:jc w:val="center"/>
    </w:pPr>
    <w:rPr>
      <w:color w:val="auto"/>
      <w:sz w:val="28"/>
      <w:szCs w:val="28"/>
      <w:lang w:eastAsia="ru-RU"/>
    </w:rPr>
  </w:style>
  <w:style w:type="paragraph" w:customStyle="1" w:styleId="xl130">
    <w:name w:val="xl130"/>
    <w:basedOn w:val="a0"/>
    <w:pPr>
      <w:pBdr>
        <w:top w:val="single" w:sz="8" w:space="0" w:color="auto"/>
        <w:bottom w:val="single" w:sz="8" w:space="0" w:color="auto"/>
      </w:pBdr>
      <w:spacing w:before="100" w:beforeAutospacing="1" w:after="100" w:afterAutospacing="1" w:line="240" w:lineRule="auto"/>
      <w:ind w:left="0" w:firstLine="0"/>
      <w:jc w:val="center"/>
    </w:pPr>
    <w:rPr>
      <w:color w:val="auto"/>
      <w:sz w:val="28"/>
      <w:szCs w:val="28"/>
      <w:lang w:eastAsia="ru-RU"/>
    </w:rPr>
  </w:style>
  <w:style w:type="paragraph" w:customStyle="1" w:styleId="xl131">
    <w:name w:val="xl131"/>
    <w:basedOn w:val="a0"/>
    <w:pPr>
      <w:pBdr>
        <w:top w:val="single" w:sz="8" w:space="0" w:color="auto"/>
        <w:left w:val="single" w:sz="8" w:space="0" w:color="auto"/>
        <w:bottom w:val="single" w:sz="8" w:space="0" w:color="auto"/>
      </w:pBdr>
      <w:shd w:val="clear" w:color="auto" w:fill="92D050"/>
      <w:spacing w:before="100" w:beforeAutospacing="1" w:after="100" w:afterAutospacing="1" w:line="240" w:lineRule="auto"/>
      <w:ind w:left="0" w:firstLine="0"/>
      <w:jc w:val="center"/>
    </w:pPr>
    <w:rPr>
      <w:b/>
      <w:bCs/>
      <w:color w:val="auto"/>
      <w:sz w:val="28"/>
      <w:szCs w:val="28"/>
      <w:lang w:eastAsia="ru-RU"/>
    </w:rPr>
  </w:style>
  <w:style w:type="paragraph" w:customStyle="1" w:styleId="xl132">
    <w:name w:val="xl132"/>
    <w:basedOn w:val="a0"/>
    <w:pPr>
      <w:pBdr>
        <w:top w:val="single" w:sz="8" w:space="0" w:color="auto"/>
        <w:bottom w:val="single" w:sz="8" w:space="0" w:color="auto"/>
      </w:pBdr>
      <w:shd w:val="clear" w:color="auto" w:fill="92D050"/>
      <w:spacing w:before="100" w:beforeAutospacing="1" w:after="100" w:afterAutospacing="1" w:line="240" w:lineRule="auto"/>
      <w:ind w:left="0" w:firstLine="0"/>
      <w:jc w:val="center"/>
    </w:pPr>
    <w:rPr>
      <w:b/>
      <w:bCs/>
      <w:color w:val="auto"/>
      <w:sz w:val="28"/>
      <w:szCs w:val="28"/>
      <w:lang w:eastAsia="ru-RU"/>
    </w:rPr>
  </w:style>
  <w:style w:type="paragraph" w:customStyle="1" w:styleId="xl133">
    <w:name w:val="xl133"/>
    <w:basedOn w:val="a0"/>
    <w:pPr>
      <w:pBdr>
        <w:top w:val="single" w:sz="8" w:space="0" w:color="auto"/>
        <w:bottom w:val="single" w:sz="8" w:space="0" w:color="auto"/>
        <w:right w:val="single" w:sz="8" w:space="0" w:color="auto"/>
      </w:pBdr>
      <w:shd w:val="clear" w:color="auto" w:fill="92D050"/>
      <w:spacing w:before="100" w:beforeAutospacing="1" w:after="100" w:afterAutospacing="1" w:line="240" w:lineRule="auto"/>
      <w:ind w:left="0" w:firstLine="0"/>
      <w:jc w:val="center"/>
    </w:pPr>
    <w:rPr>
      <w:b/>
      <w:bCs/>
      <w:color w:val="auto"/>
      <w:sz w:val="28"/>
      <w:szCs w:val="28"/>
      <w:lang w:eastAsia="ru-RU"/>
    </w:rPr>
  </w:style>
  <w:style w:type="paragraph" w:customStyle="1" w:styleId="xl134">
    <w:name w:val="xl134"/>
    <w:basedOn w:val="a0"/>
    <w:pPr>
      <w:spacing w:before="100" w:beforeAutospacing="1" w:after="100" w:afterAutospacing="1" w:line="240" w:lineRule="auto"/>
      <w:ind w:left="0" w:firstLine="0"/>
      <w:jc w:val="center"/>
    </w:pPr>
    <w:rPr>
      <w:b/>
      <w:bCs/>
      <w:color w:val="auto"/>
      <w:sz w:val="32"/>
      <w:szCs w:val="32"/>
      <w:lang w:eastAsia="ru-RU"/>
    </w:rPr>
  </w:style>
  <w:style w:type="paragraph" w:customStyle="1" w:styleId="xl135">
    <w:name w:val="xl135"/>
    <w:basedOn w:val="a0"/>
    <w:pPr>
      <w:pBdr>
        <w:top w:val="single" w:sz="8" w:space="0" w:color="auto"/>
        <w:left w:val="single" w:sz="8" w:space="0" w:color="auto"/>
        <w:bottom w:val="single" w:sz="8" w:space="0" w:color="auto"/>
      </w:pBdr>
      <w:shd w:val="clear" w:color="auto" w:fill="92D050"/>
      <w:spacing w:before="100" w:beforeAutospacing="1" w:after="100" w:afterAutospacing="1" w:line="240" w:lineRule="auto"/>
      <w:ind w:left="0" w:firstLine="0"/>
      <w:jc w:val="center"/>
    </w:pPr>
    <w:rPr>
      <w:b/>
      <w:bCs/>
      <w:color w:val="auto"/>
      <w:sz w:val="28"/>
      <w:szCs w:val="28"/>
      <w:lang w:eastAsia="ru-RU"/>
    </w:rPr>
  </w:style>
  <w:style w:type="paragraph" w:customStyle="1" w:styleId="xl136">
    <w:name w:val="xl136"/>
    <w:basedOn w:val="a0"/>
    <w:pPr>
      <w:pBdr>
        <w:top w:val="single" w:sz="8" w:space="0" w:color="auto"/>
        <w:bottom w:val="single" w:sz="8" w:space="0" w:color="auto"/>
      </w:pBdr>
      <w:shd w:val="clear" w:color="auto" w:fill="92D050"/>
      <w:spacing w:before="100" w:beforeAutospacing="1" w:after="100" w:afterAutospacing="1" w:line="240" w:lineRule="auto"/>
      <w:ind w:left="0" w:firstLine="0"/>
      <w:jc w:val="center"/>
    </w:pPr>
    <w:rPr>
      <w:b/>
      <w:bCs/>
      <w:color w:val="auto"/>
      <w:sz w:val="28"/>
      <w:szCs w:val="28"/>
      <w:lang w:eastAsia="ru-RU"/>
    </w:rPr>
  </w:style>
  <w:style w:type="paragraph" w:customStyle="1" w:styleId="xl137">
    <w:name w:val="xl137"/>
    <w:basedOn w:val="a0"/>
    <w:pPr>
      <w:pBdr>
        <w:top w:val="single" w:sz="8" w:space="0" w:color="auto"/>
        <w:bottom w:val="single" w:sz="8" w:space="0" w:color="auto"/>
        <w:right w:val="single" w:sz="8" w:space="0" w:color="auto"/>
      </w:pBdr>
      <w:shd w:val="clear" w:color="auto" w:fill="92D050"/>
      <w:spacing w:before="100" w:beforeAutospacing="1" w:after="100" w:afterAutospacing="1" w:line="240" w:lineRule="auto"/>
      <w:ind w:left="0" w:firstLine="0"/>
      <w:jc w:val="center"/>
    </w:pPr>
    <w:rPr>
      <w:b/>
      <w:bCs/>
      <w:color w:val="auto"/>
      <w:sz w:val="28"/>
      <w:szCs w:val="28"/>
      <w:lang w:eastAsia="ru-RU"/>
    </w:rPr>
  </w:style>
  <w:style w:type="paragraph" w:customStyle="1" w:styleId="xl138">
    <w:name w:val="xl138"/>
    <w:basedOn w:val="a0"/>
    <w:pPr>
      <w:pBdr>
        <w:top w:val="single" w:sz="8" w:space="0" w:color="auto"/>
        <w:left w:val="single" w:sz="8" w:space="0" w:color="auto"/>
        <w:bottom w:val="single" w:sz="8" w:space="0" w:color="auto"/>
      </w:pBdr>
      <w:shd w:val="clear" w:color="auto" w:fill="EDEDED"/>
      <w:spacing w:before="100" w:beforeAutospacing="1" w:after="100" w:afterAutospacing="1" w:line="240" w:lineRule="auto"/>
      <w:ind w:left="0" w:firstLine="0"/>
      <w:jc w:val="center"/>
    </w:pPr>
    <w:rPr>
      <w:b/>
      <w:bCs/>
      <w:color w:val="auto"/>
      <w:sz w:val="28"/>
      <w:szCs w:val="28"/>
      <w:lang w:eastAsia="ru-RU"/>
    </w:rPr>
  </w:style>
  <w:style w:type="paragraph" w:customStyle="1" w:styleId="xl139">
    <w:name w:val="xl139"/>
    <w:basedOn w:val="a0"/>
    <w:pPr>
      <w:pBdr>
        <w:top w:val="single" w:sz="8" w:space="0" w:color="auto"/>
        <w:bottom w:val="single" w:sz="8" w:space="0" w:color="auto"/>
      </w:pBdr>
      <w:shd w:val="clear" w:color="auto" w:fill="EDEDED"/>
      <w:spacing w:before="100" w:beforeAutospacing="1" w:after="100" w:afterAutospacing="1" w:line="240" w:lineRule="auto"/>
      <w:ind w:left="0" w:firstLine="0"/>
      <w:jc w:val="center"/>
    </w:pPr>
    <w:rPr>
      <w:b/>
      <w:bCs/>
      <w:color w:val="auto"/>
      <w:sz w:val="28"/>
      <w:szCs w:val="28"/>
      <w:lang w:eastAsia="ru-RU"/>
    </w:rPr>
  </w:style>
  <w:style w:type="paragraph" w:customStyle="1" w:styleId="xl140">
    <w:name w:val="xl140"/>
    <w:basedOn w:val="a0"/>
    <w:pPr>
      <w:pBdr>
        <w:top w:val="single" w:sz="8" w:space="0" w:color="auto"/>
        <w:bottom w:val="single" w:sz="8" w:space="0" w:color="auto"/>
        <w:right w:val="single" w:sz="8" w:space="0" w:color="auto"/>
      </w:pBdr>
      <w:shd w:val="clear" w:color="auto" w:fill="EDEDED"/>
      <w:spacing w:before="100" w:beforeAutospacing="1" w:after="100" w:afterAutospacing="1" w:line="240" w:lineRule="auto"/>
      <w:ind w:left="0" w:firstLine="0"/>
      <w:jc w:val="center"/>
    </w:pPr>
    <w:rPr>
      <w:b/>
      <w:bCs/>
      <w:color w:val="auto"/>
      <w:sz w:val="28"/>
      <w:szCs w:val="28"/>
      <w:lang w:eastAsia="ru-RU"/>
    </w:rPr>
  </w:style>
  <w:style w:type="paragraph" w:customStyle="1" w:styleId="xl141">
    <w:name w:val="xl141"/>
    <w:basedOn w:val="a0"/>
    <w:pPr>
      <w:pBdr>
        <w:top w:val="single" w:sz="8" w:space="0" w:color="auto"/>
        <w:left w:val="single" w:sz="8" w:space="0" w:color="auto"/>
        <w:bottom w:val="single" w:sz="8" w:space="0" w:color="auto"/>
      </w:pBdr>
      <w:shd w:val="clear" w:color="auto" w:fill="EDEDED"/>
      <w:spacing w:before="100" w:beforeAutospacing="1" w:after="100" w:afterAutospacing="1" w:line="240" w:lineRule="auto"/>
      <w:ind w:left="0" w:firstLine="0"/>
      <w:jc w:val="center"/>
    </w:pPr>
    <w:rPr>
      <w:b/>
      <w:bCs/>
      <w:color w:val="auto"/>
      <w:sz w:val="28"/>
      <w:szCs w:val="28"/>
      <w:lang w:eastAsia="ru-RU"/>
    </w:rPr>
  </w:style>
  <w:style w:type="paragraph" w:customStyle="1" w:styleId="xl142">
    <w:name w:val="xl142"/>
    <w:basedOn w:val="a0"/>
    <w:pPr>
      <w:pBdr>
        <w:top w:val="single" w:sz="8" w:space="0" w:color="auto"/>
        <w:bottom w:val="single" w:sz="8" w:space="0" w:color="auto"/>
      </w:pBdr>
      <w:shd w:val="clear" w:color="auto" w:fill="EDEDED"/>
      <w:spacing w:before="100" w:beforeAutospacing="1" w:after="100" w:afterAutospacing="1" w:line="240" w:lineRule="auto"/>
      <w:ind w:left="0" w:firstLine="0"/>
      <w:jc w:val="center"/>
    </w:pPr>
    <w:rPr>
      <w:b/>
      <w:bCs/>
      <w:color w:val="auto"/>
      <w:sz w:val="28"/>
      <w:szCs w:val="28"/>
      <w:lang w:eastAsia="ru-RU"/>
    </w:rPr>
  </w:style>
  <w:style w:type="paragraph" w:customStyle="1" w:styleId="xl143">
    <w:name w:val="xl143"/>
    <w:basedOn w:val="a0"/>
    <w:pPr>
      <w:pBdr>
        <w:top w:val="single" w:sz="8" w:space="0" w:color="auto"/>
        <w:bottom w:val="single" w:sz="8" w:space="0" w:color="auto"/>
        <w:right w:val="single" w:sz="8" w:space="0" w:color="auto"/>
      </w:pBdr>
      <w:shd w:val="clear" w:color="auto" w:fill="EDEDED"/>
      <w:spacing w:before="100" w:beforeAutospacing="1" w:after="100" w:afterAutospacing="1" w:line="240" w:lineRule="auto"/>
      <w:ind w:left="0" w:firstLine="0"/>
      <w:jc w:val="center"/>
    </w:pPr>
    <w:rPr>
      <w:b/>
      <w:bCs/>
      <w:color w:val="auto"/>
      <w:sz w:val="28"/>
      <w:szCs w:val="28"/>
      <w:lang w:eastAsia="ru-RU"/>
    </w:rPr>
  </w:style>
  <w:style w:type="paragraph" w:customStyle="1" w:styleId="xl144">
    <w:name w:val="xl144"/>
    <w:basedOn w:val="a0"/>
    <w:pPr>
      <w:pBdr>
        <w:left w:val="single" w:sz="8" w:space="0" w:color="auto"/>
        <w:bottom w:val="single" w:sz="8" w:space="0" w:color="auto"/>
      </w:pBdr>
      <w:shd w:val="clear" w:color="auto" w:fill="EDEDED"/>
      <w:spacing w:before="100" w:beforeAutospacing="1" w:after="100" w:afterAutospacing="1" w:line="240" w:lineRule="auto"/>
      <w:ind w:left="0" w:firstLine="0"/>
      <w:jc w:val="center"/>
    </w:pPr>
    <w:rPr>
      <w:color w:val="auto"/>
      <w:sz w:val="28"/>
      <w:szCs w:val="28"/>
      <w:lang w:eastAsia="ru-RU"/>
    </w:rPr>
  </w:style>
  <w:style w:type="paragraph" w:customStyle="1" w:styleId="xl145">
    <w:name w:val="xl145"/>
    <w:basedOn w:val="a0"/>
    <w:pPr>
      <w:pBdr>
        <w:bottom w:val="single" w:sz="8" w:space="0" w:color="auto"/>
      </w:pBdr>
      <w:shd w:val="clear" w:color="auto" w:fill="EDEDED"/>
      <w:spacing w:before="100" w:beforeAutospacing="1" w:after="100" w:afterAutospacing="1" w:line="240" w:lineRule="auto"/>
      <w:ind w:left="0" w:firstLine="0"/>
      <w:jc w:val="center"/>
    </w:pPr>
    <w:rPr>
      <w:color w:val="auto"/>
      <w:sz w:val="28"/>
      <w:szCs w:val="28"/>
      <w:lang w:eastAsia="ru-RU"/>
    </w:rPr>
  </w:style>
  <w:style w:type="paragraph" w:customStyle="1" w:styleId="xl146">
    <w:name w:val="xl146"/>
    <w:basedOn w:val="a0"/>
    <w:pPr>
      <w:pBdr>
        <w:top w:val="single" w:sz="8" w:space="0" w:color="auto"/>
        <w:left w:val="single" w:sz="8" w:space="0" w:color="auto"/>
        <w:right w:val="single" w:sz="8" w:space="0" w:color="auto"/>
      </w:pBdr>
      <w:spacing w:before="100" w:beforeAutospacing="1" w:after="100" w:afterAutospacing="1" w:line="240" w:lineRule="auto"/>
      <w:ind w:left="0" w:firstLine="0"/>
      <w:jc w:val="center"/>
    </w:pPr>
    <w:rPr>
      <w:b/>
      <w:bCs/>
      <w:color w:val="auto"/>
      <w:sz w:val="28"/>
      <w:szCs w:val="28"/>
      <w:lang w:eastAsia="ru-RU"/>
    </w:rPr>
  </w:style>
  <w:style w:type="paragraph" w:customStyle="1" w:styleId="xl147">
    <w:name w:val="xl147"/>
    <w:basedOn w:val="a0"/>
    <w:pPr>
      <w:pBdr>
        <w:top w:val="single" w:sz="8" w:space="0" w:color="auto"/>
        <w:left w:val="single" w:sz="8" w:space="0" w:color="auto"/>
        <w:bottom w:val="single" w:sz="8" w:space="0" w:color="auto"/>
      </w:pBdr>
      <w:shd w:val="clear" w:color="auto" w:fill="F2F2F2"/>
      <w:spacing w:before="100" w:beforeAutospacing="1" w:after="100" w:afterAutospacing="1" w:line="240" w:lineRule="auto"/>
      <w:ind w:left="0" w:firstLine="0"/>
      <w:jc w:val="center"/>
    </w:pPr>
    <w:rPr>
      <w:b/>
      <w:bCs/>
      <w:color w:val="auto"/>
      <w:sz w:val="28"/>
      <w:szCs w:val="28"/>
      <w:lang w:eastAsia="ru-RU"/>
    </w:rPr>
  </w:style>
  <w:style w:type="paragraph" w:customStyle="1" w:styleId="xl148">
    <w:name w:val="xl148"/>
    <w:basedOn w:val="a0"/>
    <w:pPr>
      <w:pBdr>
        <w:top w:val="single" w:sz="8" w:space="0" w:color="auto"/>
        <w:bottom w:val="single" w:sz="8" w:space="0" w:color="auto"/>
      </w:pBdr>
      <w:shd w:val="clear" w:color="auto" w:fill="F2F2F2"/>
      <w:spacing w:before="100" w:beforeAutospacing="1" w:after="100" w:afterAutospacing="1" w:line="240" w:lineRule="auto"/>
      <w:ind w:left="0" w:firstLine="0"/>
      <w:jc w:val="center"/>
    </w:pPr>
    <w:rPr>
      <w:b/>
      <w:bCs/>
      <w:color w:val="auto"/>
      <w:sz w:val="28"/>
      <w:szCs w:val="28"/>
      <w:lang w:eastAsia="ru-RU"/>
    </w:rPr>
  </w:style>
  <w:style w:type="paragraph" w:customStyle="1" w:styleId="xl149">
    <w:name w:val="xl149"/>
    <w:basedOn w:val="a0"/>
    <w:pPr>
      <w:spacing w:before="100" w:beforeAutospacing="1" w:after="100" w:afterAutospacing="1" w:line="240" w:lineRule="auto"/>
      <w:ind w:left="0" w:firstLine="0"/>
      <w:jc w:val="center"/>
    </w:pPr>
    <w:rPr>
      <w:b/>
      <w:bCs/>
      <w:color w:val="auto"/>
      <w:sz w:val="32"/>
      <w:szCs w:val="32"/>
      <w:lang w:eastAsia="ru-RU"/>
    </w:rPr>
  </w:style>
  <w:style w:type="paragraph" w:customStyle="1" w:styleId="xl150">
    <w:name w:val="xl150"/>
    <w:basedOn w:val="a0"/>
    <w:pPr>
      <w:spacing w:before="100" w:beforeAutospacing="1" w:after="100" w:afterAutospacing="1" w:line="240" w:lineRule="auto"/>
      <w:ind w:left="0" w:firstLine="0"/>
      <w:jc w:val="center"/>
    </w:pPr>
    <w:rPr>
      <w:b/>
      <w:bCs/>
      <w:color w:val="auto"/>
      <w:sz w:val="32"/>
      <w:szCs w:val="32"/>
      <w:lang w:eastAsia="ru-RU"/>
    </w:rPr>
  </w:style>
  <w:style w:type="paragraph" w:customStyle="1" w:styleId="xl151">
    <w:name w:val="xl151"/>
    <w:basedOn w:val="a0"/>
    <w:pPr>
      <w:pBdr>
        <w:top w:val="single" w:sz="8" w:space="0" w:color="auto"/>
        <w:left w:val="single" w:sz="8" w:space="0" w:color="auto"/>
        <w:right w:val="single" w:sz="8" w:space="0" w:color="auto"/>
      </w:pBdr>
      <w:shd w:val="clear" w:color="auto" w:fill="FFFFFF"/>
      <w:spacing w:before="100" w:beforeAutospacing="1" w:after="100" w:afterAutospacing="1" w:line="240" w:lineRule="auto"/>
      <w:ind w:left="0" w:firstLine="0"/>
      <w:jc w:val="center"/>
    </w:pPr>
    <w:rPr>
      <w:b/>
      <w:bCs/>
      <w:color w:val="auto"/>
      <w:sz w:val="28"/>
      <w:szCs w:val="28"/>
      <w:lang w:eastAsia="ru-RU"/>
    </w:rPr>
  </w:style>
  <w:style w:type="paragraph" w:customStyle="1" w:styleId="xl152">
    <w:name w:val="xl152"/>
    <w:basedOn w:val="a0"/>
    <w:pPr>
      <w:pBdr>
        <w:left w:val="single" w:sz="8" w:space="0" w:color="auto"/>
        <w:bottom w:val="single" w:sz="8" w:space="0" w:color="auto"/>
        <w:right w:val="single" w:sz="8" w:space="0" w:color="auto"/>
      </w:pBdr>
      <w:shd w:val="clear" w:color="auto" w:fill="FFFFFF"/>
      <w:spacing w:before="100" w:beforeAutospacing="1" w:after="100" w:afterAutospacing="1" w:line="240" w:lineRule="auto"/>
      <w:ind w:left="0" w:firstLine="0"/>
      <w:jc w:val="center"/>
    </w:pPr>
    <w:rPr>
      <w:b/>
      <w:bCs/>
      <w:color w:val="auto"/>
      <w:sz w:val="28"/>
      <w:szCs w:val="28"/>
      <w:lang w:eastAsia="ru-RU"/>
    </w:rPr>
  </w:style>
  <w:style w:type="paragraph" w:customStyle="1" w:styleId="xl153">
    <w:name w:val="xl153"/>
    <w:basedOn w:val="a0"/>
    <w:pPr>
      <w:pBdr>
        <w:top w:val="single" w:sz="8" w:space="0" w:color="auto"/>
        <w:left w:val="single" w:sz="8" w:space="0" w:color="auto"/>
        <w:right w:val="single" w:sz="8" w:space="0" w:color="auto"/>
      </w:pBdr>
      <w:shd w:val="clear" w:color="auto" w:fill="FFFFFF"/>
      <w:spacing w:before="100" w:beforeAutospacing="1" w:after="100" w:afterAutospacing="1" w:line="240" w:lineRule="auto"/>
      <w:ind w:left="0" w:firstLine="0"/>
      <w:jc w:val="center"/>
    </w:pPr>
    <w:rPr>
      <w:b/>
      <w:bCs/>
      <w:color w:val="auto"/>
      <w:sz w:val="28"/>
      <w:szCs w:val="28"/>
      <w:lang w:eastAsia="ru-RU"/>
    </w:rPr>
  </w:style>
  <w:style w:type="paragraph" w:customStyle="1" w:styleId="xl154">
    <w:name w:val="xl154"/>
    <w:basedOn w:val="a0"/>
    <w:pPr>
      <w:pBdr>
        <w:left w:val="single" w:sz="8" w:space="0" w:color="auto"/>
        <w:bottom w:val="single" w:sz="8" w:space="0" w:color="auto"/>
        <w:right w:val="single" w:sz="8" w:space="0" w:color="auto"/>
      </w:pBdr>
      <w:shd w:val="clear" w:color="auto" w:fill="FFFFFF"/>
      <w:spacing w:before="100" w:beforeAutospacing="1" w:after="100" w:afterAutospacing="1" w:line="240" w:lineRule="auto"/>
      <w:ind w:left="0" w:firstLine="0"/>
      <w:jc w:val="center"/>
    </w:pPr>
    <w:rPr>
      <w:b/>
      <w:bCs/>
      <w:color w:val="auto"/>
      <w:sz w:val="28"/>
      <w:szCs w:val="28"/>
      <w:lang w:eastAsia="ru-RU"/>
    </w:rPr>
  </w:style>
  <w:style w:type="paragraph" w:customStyle="1" w:styleId="xl155">
    <w:name w:val="xl155"/>
    <w:basedOn w:val="a0"/>
    <w:pPr>
      <w:pBdr>
        <w:top w:val="single" w:sz="8" w:space="0" w:color="auto"/>
        <w:left w:val="single" w:sz="8" w:space="0" w:color="auto"/>
        <w:bottom w:val="single" w:sz="8" w:space="0" w:color="auto"/>
      </w:pBdr>
      <w:shd w:val="clear" w:color="auto" w:fill="E7E6E6"/>
      <w:spacing w:before="100" w:beforeAutospacing="1" w:after="100" w:afterAutospacing="1" w:line="240" w:lineRule="auto"/>
      <w:ind w:left="0" w:firstLine="0"/>
      <w:jc w:val="center"/>
    </w:pPr>
    <w:rPr>
      <w:b/>
      <w:bCs/>
      <w:color w:val="auto"/>
      <w:sz w:val="28"/>
      <w:szCs w:val="28"/>
      <w:lang w:eastAsia="ru-RU"/>
    </w:rPr>
  </w:style>
  <w:style w:type="paragraph" w:customStyle="1" w:styleId="xl156">
    <w:name w:val="xl156"/>
    <w:basedOn w:val="a0"/>
    <w:pPr>
      <w:pBdr>
        <w:top w:val="single" w:sz="8" w:space="0" w:color="auto"/>
        <w:bottom w:val="single" w:sz="8" w:space="0" w:color="auto"/>
        <w:right w:val="single" w:sz="8" w:space="0" w:color="auto"/>
      </w:pBdr>
      <w:shd w:val="clear" w:color="auto" w:fill="E7E6E6"/>
      <w:spacing w:before="100" w:beforeAutospacing="1" w:after="100" w:afterAutospacing="1" w:line="240" w:lineRule="auto"/>
      <w:ind w:left="0" w:firstLine="0"/>
      <w:jc w:val="center"/>
    </w:pPr>
    <w:rPr>
      <w:b/>
      <w:bCs/>
      <w:color w:val="auto"/>
      <w:sz w:val="28"/>
      <w:szCs w:val="28"/>
      <w:lang w:eastAsia="ru-RU"/>
    </w:rPr>
  </w:style>
  <w:style w:type="paragraph" w:customStyle="1" w:styleId="xl157">
    <w:name w:val="xl157"/>
    <w:basedOn w:val="a0"/>
    <w:pPr>
      <w:pBdr>
        <w:top w:val="single" w:sz="8" w:space="0" w:color="auto"/>
        <w:left w:val="single" w:sz="8" w:space="0" w:color="auto"/>
        <w:bottom w:val="single" w:sz="8" w:space="0" w:color="auto"/>
      </w:pBdr>
      <w:shd w:val="clear" w:color="auto" w:fill="E7E6E6"/>
      <w:spacing w:before="100" w:beforeAutospacing="1" w:after="100" w:afterAutospacing="1" w:line="240" w:lineRule="auto"/>
      <w:ind w:left="0" w:firstLine="0"/>
      <w:jc w:val="center"/>
    </w:pPr>
    <w:rPr>
      <w:b/>
      <w:bCs/>
      <w:color w:val="auto"/>
      <w:sz w:val="28"/>
      <w:szCs w:val="28"/>
      <w:lang w:eastAsia="ru-RU"/>
    </w:rPr>
  </w:style>
  <w:style w:type="paragraph" w:customStyle="1" w:styleId="xl158">
    <w:name w:val="xl158"/>
    <w:basedOn w:val="a0"/>
    <w:pPr>
      <w:pBdr>
        <w:top w:val="single" w:sz="8" w:space="0" w:color="auto"/>
        <w:bottom w:val="single" w:sz="8" w:space="0" w:color="auto"/>
      </w:pBdr>
      <w:shd w:val="clear" w:color="auto" w:fill="E7E6E6"/>
      <w:spacing w:before="100" w:beforeAutospacing="1" w:after="100" w:afterAutospacing="1" w:line="240" w:lineRule="auto"/>
      <w:ind w:left="0" w:firstLine="0"/>
      <w:jc w:val="center"/>
    </w:pPr>
    <w:rPr>
      <w:b/>
      <w:bCs/>
      <w:color w:val="auto"/>
      <w:sz w:val="28"/>
      <w:szCs w:val="28"/>
      <w:lang w:eastAsia="ru-RU"/>
    </w:rPr>
  </w:style>
  <w:style w:type="paragraph" w:customStyle="1" w:styleId="xl159">
    <w:name w:val="xl159"/>
    <w:basedOn w:val="a0"/>
    <w:pPr>
      <w:pBdr>
        <w:top w:val="single" w:sz="8" w:space="0" w:color="auto"/>
        <w:bottom w:val="single" w:sz="8" w:space="0" w:color="auto"/>
        <w:right w:val="single" w:sz="8" w:space="0" w:color="auto"/>
      </w:pBdr>
      <w:shd w:val="clear" w:color="auto" w:fill="E7E6E6"/>
      <w:spacing w:before="100" w:beforeAutospacing="1" w:after="100" w:afterAutospacing="1" w:line="240" w:lineRule="auto"/>
      <w:ind w:left="0" w:firstLine="0"/>
      <w:jc w:val="center"/>
    </w:pPr>
    <w:rPr>
      <w:b/>
      <w:bCs/>
      <w:color w:val="auto"/>
      <w:sz w:val="28"/>
      <w:szCs w:val="28"/>
      <w:lang w:eastAsia="ru-RU"/>
    </w:rPr>
  </w:style>
  <w:style w:type="paragraph" w:customStyle="1" w:styleId="xl160">
    <w:name w:val="xl160"/>
    <w:basedOn w:val="a0"/>
    <w:pPr>
      <w:pBdr>
        <w:top w:val="single" w:sz="8" w:space="0" w:color="auto"/>
        <w:left w:val="single" w:sz="8" w:space="0" w:color="auto"/>
        <w:bottom w:val="single" w:sz="8" w:space="0" w:color="auto"/>
      </w:pBdr>
      <w:shd w:val="clear" w:color="auto" w:fill="92D050"/>
      <w:spacing w:before="100" w:beforeAutospacing="1" w:after="100" w:afterAutospacing="1" w:line="240" w:lineRule="auto"/>
      <w:ind w:left="0" w:firstLine="0"/>
      <w:jc w:val="center"/>
    </w:pPr>
    <w:rPr>
      <w:color w:val="auto"/>
      <w:sz w:val="28"/>
      <w:szCs w:val="28"/>
      <w:lang w:eastAsia="ru-RU"/>
    </w:rPr>
  </w:style>
  <w:style w:type="paragraph" w:customStyle="1" w:styleId="xl161">
    <w:name w:val="xl161"/>
    <w:basedOn w:val="a0"/>
    <w:pPr>
      <w:pBdr>
        <w:top w:val="single" w:sz="8" w:space="0" w:color="auto"/>
        <w:bottom w:val="single" w:sz="8" w:space="0" w:color="auto"/>
      </w:pBdr>
      <w:shd w:val="clear" w:color="auto" w:fill="92D050"/>
      <w:spacing w:before="100" w:beforeAutospacing="1" w:after="100" w:afterAutospacing="1" w:line="240" w:lineRule="auto"/>
      <w:ind w:left="0" w:firstLine="0"/>
      <w:jc w:val="center"/>
    </w:pPr>
    <w:rPr>
      <w:color w:val="auto"/>
      <w:sz w:val="28"/>
      <w:szCs w:val="28"/>
      <w:lang w:eastAsia="ru-RU"/>
    </w:rPr>
  </w:style>
  <w:style w:type="paragraph" w:customStyle="1" w:styleId="xl162">
    <w:name w:val="xl162"/>
    <w:basedOn w:val="a0"/>
    <w:pPr>
      <w:pBdr>
        <w:top w:val="single" w:sz="8" w:space="0" w:color="auto"/>
        <w:bottom w:val="single" w:sz="8" w:space="0" w:color="auto"/>
        <w:right w:val="single" w:sz="8" w:space="0" w:color="auto"/>
      </w:pBdr>
      <w:shd w:val="clear" w:color="auto" w:fill="92D050"/>
      <w:spacing w:before="100" w:beforeAutospacing="1" w:after="100" w:afterAutospacing="1" w:line="240" w:lineRule="auto"/>
      <w:ind w:left="0" w:firstLine="0"/>
      <w:jc w:val="center"/>
    </w:pPr>
    <w:rPr>
      <w:color w:val="auto"/>
      <w:sz w:val="28"/>
      <w:szCs w:val="28"/>
      <w:lang w:eastAsia="ru-RU"/>
    </w:rPr>
  </w:style>
  <w:style w:type="paragraph" w:customStyle="1" w:styleId="xl163">
    <w:name w:val="xl163"/>
    <w:basedOn w:val="a0"/>
    <w:pPr>
      <w:pBdr>
        <w:top w:val="single" w:sz="8" w:space="0" w:color="auto"/>
        <w:bottom w:val="single" w:sz="8" w:space="0" w:color="auto"/>
      </w:pBdr>
      <w:shd w:val="clear" w:color="auto" w:fill="E7E6E6"/>
      <w:spacing w:before="100" w:beforeAutospacing="1" w:after="100" w:afterAutospacing="1" w:line="240" w:lineRule="auto"/>
      <w:ind w:left="0" w:firstLine="0"/>
      <w:jc w:val="center"/>
    </w:pPr>
    <w:rPr>
      <w:b/>
      <w:bCs/>
      <w:color w:val="auto"/>
      <w:sz w:val="28"/>
      <w:szCs w:val="28"/>
      <w:lang w:eastAsia="ru-RU"/>
    </w:rPr>
  </w:style>
  <w:style w:type="paragraph" w:customStyle="1" w:styleId="xl164">
    <w:name w:val="xl164"/>
    <w:basedOn w:val="a0"/>
    <w:pPr>
      <w:pBdr>
        <w:top w:val="single" w:sz="8" w:space="0" w:color="auto"/>
        <w:left w:val="single" w:sz="8" w:space="0" w:color="auto"/>
        <w:bottom w:val="single" w:sz="8" w:space="0" w:color="auto"/>
      </w:pBdr>
      <w:shd w:val="clear" w:color="auto" w:fill="92D050"/>
      <w:spacing w:before="100" w:beforeAutospacing="1" w:after="100" w:afterAutospacing="1" w:line="240" w:lineRule="auto"/>
      <w:ind w:left="0" w:firstLine="0"/>
      <w:jc w:val="center"/>
    </w:pPr>
    <w:rPr>
      <w:b/>
      <w:bCs/>
      <w:color w:val="auto"/>
      <w:sz w:val="28"/>
      <w:szCs w:val="28"/>
      <w:lang w:eastAsia="ru-RU"/>
    </w:rPr>
  </w:style>
  <w:style w:type="paragraph" w:customStyle="1" w:styleId="xl165">
    <w:name w:val="xl165"/>
    <w:basedOn w:val="a0"/>
    <w:pPr>
      <w:pBdr>
        <w:top w:val="single" w:sz="8" w:space="0" w:color="auto"/>
        <w:bottom w:val="single" w:sz="8" w:space="0" w:color="auto"/>
      </w:pBdr>
      <w:shd w:val="clear" w:color="auto" w:fill="92D050"/>
      <w:spacing w:before="100" w:beforeAutospacing="1" w:after="100" w:afterAutospacing="1" w:line="240" w:lineRule="auto"/>
      <w:ind w:left="0" w:firstLine="0"/>
      <w:jc w:val="center"/>
    </w:pPr>
    <w:rPr>
      <w:b/>
      <w:bCs/>
      <w:color w:val="auto"/>
      <w:sz w:val="28"/>
      <w:szCs w:val="28"/>
      <w:lang w:eastAsia="ru-RU"/>
    </w:rPr>
  </w:style>
  <w:style w:type="paragraph" w:customStyle="1" w:styleId="xl166">
    <w:name w:val="xl166"/>
    <w:basedOn w:val="a0"/>
    <w:pPr>
      <w:pBdr>
        <w:top w:val="single" w:sz="8" w:space="0" w:color="auto"/>
        <w:bottom w:val="single" w:sz="8" w:space="0" w:color="auto"/>
        <w:right w:val="single" w:sz="8" w:space="0" w:color="auto"/>
      </w:pBdr>
      <w:shd w:val="clear" w:color="auto" w:fill="92D050"/>
      <w:spacing w:before="100" w:beforeAutospacing="1" w:after="100" w:afterAutospacing="1" w:line="240" w:lineRule="auto"/>
      <w:ind w:left="0" w:firstLine="0"/>
      <w:jc w:val="center"/>
    </w:pPr>
    <w:rPr>
      <w:b/>
      <w:bCs/>
      <w:color w:val="auto"/>
      <w:sz w:val="28"/>
      <w:szCs w:val="28"/>
      <w:lang w:eastAsia="ru-RU"/>
    </w:rPr>
  </w:style>
  <w:style w:type="paragraph" w:styleId="28">
    <w:name w:val="Body Text 2"/>
    <w:basedOn w:val="a0"/>
    <w:link w:val="29"/>
    <w:uiPriority w:val="99"/>
    <w:unhideWhenUsed/>
    <w:pPr>
      <w:spacing w:after="120" w:line="480" w:lineRule="auto"/>
    </w:pPr>
  </w:style>
  <w:style w:type="character" w:customStyle="1" w:styleId="29">
    <w:name w:val="Основной текст 2 Знак"/>
    <w:basedOn w:val="a1"/>
    <w:link w:val="28"/>
    <w:uiPriority w:val="99"/>
    <w:rPr>
      <w:rFonts w:ascii="Times New Roman" w:eastAsia="Times New Roman" w:hAnsi="Times New Roman" w:cs="Times New Roman"/>
      <w:color w:val="000000"/>
      <w:sz w:val="24"/>
      <w:lang w:eastAsia="zh-CN"/>
    </w:rPr>
  </w:style>
  <w:style w:type="paragraph" w:customStyle="1" w:styleId="15">
    <w:name w:val="Название1"/>
    <w:basedOn w:val="a0"/>
    <w:link w:val="affb"/>
    <w:uiPriority w:val="99"/>
    <w:qFormat/>
    <w:pPr>
      <w:spacing w:after="0" w:line="240" w:lineRule="auto"/>
      <w:ind w:left="0" w:firstLine="0"/>
      <w:jc w:val="center"/>
    </w:pPr>
    <w:rPr>
      <w:b/>
      <w:color w:val="auto"/>
      <w:szCs w:val="20"/>
    </w:rPr>
  </w:style>
  <w:style w:type="character" w:customStyle="1" w:styleId="affb">
    <w:name w:val="Название Знак"/>
    <w:link w:val="15"/>
    <w:uiPriority w:val="99"/>
    <w:rPr>
      <w:rFonts w:ascii="Times New Roman" w:eastAsia="Times New Roman" w:hAnsi="Times New Roman" w:cs="Times New Roman"/>
      <w:b/>
      <w:sz w:val="24"/>
      <w:szCs w:val="20"/>
    </w:rPr>
  </w:style>
  <w:style w:type="paragraph" w:customStyle="1" w:styleId="16">
    <w:name w:val="Обычный1"/>
    <w:pPr>
      <w:spacing w:after="0" w:line="240" w:lineRule="auto"/>
    </w:pPr>
    <w:rPr>
      <w:rFonts w:ascii="Times New Roman" w:eastAsia="Times New Roman" w:hAnsi="Times New Roman" w:cs="Times New Roman"/>
      <w:lang w:eastAsia="ru-RU"/>
    </w:rPr>
  </w:style>
  <w:style w:type="paragraph" w:customStyle="1" w:styleId="21">
    <w:name w:val="Стиль2"/>
    <w:basedOn w:val="2"/>
    <w:qFormat/>
    <w:pPr>
      <w:keepNext w:val="0"/>
      <w:keepLines w:val="0"/>
      <w:numPr>
        <w:numId w:val="4"/>
      </w:numPr>
      <w:tabs>
        <w:tab w:val="center" w:pos="4677"/>
        <w:tab w:val="right" w:pos="9355"/>
      </w:tabs>
      <w:spacing w:before="0"/>
      <w:jc w:val="both"/>
    </w:pPr>
    <w:rPr>
      <w:b w:val="0"/>
      <w:bCs w:val="0"/>
      <w:sz w:val="24"/>
      <w:szCs w:val="24"/>
      <w:lang w:val="uz-Cyrl-UZ" w:eastAsia="ru-RU"/>
    </w:rPr>
  </w:style>
  <w:style w:type="paragraph" w:customStyle="1" w:styleId="17">
    <w:name w:val="1"/>
    <w:basedOn w:val="1"/>
    <w:qFormat/>
    <w:pPr>
      <w:numPr>
        <w:numId w:val="0"/>
      </w:numPr>
      <w:tabs>
        <w:tab w:val="left" w:pos="432"/>
      </w:tabs>
      <w:spacing w:before="240" w:after="60"/>
      <w:ind w:left="432" w:hanging="432"/>
    </w:pPr>
    <w:rPr>
      <w:rFonts w:cs="Arial"/>
      <w:b w:val="0"/>
      <w:bCs/>
      <w:sz w:val="24"/>
      <w:szCs w:val="32"/>
      <w:lang w:eastAsia="ru-RU"/>
    </w:rPr>
  </w:style>
  <w:style w:type="paragraph" w:customStyle="1" w:styleId="bodytext">
    <w:name w:val="bodytext"/>
    <w:basedOn w:val="a0"/>
    <w:pPr>
      <w:spacing w:before="100" w:beforeAutospacing="1" w:after="100" w:afterAutospacing="1" w:line="240" w:lineRule="auto"/>
      <w:ind w:left="0" w:firstLine="0"/>
      <w:jc w:val="left"/>
    </w:pPr>
    <w:rPr>
      <w:color w:val="auto"/>
      <w:szCs w:val="24"/>
      <w:lang w:eastAsia="ru-RU"/>
    </w:rPr>
  </w:style>
  <w:style w:type="paragraph" w:customStyle="1" w:styleId="10">
    <w:name w:val="Уровень 1"/>
    <w:basedOn w:val="a0"/>
    <w:qFormat/>
    <w:pPr>
      <w:keepNext/>
      <w:keepLines/>
      <w:numPr>
        <w:numId w:val="9"/>
      </w:numPr>
      <w:spacing w:after="0" w:line="240" w:lineRule="auto"/>
      <w:contextualSpacing/>
      <w:jc w:val="left"/>
      <w:outlineLvl w:val="0"/>
    </w:pPr>
    <w:rPr>
      <w:b/>
      <w:color w:val="auto"/>
      <w:szCs w:val="24"/>
    </w:rPr>
  </w:style>
  <w:style w:type="paragraph" w:customStyle="1" w:styleId="22">
    <w:name w:val="Уровень 2"/>
    <w:basedOn w:val="a0"/>
    <w:qFormat/>
    <w:pPr>
      <w:keepNext/>
      <w:keepLines/>
      <w:numPr>
        <w:ilvl w:val="1"/>
        <w:numId w:val="9"/>
      </w:numPr>
      <w:spacing w:after="0" w:line="240" w:lineRule="auto"/>
      <w:contextualSpacing/>
      <w:jc w:val="left"/>
      <w:outlineLvl w:val="1"/>
    </w:pPr>
    <w:rPr>
      <w:b/>
      <w:color w:val="auto"/>
      <w:szCs w:val="24"/>
      <w:lang w:eastAsia="en-US"/>
    </w:rPr>
  </w:style>
  <w:style w:type="paragraph" w:customStyle="1" w:styleId="31">
    <w:name w:val="Уровень 3"/>
    <w:basedOn w:val="a0"/>
    <w:next w:val="3"/>
    <w:link w:val="3Char"/>
    <w:qFormat/>
    <w:pPr>
      <w:keepNext/>
      <w:keepLines/>
      <w:numPr>
        <w:ilvl w:val="2"/>
        <w:numId w:val="9"/>
      </w:numPr>
      <w:spacing w:after="0" w:line="240" w:lineRule="auto"/>
      <w:contextualSpacing/>
      <w:jc w:val="left"/>
      <w:outlineLvl w:val="1"/>
    </w:pPr>
    <w:rPr>
      <w:b/>
      <w:color w:val="auto"/>
      <w:szCs w:val="24"/>
    </w:rPr>
  </w:style>
  <w:style w:type="character" w:customStyle="1" w:styleId="3Char">
    <w:name w:val="Уровень 3 Char"/>
    <w:link w:val="31"/>
    <w:rPr>
      <w:rFonts w:ascii="Times New Roman" w:eastAsia="Times New Roman" w:hAnsi="Times New Roman" w:cs="Times New Roman"/>
      <w:b/>
      <w:sz w:val="24"/>
      <w:szCs w:val="24"/>
      <w:lang w:eastAsia="zh-CN"/>
    </w:rPr>
  </w:style>
  <w:style w:type="character" w:styleId="affc">
    <w:name w:val="Strong"/>
    <w:basedOn w:val="a1"/>
    <w:uiPriority w:val="22"/>
    <w:qFormat/>
    <w:rPr>
      <w:b/>
      <w:bCs/>
    </w:rPr>
  </w:style>
  <w:style w:type="paragraph" w:customStyle="1" w:styleId="affd">
    <w:name w:val="_Основной с красной строки"/>
    <w:basedOn w:val="a0"/>
    <w:link w:val="affe"/>
    <w:qFormat/>
    <w:pPr>
      <w:widowControl w:val="0"/>
      <w:shd w:val="clear" w:color="auto" w:fill="FFFFFF"/>
      <w:spacing w:after="0" w:line="360" w:lineRule="auto"/>
      <w:ind w:left="0" w:firstLine="851"/>
    </w:pPr>
    <w:rPr>
      <w:color w:val="auto"/>
      <w:szCs w:val="28"/>
    </w:rPr>
  </w:style>
  <w:style w:type="character" w:customStyle="1" w:styleId="affe">
    <w:name w:val="_Основной с красной строки Знак"/>
    <w:link w:val="affd"/>
    <w:rPr>
      <w:rFonts w:ascii="Times New Roman" w:eastAsia="Times New Roman" w:hAnsi="Times New Roman" w:cs="Times New Roman"/>
      <w:sz w:val="24"/>
      <w:szCs w:val="28"/>
      <w:shd w:val="clear" w:color="auto" w:fill="FFFFFF"/>
    </w:rPr>
  </w:style>
  <w:style w:type="paragraph" w:customStyle="1" w:styleId="afff">
    <w:name w:val="ГС_Основной_текст"/>
    <w:link w:val="afff0"/>
    <w:qFormat/>
    <w:pPr>
      <w:tabs>
        <w:tab w:val="left" w:pos="851"/>
      </w:tabs>
      <w:spacing w:before="60" w:after="60" w:line="360" w:lineRule="auto"/>
      <w:ind w:firstLine="851"/>
      <w:contextualSpacing/>
      <w:jc w:val="both"/>
    </w:pPr>
    <w:rPr>
      <w:rFonts w:ascii="Times New Roman" w:eastAsia="Times New Roman" w:hAnsi="Times New Roman" w:cs="Times New Roman"/>
      <w:sz w:val="24"/>
      <w:szCs w:val="24"/>
      <w:lang w:eastAsia="ru-RU"/>
    </w:rPr>
  </w:style>
  <w:style w:type="character" w:customStyle="1" w:styleId="afff0">
    <w:name w:val="ГС_Основной_текст Знак"/>
    <w:link w:val="afff"/>
    <w:rPr>
      <w:rFonts w:ascii="Times New Roman" w:eastAsia="Times New Roman" w:hAnsi="Times New Roman" w:cs="Times New Roman"/>
      <w:sz w:val="24"/>
      <w:szCs w:val="24"/>
      <w:lang w:eastAsia="ru-RU"/>
    </w:rPr>
  </w:style>
  <w:style w:type="paragraph" w:customStyle="1" w:styleId="FMainTXT">
    <w:name w:val="FMainTXT"/>
    <w:basedOn w:val="a0"/>
    <w:qFormat/>
    <w:pPr>
      <w:spacing w:before="120" w:after="0" w:line="360" w:lineRule="auto"/>
      <w:ind w:left="142" w:firstLine="709"/>
    </w:pPr>
    <w:rPr>
      <w:color w:val="auto"/>
      <w:szCs w:val="20"/>
      <w:lang w:eastAsia="ru-RU"/>
    </w:rPr>
  </w:style>
  <w:style w:type="table" w:customStyle="1" w:styleId="18">
    <w:name w:val="Сетка таблицы светлая1"/>
    <w:basedOn w:val="a2"/>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f1">
    <w:name w:val="annotation reference"/>
    <w:basedOn w:val="a1"/>
    <w:uiPriority w:val="99"/>
    <w:semiHidden/>
    <w:unhideWhenUsed/>
    <w:rPr>
      <w:sz w:val="16"/>
      <w:szCs w:val="16"/>
    </w:rPr>
  </w:style>
  <w:style w:type="character" w:customStyle="1" w:styleId="2a">
    <w:name w:val="Основной текст (2)_"/>
    <w:basedOn w:val="a1"/>
    <w:link w:val="2b"/>
    <w:rPr>
      <w:rFonts w:ascii="Times New Roman" w:eastAsia="Times New Roman" w:hAnsi="Times New Roman" w:cs="Times New Roman"/>
      <w:shd w:val="clear" w:color="auto" w:fill="FFFFFF"/>
    </w:rPr>
  </w:style>
  <w:style w:type="paragraph" w:customStyle="1" w:styleId="2b">
    <w:name w:val="Основной текст (2)"/>
    <w:basedOn w:val="a0"/>
    <w:link w:val="2a"/>
    <w:pPr>
      <w:widowControl w:val="0"/>
      <w:shd w:val="clear" w:color="auto" w:fill="FFFFFF"/>
      <w:spacing w:after="0" w:line="262" w:lineRule="exact"/>
      <w:ind w:left="0" w:hanging="300"/>
      <w:jc w:val="left"/>
    </w:pPr>
    <w:rPr>
      <w:color w:val="auto"/>
      <w:sz w:val="22"/>
      <w:lang w:eastAsia="en-US"/>
    </w:rPr>
  </w:style>
  <w:style w:type="paragraph" w:customStyle="1" w:styleId="Style1">
    <w:name w:val="Style1"/>
    <w:basedOn w:val="ab"/>
    <w:link w:val="Style1Char"/>
    <w:qFormat/>
    <w:pPr>
      <w:spacing w:after="160" w:line="259" w:lineRule="auto"/>
      <w:ind w:left="2410" w:hanging="970"/>
    </w:pPr>
    <w:rPr>
      <w:rFonts w:eastAsia="Calibri"/>
      <w:color w:val="auto"/>
      <w:szCs w:val="24"/>
    </w:rPr>
  </w:style>
  <w:style w:type="character" w:customStyle="1" w:styleId="Style1Char">
    <w:name w:val="Style1 Char"/>
    <w:link w:val="Style1"/>
    <w:rPr>
      <w:rFonts w:ascii="Times New Roman" w:eastAsia="Calibri" w:hAnsi="Times New Roman" w:cs="Times New Roman"/>
      <w:sz w:val="24"/>
      <w:szCs w:val="24"/>
    </w:rPr>
  </w:style>
  <w:style w:type="paragraph" w:styleId="52">
    <w:name w:val="toc 5"/>
    <w:basedOn w:val="a0"/>
    <w:next w:val="a0"/>
    <w:uiPriority w:val="39"/>
    <w:unhideWhenUsed/>
    <w:pPr>
      <w:spacing w:after="100"/>
      <w:ind w:left="960"/>
    </w:pPr>
  </w:style>
  <w:style w:type="paragraph" w:styleId="61">
    <w:name w:val="toc 6"/>
    <w:basedOn w:val="a0"/>
    <w:next w:val="a0"/>
    <w:uiPriority w:val="39"/>
    <w:unhideWhenUsed/>
    <w:pPr>
      <w:spacing w:after="100" w:line="276" w:lineRule="auto"/>
      <w:ind w:left="1100" w:firstLine="0"/>
      <w:jc w:val="left"/>
    </w:pPr>
    <w:rPr>
      <w:rFonts w:ascii="Calibri" w:eastAsia="Calibri" w:hAnsi="Calibri" w:cs="Calibri"/>
      <w:color w:val="auto"/>
      <w:sz w:val="22"/>
      <w:lang w:eastAsia="ru-RU"/>
    </w:rPr>
  </w:style>
  <w:style w:type="paragraph" w:styleId="71">
    <w:name w:val="toc 7"/>
    <w:basedOn w:val="a0"/>
    <w:next w:val="a0"/>
    <w:uiPriority w:val="39"/>
    <w:unhideWhenUsed/>
    <w:pPr>
      <w:spacing w:after="100" w:line="276" w:lineRule="auto"/>
      <w:ind w:left="1320" w:firstLine="0"/>
      <w:jc w:val="left"/>
    </w:pPr>
    <w:rPr>
      <w:rFonts w:ascii="Calibri" w:eastAsia="Calibri" w:hAnsi="Calibri" w:cs="Calibri"/>
      <w:color w:val="auto"/>
      <w:sz w:val="22"/>
      <w:lang w:eastAsia="ru-RU"/>
    </w:rPr>
  </w:style>
  <w:style w:type="paragraph" w:styleId="81">
    <w:name w:val="toc 8"/>
    <w:basedOn w:val="a0"/>
    <w:next w:val="a0"/>
    <w:uiPriority w:val="39"/>
    <w:unhideWhenUsed/>
    <w:pPr>
      <w:spacing w:after="100" w:line="276" w:lineRule="auto"/>
      <w:ind w:left="1540" w:firstLine="0"/>
      <w:jc w:val="left"/>
    </w:pPr>
    <w:rPr>
      <w:rFonts w:ascii="Calibri" w:eastAsia="Calibri" w:hAnsi="Calibri" w:cs="Calibri"/>
      <w:color w:val="auto"/>
      <w:sz w:val="22"/>
      <w:lang w:eastAsia="ru-RU"/>
    </w:rPr>
  </w:style>
  <w:style w:type="paragraph" w:styleId="91">
    <w:name w:val="toc 9"/>
    <w:basedOn w:val="a0"/>
    <w:next w:val="a0"/>
    <w:uiPriority w:val="39"/>
    <w:unhideWhenUsed/>
    <w:pPr>
      <w:spacing w:after="100" w:line="276" w:lineRule="auto"/>
      <w:ind w:left="1760" w:firstLine="0"/>
      <w:jc w:val="left"/>
    </w:pPr>
    <w:rPr>
      <w:rFonts w:ascii="Calibri" w:eastAsia="Calibri" w:hAnsi="Calibri" w:cs="Calibri"/>
      <w:color w:val="auto"/>
      <w:sz w:val="22"/>
      <w:lang w:eastAsia="ru-RU"/>
    </w:rPr>
  </w:style>
  <w:style w:type="paragraph" w:customStyle="1" w:styleId="afff2">
    <w:name w:val="оф_док"/>
    <w:basedOn w:val="a0"/>
    <w:link w:val="afff3"/>
    <w:uiPriority w:val="99"/>
    <w:rsid w:val="009D2F46"/>
    <w:pPr>
      <w:pBdr>
        <w:top w:val="none" w:sz="0" w:space="0" w:color="auto"/>
        <w:left w:val="none" w:sz="0" w:space="0" w:color="auto"/>
        <w:bottom w:val="none" w:sz="0" w:space="0" w:color="auto"/>
        <w:right w:val="none" w:sz="0" w:space="0" w:color="auto"/>
        <w:between w:val="none" w:sz="0" w:space="0" w:color="auto"/>
      </w:pBdr>
      <w:spacing w:after="60" w:line="276" w:lineRule="auto"/>
      <w:ind w:left="0" w:firstLine="567"/>
    </w:pPr>
    <w:rPr>
      <w:rFonts w:ascii="Arial" w:hAnsi="Arial"/>
      <w:color w:val="auto"/>
      <w:sz w:val="22"/>
      <w:szCs w:val="20"/>
      <w:lang w:eastAsia="ru-RU"/>
    </w:rPr>
  </w:style>
  <w:style w:type="character" w:customStyle="1" w:styleId="afff3">
    <w:name w:val="оф_док Знак"/>
    <w:link w:val="afff2"/>
    <w:uiPriority w:val="99"/>
    <w:locked/>
    <w:rsid w:val="009D2F46"/>
    <w:rPr>
      <w:rFonts w:ascii="Arial" w:eastAsia="Times New Roman" w:hAnsi="Arial" w:cs="Times New Roman"/>
      <w:szCs w:val="20"/>
      <w:lang w:eastAsia="ru-RU"/>
    </w:rPr>
  </w:style>
  <w:style w:type="table" w:customStyle="1" w:styleId="2c">
    <w:name w:val="Сетка таблицы2"/>
    <w:basedOn w:val="a2"/>
    <w:next w:val="afd"/>
    <w:rsid w:val="00D51798"/>
    <w:pPr>
      <w:pBdr>
        <w:top w:val="none" w:sz="0" w:space="0" w:color="auto"/>
        <w:left w:val="none" w:sz="0" w:space="0" w:color="auto"/>
        <w:bottom w:val="none" w:sz="0" w:space="0" w:color="auto"/>
        <w:right w:val="none" w:sz="0" w:space="0" w:color="auto"/>
        <w:between w:val="none" w:sz="0" w:space="0" w:color="auto"/>
      </w:pBd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64067">
      <w:bodyDiv w:val="1"/>
      <w:marLeft w:val="0"/>
      <w:marRight w:val="0"/>
      <w:marTop w:val="0"/>
      <w:marBottom w:val="0"/>
      <w:divBdr>
        <w:top w:val="none" w:sz="0" w:space="0" w:color="auto"/>
        <w:left w:val="none" w:sz="0" w:space="0" w:color="auto"/>
        <w:bottom w:val="none" w:sz="0" w:space="0" w:color="auto"/>
        <w:right w:val="none" w:sz="0" w:space="0" w:color="auto"/>
      </w:divBdr>
    </w:div>
    <w:div w:id="295644076">
      <w:bodyDiv w:val="1"/>
      <w:marLeft w:val="0"/>
      <w:marRight w:val="0"/>
      <w:marTop w:val="0"/>
      <w:marBottom w:val="0"/>
      <w:divBdr>
        <w:top w:val="none" w:sz="0" w:space="0" w:color="auto"/>
        <w:left w:val="none" w:sz="0" w:space="0" w:color="auto"/>
        <w:bottom w:val="none" w:sz="0" w:space="0" w:color="auto"/>
        <w:right w:val="none" w:sz="0" w:space="0" w:color="auto"/>
      </w:divBdr>
    </w:div>
    <w:div w:id="297271567">
      <w:bodyDiv w:val="1"/>
      <w:marLeft w:val="0"/>
      <w:marRight w:val="0"/>
      <w:marTop w:val="0"/>
      <w:marBottom w:val="0"/>
      <w:divBdr>
        <w:top w:val="none" w:sz="0" w:space="0" w:color="auto"/>
        <w:left w:val="none" w:sz="0" w:space="0" w:color="auto"/>
        <w:bottom w:val="none" w:sz="0" w:space="0" w:color="auto"/>
        <w:right w:val="none" w:sz="0" w:space="0" w:color="auto"/>
      </w:divBdr>
    </w:div>
    <w:div w:id="299071398">
      <w:bodyDiv w:val="1"/>
      <w:marLeft w:val="0"/>
      <w:marRight w:val="0"/>
      <w:marTop w:val="0"/>
      <w:marBottom w:val="0"/>
      <w:divBdr>
        <w:top w:val="none" w:sz="0" w:space="0" w:color="auto"/>
        <w:left w:val="none" w:sz="0" w:space="0" w:color="auto"/>
        <w:bottom w:val="none" w:sz="0" w:space="0" w:color="auto"/>
        <w:right w:val="none" w:sz="0" w:space="0" w:color="auto"/>
      </w:divBdr>
    </w:div>
    <w:div w:id="316374697">
      <w:bodyDiv w:val="1"/>
      <w:marLeft w:val="0"/>
      <w:marRight w:val="0"/>
      <w:marTop w:val="0"/>
      <w:marBottom w:val="0"/>
      <w:divBdr>
        <w:top w:val="none" w:sz="0" w:space="0" w:color="auto"/>
        <w:left w:val="none" w:sz="0" w:space="0" w:color="auto"/>
        <w:bottom w:val="none" w:sz="0" w:space="0" w:color="auto"/>
        <w:right w:val="none" w:sz="0" w:space="0" w:color="auto"/>
      </w:divBdr>
    </w:div>
    <w:div w:id="354617193">
      <w:bodyDiv w:val="1"/>
      <w:marLeft w:val="0"/>
      <w:marRight w:val="0"/>
      <w:marTop w:val="0"/>
      <w:marBottom w:val="0"/>
      <w:divBdr>
        <w:top w:val="none" w:sz="0" w:space="0" w:color="auto"/>
        <w:left w:val="none" w:sz="0" w:space="0" w:color="auto"/>
        <w:bottom w:val="none" w:sz="0" w:space="0" w:color="auto"/>
        <w:right w:val="none" w:sz="0" w:space="0" w:color="auto"/>
      </w:divBdr>
    </w:div>
    <w:div w:id="358899947">
      <w:bodyDiv w:val="1"/>
      <w:marLeft w:val="0"/>
      <w:marRight w:val="0"/>
      <w:marTop w:val="0"/>
      <w:marBottom w:val="0"/>
      <w:divBdr>
        <w:top w:val="none" w:sz="0" w:space="0" w:color="auto"/>
        <w:left w:val="none" w:sz="0" w:space="0" w:color="auto"/>
        <w:bottom w:val="none" w:sz="0" w:space="0" w:color="auto"/>
        <w:right w:val="none" w:sz="0" w:space="0" w:color="auto"/>
      </w:divBdr>
    </w:div>
    <w:div w:id="433987125">
      <w:bodyDiv w:val="1"/>
      <w:marLeft w:val="0"/>
      <w:marRight w:val="0"/>
      <w:marTop w:val="0"/>
      <w:marBottom w:val="0"/>
      <w:divBdr>
        <w:top w:val="none" w:sz="0" w:space="0" w:color="auto"/>
        <w:left w:val="none" w:sz="0" w:space="0" w:color="auto"/>
        <w:bottom w:val="none" w:sz="0" w:space="0" w:color="auto"/>
        <w:right w:val="none" w:sz="0" w:space="0" w:color="auto"/>
      </w:divBdr>
    </w:div>
    <w:div w:id="446045192">
      <w:bodyDiv w:val="1"/>
      <w:marLeft w:val="0"/>
      <w:marRight w:val="0"/>
      <w:marTop w:val="0"/>
      <w:marBottom w:val="0"/>
      <w:divBdr>
        <w:top w:val="none" w:sz="0" w:space="0" w:color="auto"/>
        <w:left w:val="none" w:sz="0" w:space="0" w:color="auto"/>
        <w:bottom w:val="none" w:sz="0" w:space="0" w:color="auto"/>
        <w:right w:val="none" w:sz="0" w:space="0" w:color="auto"/>
      </w:divBdr>
    </w:div>
    <w:div w:id="551769394">
      <w:bodyDiv w:val="1"/>
      <w:marLeft w:val="0"/>
      <w:marRight w:val="0"/>
      <w:marTop w:val="0"/>
      <w:marBottom w:val="0"/>
      <w:divBdr>
        <w:top w:val="none" w:sz="0" w:space="0" w:color="auto"/>
        <w:left w:val="none" w:sz="0" w:space="0" w:color="auto"/>
        <w:bottom w:val="none" w:sz="0" w:space="0" w:color="auto"/>
        <w:right w:val="none" w:sz="0" w:space="0" w:color="auto"/>
      </w:divBdr>
    </w:div>
    <w:div w:id="646589521">
      <w:bodyDiv w:val="1"/>
      <w:marLeft w:val="0"/>
      <w:marRight w:val="0"/>
      <w:marTop w:val="0"/>
      <w:marBottom w:val="0"/>
      <w:divBdr>
        <w:top w:val="none" w:sz="0" w:space="0" w:color="auto"/>
        <w:left w:val="none" w:sz="0" w:space="0" w:color="auto"/>
        <w:bottom w:val="none" w:sz="0" w:space="0" w:color="auto"/>
        <w:right w:val="none" w:sz="0" w:space="0" w:color="auto"/>
      </w:divBdr>
    </w:div>
    <w:div w:id="662440486">
      <w:bodyDiv w:val="1"/>
      <w:marLeft w:val="0"/>
      <w:marRight w:val="0"/>
      <w:marTop w:val="0"/>
      <w:marBottom w:val="0"/>
      <w:divBdr>
        <w:top w:val="none" w:sz="0" w:space="0" w:color="auto"/>
        <w:left w:val="none" w:sz="0" w:space="0" w:color="auto"/>
        <w:bottom w:val="none" w:sz="0" w:space="0" w:color="auto"/>
        <w:right w:val="none" w:sz="0" w:space="0" w:color="auto"/>
      </w:divBdr>
    </w:div>
    <w:div w:id="676348676">
      <w:bodyDiv w:val="1"/>
      <w:marLeft w:val="0"/>
      <w:marRight w:val="0"/>
      <w:marTop w:val="0"/>
      <w:marBottom w:val="0"/>
      <w:divBdr>
        <w:top w:val="none" w:sz="0" w:space="0" w:color="auto"/>
        <w:left w:val="none" w:sz="0" w:space="0" w:color="auto"/>
        <w:bottom w:val="none" w:sz="0" w:space="0" w:color="auto"/>
        <w:right w:val="none" w:sz="0" w:space="0" w:color="auto"/>
      </w:divBdr>
    </w:div>
    <w:div w:id="685441348">
      <w:bodyDiv w:val="1"/>
      <w:marLeft w:val="0"/>
      <w:marRight w:val="0"/>
      <w:marTop w:val="0"/>
      <w:marBottom w:val="0"/>
      <w:divBdr>
        <w:top w:val="none" w:sz="0" w:space="0" w:color="auto"/>
        <w:left w:val="none" w:sz="0" w:space="0" w:color="auto"/>
        <w:bottom w:val="none" w:sz="0" w:space="0" w:color="auto"/>
        <w:right w:val="none" w:sz="0" w:space="0" w:color="auto"/>
      </w:divBdr>
    </w:div>
    <w:div w:id="716047480">
      <w:bodyDiv w:val="1"/>
      <w:marLeft w:val="0"/>
      <w:marRight w:val="0"/>
      <w:marTop w:val="0"/>
      <w:marBottom w:val="0"/>
      <w:divBdr>
        <w:top w:val="none" w:sz="0" w:space="0" w:color="auto"/>
        <w:left w:val="none" w:sz="0" w:space="0" w:color="auto"/>
        <w:bottom w:val="none" w:sz="0" w:space="0" w:color="auto"/>
        <w:right w:val="none" w:sz="0" w:space="0" w:color="auto"/>
      </w:divBdr>
    </w:div>
    <w:div w:id="728961104">
      <w:bodyDiv w:val="1"/>
      <w:marLeft w:val="0"/>
      <w:marRight w:val="0"/>
      <w:marTop w:val="0"/>
      <w:marBottom w:val="0"/>
      <w:divBdr>
        <w:top w:val="none" w:sz="0" w:space="0" w:color="auto"/>
        <w:left w:val="none" w:sz="0" w:space="0" w:color="auto"/>
        <w:bottom w:val="none" w:sz="0" w:space="0" w:color="auto"/>
        <w:right w:val="none" w:sz="0" w:space="0" w:color="auto"/>
      </w:divBdr>
    </w:div>
    <w:div w:id="815494016">
      <w:bodyDiv w:val="1"/>
      <w:marLeft w:val="0"/>
      <w:marRight w:val="0"/>
      <w:marTop w:val="0"/>
      <w:marBottom w:val="0"/>
      <w:divBdr>
        <w:top w:val="none" w:sz="0" w:space="0" w:color="auto"/>
        <w:left w:val="none" w:sz="0" w:space="0" w:color="auto"/>
        <w:bottom w:val="none" w:sz="0" w:space="0" w:color="auto"/>
        <w:right w:val="none" w:sz="0" w:space="0" w:color="auto"/>
      </w:divBdr>
    </w:div>
    <w:div w:id="1034111998">
      <w:bodyDiv w:val="1"/>
      <w:marLeft w:val="0"/>
      <w:marRight w:val="0"/>
      <w:marTop w:val="0"/>
      <w:marBottom w:val="0"/>
      <w:divBdr>
        <w:top w:val="none" w:sz="0" w:space="0" w:color="auto"/>
        <w:left w:val="none" w:sz="0" w:space="0" w:color="auto"/>
        <w:bottom w:val="none" w:sz="0" w:space="0" w:color="auto"/>
        <w:right w:val="none" w:sz="0" w:space="0" w:color="auto"/>
      </w:divBdr>
    </w:div>
    <w:div w:id="1066958387">
      <w:bodyDiv w:val="1"/>
      <w:marLeft w:val="0"/>
      <w:marRight w:val="0"/>
      <w:marTop w:val="0"/>
      <w:marBottom w:val="0"/>
      <w:divBdr>
        <w:top w:val="none" w:sz="0" w:space="0" w:color="auto"/>
        <w:left w:val="none" w:sz="0" w:space="0" w:color="auto"/>
        <w:bottom w:val="none" w:sz="0" w:space="0" w:color="auto"/>
        <w:right w:val="none" w:sz="0" w:space="0" w:color="auto"/>
      </w:divBdr>
    </w:div>
    <w:div w:id="1071584789">
      <w:bodyDiv w:val="1"/>
      <w:marLeft w:val="0"/>
      <w:marRight w:val="0"/>
      <w:marTop w:val="0"/>
      <w:marBottom w:val="0"/>
      <w:divBdr>
        <w:top w:val="none" w:sz="0" w:space="0" w:color="auto"/>
        <w:left w:val="none" w:sz="0" w:space="0" w:color="auto"/>
        <w:bottom w:val="none" w:sz="0" w:space="0" w:color="auto"/>
        <w:right w:val="none" w:sz="0" w:space="0" w:color="auto"/>
      </w:divBdr>
    </w:div>
    <w:div w:id="1086001784">
      <w:bodyDiv w:val="1"/>
      <w:marLeft w:val="0"/>
      <w:marRight w:val="0"/>
      <w:marTop w:val="0"/>
      <w:marBottom w:val="0"/>
      <w:divBdr>
        <w:top w:val="none" w:sz="0" w:space="0" w:color="auto"/>
        <w:left w:val="none" w:sz="0" w:space="0" w:color="auto"/>
        <w:bottom w:val="none" w:sz="0" w:space="0" w:color="auto"/>
        <w:right w:val="none" w:sz="0" w:space="0" w:color="auto"/>
      </w:divBdr>
    </w:div>
    <w:div w:id="1226451193">
      <w:bodyDiv w:val="1"/>
      <w:marLeft w:val="0"/>
      <w:marRight w:val="0"/>
      <w:marTop w:val="0"/>
      <w:marBottom w:val="0"/>
      <w:divBdr>
        <w:top w:val="none" w:sz="0" w:space="0" w:color="auto"/>
        <w:left w:val="none" w:sz="0" w:space="0" w:color="auto"/>
        <w:bottom w:val="none" w:sz="0" w:space="0" w:color="auto"/>
        <w:right w:val="none" w:sz="0" w:space="0" w:color="auto"/>
      </w:divBdr>
    </w:div>
    <w:div w:id="1282028509">
      <w:bodyDiv w:val="1"/>
      <w:marLeft w:val="0"/>
      <w:marRight w:val="0"/>
      <w:marTop w:val="0"/>
      <w:marBottom w:val="0"/>
      <w:divBdr>
        <w:top w:val="none" w:sz="0" w:space="0" w:color="auto"/>
        <w:left w:val="none" w:sz="0" w:space="0" w:color="auto"/>
        <w:bottom w:val="none" w:sz="0" w:space="0" w:color="auto"/>
        <w:right w:val="none" w:sz="0" w:space="0" w:color="auto"/>
      </w:divBdr>
    </w:div>
    <w:div w:id="1370298190">
      <w:bodyDiv w:val="1"/>
      <w:marLeft w:val="0"/>
      <w:marRight w:val="0"/>
      <w:marTop w:val="0"/>
      <w:marBottom w:val="0"/>
      <w:divBdr>
        <w:top w:val="none" w:sz="0" w:space="0" w:color="auto"/>
        <w:left w:val="none" w:sz="0" w:space="0" w:color="auto"/>
        <w:bottom w:val="none" w:sz="0" w:space="0" w:color="auto"/>
        <w:right w:val="none" w:sz="0" w:space="0" w:color="auto"/>
      </w:divBdr>
    </w:div>
    <w:div w:id="1449618971">
      <w:bodyDiv w:val="1"/>
      <w:marLeft w:val="0"/>
      <w:marRight w:val="0"/>
      <w:marTop w:val="0"/>
      <w:marBottom w:val="0"/>
      <w:divBdr>
        <w:top w:val="none" w:sz="0" w:space="0" w:color="auto"/>
        <w:left w:val="none" w:sz="0" w:space="0" w:color="auto"/>
        <w:bottom w:val="none" w:sz="0" w:space="0" w:color="auto"/>
        <w:right w:val="none" w:sz="0" w:space="0" w:color="auto"/>
      </w:divBdr>
    </w:div>
    <w:div w:id="2105607352">
      <w:bodyDiv w:val="1"/>
      <w:marLeft w:val="0"/>
      <w:marRight w:val="0"/>
      <w:marTop w:val="0"/>
      <w:marBottom w:val="0"/>
      <w:divBdr>
        <w:top w:val="none" w:sz="0" w:space="0" w:color="auto"/>
        <w:left w:val="none" w:sz="0" w:space="0" w:color="auto"/>
        <w:bottom w:val="none" w:sz="0" w:space="0" w:color="auto"/>
        <w:right w:val="none" w:sz="0" w:space="0" w:color="auto"/>
      </w:divBdr>
    </w:div>
    <w:div w:id="2127696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zsti.uz/shop/2938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B5458-B7C2-462F-93E7-4AF3DECD5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4453</TotalTime>
  <Pages>46</Pages>
  <Words>17059</Words>
  <Characters>97240</Characters>
  <Application>Microsoft Office Word</Application>
  <DocSecurity>0</DocSecurity>
  <Lines>810</Lines>
  <Paragraphs>228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114071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Shukhrat Malikov</dc:creator>
  <cp:lastModifiedBy>Карабаев Мурад Султанович</cp:lastModifiedBy>
  <cp:revision>103</cp:revision>
  <cp:lastPrinted>2026-05-08T05:35:00Z</cp:lastPrinted>
  <dcterms:created xsi:type="dcterms:W3CDTF">2026-05-12T06:27:00Z</dcterms:created>
  <dcterms:modified xsi:type="dcterms:W3CDTF">2026-05-15T11:14:00Z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(3)M6xRvVRYtMxFs+MDFpS/5Qo6nzwI7aOUnqPBfaY5U4Yonsi9QnTwdphIOprUjPyeUtzlscwB
0U+iReOLXzokU8Zlvwalp7WwBg20v5fDQW5cu//BFbcvHjYJjyQTVm1lPZje0a3Kup/5i7yZ
bdzbbG1fDUyHh3V6gsRej9W99oX3j68Tif0ZXQG6+1LjUSQ3wW5EA86PvzuH7L7k8JKN0k+d
Hm3NaDl7RSRM/9ZECQ</vt:lpwstr>
  </property>
  <property fmtid="{D5CDD505-2E9C-101B-9397-08002B2CF9AE}" pid="3" name="_2015_ms_pID_7253431">
    <vt:lpwstr>M2eRgUvUCbZ++wb0YZXbaiOEGpYbqFpttPnNix65ahejJ2UFeaqqZi
9AXghw5sxFmr5mkrdWTYuFs/mm0RwnCwrsVV+EsWx729dQgDYJjwIaV44piA5G7i8RPWsBic
9vumeQOz4WGZ9ZcqLfcFbYzo80XUnUnMC6jaaJ/jkLsXAxBSl8eGWz2gc13aUxLUM88a9v1a
YE2/+7YrIDRg/IeVkI69CFaQvjA1lYQ8Rk5x</vt:lpwstr>
  </property>
  <property fmtid="{D5CDD505-2E9C-101B-9397-08002B2CF9AE}" pid="4" name="_2015_ms_pID_7253432">
    <vt:lpwstr>zw==</vt:lpwstr>
  </property>
</Properties>
</file>